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332EBD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C038D8">
              <w:rPr>
                <w:rFonts w:ascii="Tahoma" w:hAnsi="Tahoma" w:cs="Tahoma"/>
                <w:b/>
              </w:rPr>
              <w:t xml:space="preserve">March </w:t>
            </w:r>
            <w:r w:rsidR="00332EBD">
              <w:rPr>
                <w:rFonts w:ascii="Tahoma" w:hAnsi="Tahoma" w:cs="Tahoma"/>
                <w:b/>
              </w:rPr>
              <w:t>25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C038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C038D8">
              <w:rPr>
                <w:rFonts w:ascii="Tahoma" w:hAnsi="Tahoma" w:cs="Tahoma"/>
                <w:b/>
              </w:rPr>
              <w:t>TESS Training Lab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923D0B">
        <w:trPr>
          <w:trHeight w:val="1475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1C2B69">
              <w:rPr>
                <w:rFonts w:ascii="Tahoma" w:hAnsi="Tahoma" w:cs="Tahoma"/>
              </w:rPr>
              <w:t>n</w:t>
            </w:r>
          </w:p>
          <w:p w:rsidR="001C2B69" w:rsidRPr="00AA5BD7" w:rsidRDefault="001C2B69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Lillian Vasquez</w:t>
            </w:r>
          </w:p>
        </w:tc>
        <w:tc>
          <w:tcPr>
            <w:tcW w:w="540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  <w:p w:rsidR="001C2B69" w:rsidRPr="00AA5BD7" w:rsidRDefault="001C2B69" w:rsidP="00263CDB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1C2B69" w:rsidRPr="00AA5BD7" w:rsidRDefault="001C2B69" w:rsidP="00332E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Pr="00AA5BD7" w:rsidRDefault="001C2B69" w:rsidP="00461068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332EB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332EBD">
              <w:rPr>
                <w:rFonts w:ascii="Tahoma" w:hAnsi="Tahoma" w:cs="Tahoma"/>
              </w:rPr>
              <w:t>March 11</w:t>
            </w:r>
            <w:r>
              <w:rPr>
                <w:rFonts w:ascii="Tahoma" w:hAnsi="Tahoma" w:cs="Tahoma"/>
              </w:rPr>
              <w:t>, 201</w:t>
            </w:r>
            <w:r w:rsidR="00332EBD">
              <w:rPr>
                <w:rFonts w:ascii="Tahoma" w:hAnsi="Tahoma" w:cs="Tahoma"/>
              </w:rPr>
              <w:t xml:space="preserve">6 </w:t>
            </w:r>
            <w:r>
              <w:rPr>
                <w:rFonts w:ascii="Tahoma" w:hAnsi="Tahoma" w:cs="Tahoma"/>
              </w:rPr>
              <w:t>(5 minutes)</w:t>
            </w:r>
          </w:p>
        </w:tc>
        <w:tc>
          <w:tcPr>
            <w:tcW w:w="3412" w:type="dxa"/>
            <w:gridSpan w:val="4"/>
            <w:vAlign w:val="center"/>
          </w:tcPr>
          <w:p w:rsidR="009918B7" w:rsidRPr="001A3735" w:rsidRDefault="009918B7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332EBD" w:rsidP="008C1DC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 who attended first IEPI training review ideas from workshop: Spring Retreat, Planning Templates, Planning Calendar, etc. (15 minutes)</w:t>
            </w:r>
          </w:p>
        </w:tc>
        <w:tc>
          <w:tcPr>
            <w:tcW w:w="3412" w:type="dxa"/>
            <w:gridSpan w:val="4"/>
            <w:vAlign w:val="center"/>
          </w:tcPr>
          <w:p w:rsidR="00845795" w:rsidRPr="001A3735" w:rsidRDefault="00845795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7128C4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Strategic Planning Relationships document (15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68582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68582B" w:rsidRDefault="007128C4" w:rsidP="007128C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draft Governing Board Planning Process and any feedback from Chancellor’s Cabinet (20 minutes)</w:t>
            </w:r>
          </w:p>
        </w:tc>
        <w:tc>
          <w:tcPr>
            <w:tcW w:w="3412" w:type="dxa"/>
            <w:gridSpan w:val="4"/>
            <w:vAlign w:val="center"/>
          </w:tcPr>
          <w:p w:rsidR="0068582B" w:rsidRPr="001A3735" w:rsidRDefault="0068582B" w:rsidP="001C2B69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7128C4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EMP/FMP </w:t>
            </w:r>
            <w:hyperlink r:id="rId9" w:history="1">
              <w:r w:rsidRPr="007128C4">
                <w:rPr>
                  <w:rStyle w:val="Hyperlink"/>
                  <w:rFonts w:ascii="Tahoma" w:hAnsi="Tahoma" w:cs="Tahoma"/>
                </w:rPr>
                <w:t>progress and timeline</w:t>
              </w:r>
            </w:hyperlink>
            <w:r>
              <w:rPr>
                <w:rFonts w:ascii="Tahoma" w:hAnsi="Tahoma" w:cs="Tahoma"/>
              </w:rPr>
              <w:t xml:space="preserve"> and next DSPC meeting – Next input meeting with consultants is on April 8, 2016 (15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050AC9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1C2B69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12" w:rsidRDefault="00297912" w:rsidP="007D34ED">
      <w:r>
        <w:separator/>
      </w:r>
    </w:p>
  </w:endnote>
  <w:endnote w:type="continuationSeparator" w:id="0">
    <w:p w:rsidR="00297912" w:rsidRDefault="0029791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12" w:rsidRDefault="00297912" w:rsidP="007D34ED">
      <w:r>
        <w:separator/>
      </w:r>
    </w:p>
  </w:footnote>
  <w:footnote w:type="continuationSeparator" w:id="0">
    <w:p w:rsidR="00297912" w:rsidRDefault="0029791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0AC9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3142"/>
    <w:rsid w:val="000E472F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C2B69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A04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1E1C"/>
    <w:rsid w:val="00293761"/>
    <w:rsid w:val="00297723"/>
    <w:rsid w:val="00297912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C399B"/>
    <w:rsid w:val="002D0DE4"/>
    <w:rsid w:val="002D2DFD"/>
    <w:rsid w:val="002E1CB2"/>
    <w:rsid w:val="002E445A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2EBD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1068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21E"/>
    <w:rsid w:val="006E58B5"/>
    <w:rsid w:val="006E66EE"/>
    <w:rsid w:val="006F3F5F"/>
    <w:rsid w:val="006F415D"/>
    <w:rsid w:val="00702972"/>
    <w:rsid w:val="00704EEA"/>
    <w:rsid w:val="00711086"/>
    <w:rsid w:val="007128C4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3223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17C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5795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1DC7"/>
    <w:rsid w:val="008C2DF3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23D0B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20E7"/>
    <w:rsid w:val="00977880"/>
    <w:rsid w:val="009817FE"/>
    <w:rsid w:val="00981E3F"/>
    <w:rsid w:val="00984B31"/>
    <w:rsid w:val="009875C9"/>
    <w:rsid w:val="00987FB3"/>
    <w:rsid w:val="009918B7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3075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332EB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ccd.org/research/Institutional_Effectiveness/Planning_Consult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86E9-B2F8-42AC-A861-50274239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2016-08-24T18:02:00Z</cp:lastPrinted>
  <dcterms:created xsi:type="dcterms:W3CDTF">2016-08-24T18:02:00Z</dcterms:created>
  <dcterms:modified xsi:type="dcterms:W3CDTF">2016-08-24T18:02:00Z</dcterms:modified>
</cp:coreProperties>
</file>