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E2" w:rsidRPr="006415C3" w:rsidRDefault="00CC00B1">
      <w:pPr>
        <w:pStyle w:val="Title"/>
        <w:rPr>
          <w:color w:val="1B587C" w:themeColor="accent3"/>
        </w:rPr>
      </w:pPr>
      <w:sdt>
        <w:sdtPr>
          <w:rPr>
            <w:color w:val="1B587C" w:themeColor="accent3"/>
            <w:sz w:val="28"/>
            <w:szCs w:val="28"/>
          </w:rPr>
          <w:id w:val="745540532"/>
          <w:placeholder>
            <w:docPart w:val="7233D035E8214AD9AE6AE3C69CB11DEA"/>
          </w:placeholder>
          <w15:appearance w15:val="hidden"/>
        </w:sdtPr>
        <w:sdtEndPr/>
        <w:sdtContent>
          <w:r w:rsidR="00AF0845" w:rsidRPr="006415C3">
            <w:rPr>
              <w:color w:val="1B587C" w:themeColor="accent3"/>
              <w:sz w:val="28"/>
              <w:szCs w:val="28"/>
            </w:rPr>
            <w:t>Distri</w:t>
          </w:r>
          <w:r w:rsidR="000517CA">
            <w:rPr>
              <w:color w:val="1B587C" w:themeColor="accent3"/>
              <w:sz w:val="28"/>
              <w:szCs w:val="28"/>
            </w:rPr>
            <w:t>ct Applications WorkGroup (DAWG</w:t>
          </w:r>
          <w:r w:rsidR="001B7C05">
            <w:rPr>
              <w:color w:val="1B587C" w:themeColor="accent3"/>
              <w:sz w:val="28"/>
              <w:szCs w:val="28"/>
            </w:rPr>
            <w:t xml:space="preserve">) </w:t>
          </w:r>
        </w:sdtContent>
      </w:sdt>
      <w:r w:rsidR="00A80F05" w:rsidRPr="006415C3">
        <w:rPr>
          <w:color w:val="1B587C" w:themeColor="accent3"/>
        </w:rPr>
        <w:t>|</w:t>
      </w:r>
      <w:r w:rsidR="00AF0845" w:rsidRPr="006415C3">
        <w:rPr>
          <w:color w:val="1B587C" w:themeColor="accent3"/>
        </w:rPr>
        <w:t>Agenda</w:t>
      </w:r>
      <w:r w:rsidR="006415C3">
        <w:rPr>
          <w:color w:val="1B587C" w:themeColor="accent3"/>
        </w:rPr>
        <w:tab/>
      </w:r>
    </w:p>
    <w:p w:rsidR="003C7719" w:rsidRPr="001B7C05" w:rsidRDefault="00F3036E" w:rsidP="00F3036E">
      <w:pPr>
        <w:spacing w:before="0" w:after="0"/>
        <w:ind w:left="5832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</w:t>
      </w:r>
      <w:r w:rsidR="003C7719" w:rsidRPr="001B7C05">
        <w:rPr>
          <w:color w:val="14415C" w:themeColor="accent3" w:themeShade="BF"/>
        </w:rPr>
        <w:t xml:space="preserve">DATE:    Wednesday, </w:t>
      </w:r>
      <w:r w:rsidR="0052501A">
        <w:rPr>
          <w:color w:val="14415C" w:themeColor="accent3" w:themeShade="BF"/>
        </w:rPr>
        <w:t>August</w:t>
      </w:r>
      <w:r w:rsidR="00AF0845" w:rsidRPr="001B7C05">
        <w:rPr>
          <w:color w:val="14415C" w:themeColor="accent3" w:themeShade="BF"/>
        </w:rPr>
        <w:t xml:space="preserve"> </w:t>
      </w:r>
      <w:r w:rsidR="004B58C7">
        <w:rPr>
          <w:color w:val="14415C" w:themeColor="accent3" w:themeShade="BF"/>
        </w:rPr>
        <w:t>26</w:t>
      </w:r>
      <w:r w:rsidR="00A604D9">
        <w:rPr>
          <w:color w:val="14415C" w:themeColor="accent3" w:themeShade="BF"/>
          <w:vertAlign w:val="superscript"/>
        </w:rPr>
        <w:t>th</w:t>
      </w:r>
      <w:r w:rsidR="00AF0845" w:rsidRPr="001B7C05">
        <w:rPr>
          <w:color w:val="14415C" w:themeColor="accent3" w:themeShade="BF"/>
        </w:rPr>
        <w:t xml:space="preserve">, 2015  </w:t>
      </w:r>
    </w:p>
    <w:p w:rsidR="00AF0845" w:rsidRDefault="00F3036E" w:rsidP="00F3036E">
      <w:pPr>
        <w:spacing w:before="0" w:after="0"/>
        <w:ind w:left="5112" w:firstLine="648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 </w:t>
      </w:r>
      <w:r w:rsidR="003C7719" w:rsidRPr="001B7C05">
        <w:rPr>
          <w:color w:val="14415C" w:themeColor="accent3" w:themeShade="BF"/>
        </w:rPr>
        <w:t xml:space="preserve">Time/Place:    </w:t>
      </w:r>
      <w:r w:rsidR="0052501A">
        <w:rPr>
          <w:color w:val="14415C" w:themeColor="accent3" w:themeShade="BF"/>
        </w:rPr>
        <w:t>2</w:t>
      </w:r>
      <w:r w:rsidR="00AF0845" w:rsidRPr="001B7C05">
        <w:rPr>
          <w:color w:val="14415C" w:themeColor="accent3" w:themeShade="BF"/>
        </w:rPr>
        <w:t>:00</w:t>
      </w:r>
      <w:r w:rsidR="003C7719" w:rsidRPr="001B7C05">
        <w:rPr>
          <w:color w:val="14415C" w:themeColor="accent3" w:themeShade="BF"/>
        </w:rPr>
        <w:t xml:space="preserve">pm </w:t>
      </w:r>
      <w:r w:rsidR="00AF0845" w:rsidRPr="001B7C05">
        <w:rPr>
          <w:color w:val="14415C" w:themeColor="accent3" w:themeShade="BF"/>
        </w:rPr>
        <w:t>-</w:t>
      </w:r>
      <w:r w:rsidR="0052501A">
        <w:rPr>
          <w:color w:val="14415C" w:themeColor="accent3" w:themeShade="BF"/>
        </w:rPr>
        <w:t xml:space="preserve"> 4</w:t>
      </w:r>
      <w:r>
        <w:rPr>
          <w:color w:val="14415C" w:themeColor="accent3" w:themeShade="BF"/>
        </w:rPr>
        <w:t>:00pm @ District Annex</w:t>
      </w:r>
    </w:p>
    <w:p w:rsidR="002771E2" w:rsidRPr="00D1144D" w:rsidRDefault="0096183F">
      <w:pPr>
        <w:pStyle w:val="Heading1"/>
        <w:rPr>
          <w:color w:val="C00000"/>
        </w:rPr>
      </w:pPr>
      <w:r>
        <w:t>Meeting</w:t>
      </w:r>
      <w:r w:rsidR="00A80F05">
        <w:t xml:space="preserve"> topics</w:t>
      </w:r>
    </w:p>
    <w:p w:rsidR="005A790F" w:rsidRPr="004B58C7" w:rsidRDefault="005A790F" w:rsidP="004B58C7">
      <w:pPr>
        <w:pStyle w:val="Subtitle"/>
        <w:numPr>
          <w:ilvl w:val="0"/>
          <w:numId w:val="13"/>
        </w:numPr>
        <w:tabs>
          <w:tab w:val="left" w:pos="270"/>
        </w:tabs>
        <w:spacing w:before="120" w:after="0"/>
        <w:ind w:right="-90" w:hanging="1620"/>
        <w:rPr>
          <w:color w:val="002060"/>
          <w:sz w:val="22"/>
          <w:szCs w:val="22"/>
        </w:rPr>
      </w:pPr>
      <w:r w:rsidRPr="004B58C7">
        <w:rPr>
          <w:color w:val="002060"/>
          <w:sz w:val="22"/>
          <w:szCs w:val="22"/>
        </w:rPr>
        <w:t xml:space="preserve">Colleague </w:t>
      </w:r>
      <w:r w:rsidR="004B58C7" w:rsidRPr="004B58C7">
        <w:rPr>
          <w:color w:val="002060"/>
          <w:sz w:val="22"/>
          <w:szCs w:val="22"/>
        </w:rPr>
        <w:t>as a “Hosted” environment</w:t>
      </w:r>
      <w:r w:rsidRPr="004B58C7">
        <w:rPr>
          <w:color w:val="002060"/>
          <w:sz w:val="22"/>
          <w:szCs w:val="22"/>
        </w:rPr>
        <w:t xml:space="preserve"> </w:t>
      </w:r>
      <w:r w:rsidRPr="004B58C7">
        <w:rPr>
          <w:color w:val="002060"/>
          <w:sz w:val="20"/>
          <w:szCs w:val="20"/>
        </w:rPr>
        <w:t>(</w:t>
      </w:r>
      <w:r w:rsidR="004B58C7" w:rsidRPr="002D77E8">
        <w:rPr>
          <w:color w:val="002060"/>
          <w:sz w:val="18"/>
          <w:szCs w:val="18"/>
        </w:rPr>
        <w:t>Andy Chang</w:t>
      </w:r>
      <w:r w:rsidRPr="004B58C7">
        <w:rPr>
          <w:color w:val="002060"/>
          <w:sz w:val="20"/>
          <w:szCs w:val="20"/>
        </w:rPr>
        <w:t>)</w:t>
      </w:r>
      <w:r w:rsidRPr="004B58C7">
        <w:rPr>
          <w:color w:val="002060"/>
          <w:sz w:val="22"/>
          <w:szCs w:val="22"/>
        </w:rPr>
        <w:t xml:space="preserve"> </w:t>
      </w:r>
    </w:p>
    <w:p w:rsidR="00B64D47" w:rsidRDefault="00B64D47" w:rsidP="008A2883">
      <w:pPr>
        <w:pStyle w:val="ListParagraph"/>
        <w:spacing w:before="0" w:after="0"/>
        <w:ind w:left="900"/>
        <w:contextualSpacing w:val="0"/>
        <w:rPr>
          <w:rFonts w:asciiTheme="majorHAnsi" w:hAnsiTheme="majorHAnsi"/>
          <w:b/>
          <w:bCs/>
          <w:color w:val="14415C" w:themeColor="accent3" w:themeShade="BF"/>
          <w:sz w:val="20"/>
          <w:szCs w:val="20"/>
        </w:rPr>
      </w:pPr>
    </w:p>
    <w:p w:rsidR="00D84E53" w:rsidRDefault="00D84E53" w:rsidP="008A2883">
      <w:pPr>
        <w:pStyle w:val="ListParagraph"/>
        <w:spacing w:before="0" w:after="0"/>
        <w:ind w:left="900"/>
        <w:contextualSpacing w:val="0"/>
        <w:rPr>
          <w:rFonts w:asciiTheme="majorHAnsi" w:hAnsiTheme="majorHAnsi"/>
          <w:b/>
          <w:bCs/>
          <w:color w:val="14415C" w:themeColor="accent3" w:themeShade="BF"/>
          <w:sz w:val="20"/>
          <w:szCs w:val="20"/>
        </w:rPr>
      </w:pPr>
    </w:p>
    <w:p w:rsidR="005A790F" w:rsidRDefault="005A790F" w:rsidP="008A2883">
      <w:pPr>
        <w:pStyle w:val="ListParagraph"/>
        <w:spacing w:before="0" w:after="0"/>
        <w:ind w:left="900"/>
        <w:contextualSpacing w:val="0"/>
        <w:rPr>
          <w:rFonts w:asciiTheme="majorHAnsi" w:hAnsiTheme="majorHAnsi"/>
          <w:b/>
          <w:bCs/>
          <w:color w:val="14415C" w:themeColor="accent3" w:themeShade="BF"/>
          <w:sz w:val="20"/>
          <w:szCs w:val="20"/>
        </w:rPr>
      </w:pPr>
    </w:p>
    <w:p w:rsidR="000A273E" w:rsidRPr="005D79F8" w:rsidRDefault="005A790F" w:rsidP="00B64D47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II</w:t>
      </w:r>
      <w:r w:rsidR="00B64D47" w:rsidRPr="005D79F8">
        <w:rPr>
          <w:color w:val="14415C" w:themeColor="accent3" w:themeShade="BF"/>
          <w:sz w:val="22"/>
          <w:szCs w:val="22"/>
        </w:rPr>
        <w:t xml:space="preserve">. </w:t>
      </w:r>
      <w:r w:rsidR="00F37ADB" w:rsidRPr="005D79F8">
        <w:rPr>
          <w:color w:val="14415C" w:themeColor="accent3" w:themeShade="BF"/>
          <w:sz w:val="22"/>
          <w:szCs w:val="22"/>
        </w:rPr>
        <w:t xml:space="preserve">Financial Aid </w:t>
      </w:r>
      <w:bookmarkStart w:id="0" w:name="_GoBack"/>
      <w:bookmarkEnd w:id="0"/>
      <w:r>
        <w:rPr>
          <w:color w:val="14415C" w:themeColor="accent3" w:themeShade="BF"/>
          <w:sz w:val="22"/>
          <w:szCs w:val="22"/>
        </w:rPr>
        <w:t xml:space="preserve">Processing </w:t>
      </w:r>
      <w:r w:rsidR="003748D5">
        <w:rPr>
          <w:color w:val="14415C" w:themeColor="accent3" w:themeShade="BF"/>
          <w:sz w:val="22"/>
          <w:szCs w:val="22"/>
        </w:rPr>
        <w:t xml:space="preserve">– </w:t>
      </w:r>
      <w:r w:rsidR="002D77E8">
        <w:rPr>
          <w:color w:val="14415C" w:themeColor="accent3" w:themeShade="BF"/>
          <w:sz w:val="22"/>
          <w:szCs w:val="22"/>
        </w:rPr>
        <w:t xml:space="preserve">2012 </w:t>
      </w:r>
      <w:r w:rsidR="003748D5">
        <w:rPr>
          <w:color w:val="14415C" w:themeColor="accent3" w:themeShade="BF"/>
          <w:sz w:val="22"/>
          <w:szCs w:val="22"/>
        </w:rPr>
        <w:t>blank ‘CS’ records</w:t>
      </w:r>
      <w:r w:rsidR="00F3036E" w:rsidRPr="005D79F8">
        <w:rPr>
          <w:color w:val="14415C" w:themeColor="accent3" w:themeShade="BF"/>
          <w:sz w:val="22"/>
          <w:szCs w:val="22"/>
        </w:rPr>
        <w:t xml:space="preserve"> </w:t>
      </w:r>
      <w:r w:rsidR="00F37ADB" w:rsidRPr="00445AAF">
        <w:rPr>
          <w:color w:val="14415C" w:themeColor="accent3" w:themeShade="BF"/>
          <w:sz w:val="20"/>
          <w:szCs w:val="20"/>
        </w:rPr>
        <w:t>(</w:t>
      </w:r>
      <w:r w:rsidR="00636D0D" w:rsidRPr="002D77E8">
        <w:rPr>
          <w:color w:val="14415C" w:themeColor="accent3" w:themeShade="BF"/>
          <w:sz w:val="18"/>
          <w:szCs w:val="18"/>
        </w:rPr>
        <w:t>Cory Brady</w:t>
      </w:r>
      <w:r w:rsidR="00F37ADB" w:rsidRPr="00445AAF">
        <w:rPr>
          <w:color w:val="14415C" w:themeColor="accent3" w:themeShade="BF"/>
          <w:sz w:val="20"/>
          <w:szCs w:val="20"/>
        </w:rPr>
        <w:t>)</w:t>
      </w:r>
    </w:p>
    <w:p w:rsidR="00B64D47" w:rsidRDefault="00B64D47" w:rsidP="00A604D9">
      <w:pPr>
        <w:rPr>
          <w:rFonts w:asciiTheme="majorHAnsi" w:hAnsiTheme="majorHAnsi"/>
          <w:sz w:val="20"/>
          <w:szCs w:val="20"/>
        </w:rPr>
      </w:pPr>
    </w:p>
    <w:p w:rsidR="00D84E53" w:rsidRDefault="00D84E53" w:rsidP="00A604D9">
      <w:pPr>
        <w:rPr>
          <w:rFonts w:asciiTheme="majorHAnsi" w:hAnsiTheme="majorHAnsi"/>
          <w:sz w:val="20"/>
          <w:szCs w:val="20"/>
        </w:rPr>
      </w:pPr>
    </w:p>
    <w:p w:rsidR="00D84E53" w:rsidRPr="005A790F" w:rsidRDefault="00D84E53" w:rsidP="00D84E53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III</w:t>
      </w:r>
      <w:r w:rsidRPr="005A790F">
        <w:rPr>
          <w:color w:val="002060"/>
          <w:sz w:val="22"/>
          <w:szCs w:val="22"/>
        </w:rPr>
        <w:t xml:space="preserve">. </w:t>
      </w:r>
      <w:r>
        <w:rPr>
          <w:color w:val="002060"/>
          <w:sz w:val="22"/>
          <w:szCs w:val="22"/>
        </w:rPr>
        <w:t>Residency Codes &amp; AB540</w:t>
      </w:r>
      <w:r w:rsidRPr="005A790F">
        <w:rPr>
          <w:color w:val="002060"/>
          <w:sz w:val="22"/>
          <w:szCs w:val="22"/>
        </w:rPr>
        <w:t xml:space="preserve"> (</w:t>
      </w:r>
      <w:r>
        <w:rPr>
          <w:color w:val="002060"/>
          <w:sz w:val="18"/>
          <w:szCs w:val="18"/>
        </w:rPr>
        <w:t>Cory</w:t>
      </w:r>
      <w:r w:rsidRPr="005A790F">
        <w:rPr>
          <w:color w:val="002060"/>
          <w:sz w:val="18"/>
          <w:szCs w:val="18"/>
        </w:rPr>
        <w:t xml:space="preserve"> Brady)</w:t>
      </w:r>
    </w:p>
    <w:p w:rsidR="00D84E53" w:rsidRDefault="00D84E53" w:rsidP="00A604D9">
      <w:pPr>
        <w:rPr>
          <w:rFonts w:asciiTheme="majorHAnsi" w:hAnsiTheme="majorHAnsi"/>
          <w:sz w:val="20"/>
          <w:szCs w:val="20"/>
        </w:rPr>
      </w:pPr>
    </w:p>
    <w:p w:rsidR="00666C4E" w:rsidRDefault="00666C4E" w:rsidP="00A604D9">
      <w:pPr>
        <w:spacing w:before="0"/>
        <w:rPr>
          <w:rFonts w:asciiTheme="majorHAnsi" w:hAnsiTheme="majorHAnsi"/>
          <w:sz w:val="20"/>
          <w:szCs w:val="20"/>
        </w:rPr>
      </w:pPr>
    </w:p>
    <w:p w:rsidR="00F37ADB" w:rsidRPr="00445AAF" w:rsidRDefault="005A790F" w:rsidP="00666C4E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I</w:t>
      </w:r>
      <w:r w:rsidR="00D84E53">
        <w:rPr>
          <w:color w:val="14415C" w:themeColor="accent3" w:themeShade="BF"/>
          <w:sz w:val="22"/>
          <w:szCs w:val="22"/>
        </w:rPr>
        <w:t>V</w:t>
      </w:r>
      <w:r w:rsidR="00666C4E">
        <w:rPr>
          <w:color w:val="14415C" w:themeColor="accent3" w:themeShade="BF"/>
          <w:sz w:val="22"/>
          <w:szCs w:val="22"/>
        </w:rPr>
        <w:t>.</w:t>
      </w:r>
      <w:r w:rsidR="00B64D47" w:rsidRPr="00445AAF">
        <w:rPr>
          <w:color w:val="14415C" w:themeColor="accent3" w:themeShade="BF"/>
          <w:sz w:val="22"/>
          <w:szCs w:val="22"/>
        </w:rPr>
        <w:t xml:space="preserve"> </w:t>
      </w:r>
      <w:r w:rsidR="00636D0D" w:rsidRPr="00445AAF">
        <w:rPr>
          <w:color w:val="14415C" w:themeColor="accent3" w:themeShade="BF"/>
          <w:sz w:val="22"/>
          <w:szCs w:val="22"/>
        </w:rPr>
        <w:t xml:space="preserve">DREG Automation </w:t>
      </w:r>
      <w:r w:rsidR="001B7C05" w:rsidRPr="00445AAF">
        <w:rPr>
          <w:color w:val="14415C" w:themeColor="accent3" w:themeShade="BF"/>
          <w:sz w:val="22"/>
          <w:szCs w:val="22"/>
        </w:rPr>
        <w:t>for</w:t>
      </w:r>
      <w:r w:rsidR="00636D0D" w:rsidRPr="00445AAF">
        <w:rPr>
          <w:color w:val="14415C" w:themeColor="accent3" w:themeShade="BF"/>
          <w:sz w:val="22"/>
          <w:szCs w:val="22"/>
        </w:rPr>
        <w:t xml:space="preserve"> “</w:t>
      </w:r>
      <w:r w:rsidR="00636D0D" w:rsidRPr="00445AAF">
        <w:rPr>
          <w:i/>
          <w:color w:val="14415C" w:themeColor="accent3" w:themeShade="BF"/>
          <w:sz w:val="20"/>
          <w:szCs w:val="20"/>
        </w:rPr>
        <w:t>prerequisite not met</w:t>
      </w:r>
      <w:r w:rsidR="00636D0D" w:rsidRPr="00445AAF">
        <w:rPr>
          <w:color w:val="14415C" w:themeColor="accent3" w:themeShade="BF"/>
          <w:sz w:val="22"/>
          <w:szCs w:val="22"/>
        </w:rPr>
        <w:t xml:space="preserve">” </w:t>
      </w:r>
      <w:r w:rsidR="005D79F8" w:rsidRPr="00445AAF">
        <w:rPr>
          <w:color w:val="14415C" w:themeColor="accent3" w:themeShade="BF"/>
          <w:sz w:val="22"/>
          <w:szCs w:val="22"/>
        </w:rPr>
        <w:t>–</w:t>
      </w:r>
      <w:r w:rsidR="00636D0D" w:rsidRPr="00445AAF">
        <w:rPr>
          <w:color w:val="14415C" w:themeColor="accent3" w:themeShade="BF"/>
          <w:sz w:val="22"/>
          <w:szCs w:val="22"/>
        </w:rPr>
        <w:t xml:space="preserve"> XPRR</w:t>
      </w:r>
      <w:r w:rsidR="005D79F8" w:rsidRPr="00445AAF">
        <w:rPr>
          <w:color w:val="14415C" w:themeColor="accent3" w:themeShade="BF"/>
          <w:sz w:val="22"/>
          <w:szCs w:val="22"/>
        </w:rPr>
        <w:t>/</w:t>
      </w:r>
      <w:r w:rsidR="00636D0D" w:rsidRPr="00445AAF">
        <w:rPr>
          <w:color w:val="14415C" w:themeColor="accent3" w:themeShade="BF"/>
          <w:sz w:val="22"/>
          <w:szCs w:val="22"/>
        </w:rPr>
        <w:t>RQMM</w:t>
      </w:r>
      <w:r w:rsidR="00445AAF">
        <w:rPr>
          <w:color w:val="14415C" w:themeColor="accent3" w:themeShade="BF"/>
          <w:sz w:val="22"/>
          <w:szCs w:val="22"/>
        </w:rPr>
        <w:t xml:space="preserve"> </w:t>
      </w:r>
      <w:r w:rsidR="00636D0D" w:rsidRPr="00445AAF">
        <w:rPr>
          <w:color w:val="14415C" w:themeColor="accent3" w:themeShade="BF"/>
          <w:sz w:val="22"/>
          <w:szCs w:val="22"/>
        </w:rPr>
        <w:t>(</w:t>
      </w:r>
      <w:r w:rsidR="00636D0D" w:rsidRPr="00445AAF">
        <w:rPr>
          <w:color w:val="14415C" w:themeColor="accent3" w:themeShade="BF"/>
          <w:sz w:val="18"/>
          <w:szCs w:val="18"/>
        </w:rPr>
        <w:t>Special Project/</w:t>
      </w:r>
      <w:r w:rsidR="0052501A">
        <w:rPr>
          <w:color w:val="14415C" w:themeColor="accent3" w:themeShade="BF"/>
          <w:sz w:val="18"/>
          <w:szCs w:val="18"/>
        </w:rPr>
        <w:t>Joyce Bond</w:t>
      </w:r>
      <w:r w:rsidR="00636D0D" w:rsidRPr="00445AAF">
        <w:rPr>
          <w:color w:val="14415C" w:themeColor="accent3" w:themeShade="BF"/>
          <w:sz w:val="18"/>
          <w:szCs w:val="18"/>
        </w:rPr>
        <w:t>)</w:t>
      </w:r>
    </w:p>
    <w:p w:rsidR="00356C2B" w:rsidRDefault="00356C2B" w:rsidP="00666C4E">
      <w:pPr>
        <w:spacing w:before="0"/>
        <w:rPr>
          <w:color w:val="002060"/>
          <w:sz w:val="22"/>
          <w:szCs w:val="22"/>
        </w:rPr>
      </w:pPr>
    </w:p>
    <w:p w:rsidR="004B58C7" w:rsidRDefault="004B58C7" w:rsidP="00666C4E">
      <w:pPr>
        <w:spacing w:before="0"/>
        <w:rPr>
          <w:color w:val="002060"/>
          <w:sz w:val="22"/>
          <w:szCs w:val="22"/>
        </w:rPr>
      </w:pPr>
    </w:p>
    <w:p w:rsidR="00D84E53" w:rsidRPr="00666C4E" w:rsidRDefault="00D84E53" w:rsidP="00666C4E">
      <w:pPr>
        <w:spacing w:before="0"/>
        <w:rPr>
          <w:color w:val="002060"/>
          <w:sz w:val="22"/>
          <w:szCs w:val="22"/>
        </w:rPr>
      </w:pPr>
    </w:p>
    <w:p w:rsidR="00D24A20" w:rsidRPr="005A790F" w:rsidRDefault="006258DB" w:rsidP="00D84E53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V</w:t>
      </w:r>
      <w:r w:rsidR="00D24A20" w:rsidRPr="005A790F">
        <w:rPr>
          <w:color w:val="002060"/>
          <w:sz w:val="22"/>
          <w:szCs w:val="22"/>
        </w:rPr>
        <w:t>. WebAdvisor Surveys (</w:t>
      </w:r>
      <w:r w:rsidR="00D24A20" w:rsidRPr="005A790F">
        <w:rPr>
          <w:color w:val="002060"/>
          <w:sz w:val="18"/>
          <w:szCs w:val="18"/>
        </w:rPr>
        <w:t>Special Project/Michael Aquino</w:t>
      </w:r>
      <w:r w:rsidR="002A2D1E" w:rsidRPr="005A790F">
        <w:rPr>
          <w:color w:val="002060"/>
          <w:sz w:val="18"/>
          <w:szCs w:val="18"/>
        </w:rPr>
        <w:t>/Jason Brady</w:t>
      </w:r>
      <w:r w:rsidR="00D24A20" w:rsidRPr="005A790F">
        <w:rPr>
          <w:color w:val="002060"/>
          <w:sz w:val="18"/>
          <w:szCs w:val="18"/>
        </w:rPr>
        <w:t>)</w:t>
      </w:r>
    </w:p>
    <w:p w:rsidR="00356C2B" w:rsidRDefault="00D24A20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  <w:r w:rsidRPr="00666C4E">
        <w:rPr>
          <w:rFonts w:asciiTheme="majorHAnsi" w:hAnsiTheme="majorHAnsi"/>
          <w:color w:val="002060"/>
          <w:sz w:val="22"/>
          <w:szCs w:val="22"/>
        </w:rPr>
        <w:t xml:space="preserve">    </w:t>
      </w:r>
    </w:p>
    <w:p w:rsidR="003748D5" w:rsidRDefault="003748D5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3748D5" w:rsidRDefault="003748D5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5A790F" w:rsidRPr="005D79F8" w:rsidRDefault="0070177A" w:rsidP="0070177A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 xml:space="preserve">VI. </w:t>
      </w:r>
      <w:r w:rsidR="005A790F" w:rsidRPr="005D79F8">
        <w:rPr>
          <w:color w:val="14415C" w:themeColor="accent3" w:themeShade="BF"/>
          <w:sz w:val="22"/>
          <w:szCs w:val="22"/>
        </w:rPr>
        <w:t xml:space="preserve">EPI Steering Committee </w:t>
      </w:r>
      <w:r w:rsidR="003748D5">
        <w:rPr>
          <w:color w:val="14415C" w:themeColor="accent3" w:themeShade="BF"/>
          <w:sz w:val="22"/>
          <w:szCs w:val="22"/>
        </w:rPr>
        <w:t xml:space="preserve">– Status </w:t>
      </w:r>
      <w:r w:rsidR="005A790F" w:rsidRPr="00B84E36">
        <w:rPr>
          <w:color w:val="14415C" w:themeColor="accent3" w:themeShade="BF"/>
          <w:sz w:val="20"/>
          <w:szCs w:val="20"/>
        </w:rPr>
        <w:t>(</w:t>
      </w:r>
      <w:r w:rsidR="005A790F" w:rsidRPr="002D77E8">
        <w:rPr>
          <w:color w:val="14415C" w:themeColor="accent3" w:themeShade="BF"/>
          <w:sz w:val="18"/>
          <w:szCs w:val="18"/>
        </w:rPr>
        <w:t>Ben Mudgett/Ailsa Aguilar-Kitibutr/Andy Chang</w:t>
      </w:r>
      <w:r w:rsidR="005A790F" w:rsidRPr="00B84E36">
        <w:rPr>
          <w:color w:val="14415C" w:themeColor="accent3" w:themeShade="BF"/>
          <w:sz w:val="20"/>
          <w:szCs w:val="20"/>
        </w:rPr>
        <w:t>)</w:t>
      </w:r>
      <w:r w:rsidR="005A790F" w:rsidRPr="00B84E36">
        <w:rPr>
          <w:color w:val="14415C" w:themeColor="accent3" w:themeShade="BF"/>
          <w:sz w:val="22"/>
          <w:szCs w:val="22"/>
        </w:rPr>
        <w:t xml:space="preserve"> </w:t>
      </w:r>
    </w:p>
    <w:p w:rsidR="005A790F" w:rsidRDefault="005A790F" w:rsidP="005A790F">
      <w:pPr>
        <w:pStyle w:val="ListParagraph"/>
        <w:spacing w:before="0" w:after="0"/>
        <w:ind w:left="1080"/>
        <w:rPr>
          <w:rFonts w:asciiTheme="majorHAnsi" w:hAnsiTheme="majorHAnsi"/>
          <w:color w:val="14415C" w:themeColor="accent3" w:themeShade="BF"/>
          <w:sz w:val="20"/>
          <w:szCs w:val="20"/>
        </w:rPr>
      </w:pPr>
    </w:p>
    <w:p w:rsidR="003748D5" w:rsidRDefault="003748D5" w:rsidP="005A790F">
      <w:pPr>
        <w:pStyle w:val="ListParagraph"/>
        <w:spacing w:before="0" w:after="0"/>
        <w:ind w:left="1080"/>
        <w:rPr>
          <w:rFonts w:asciiTheme="majorHAnsi" w:hAnsiTheme="majorHAnsi"/>
          <w:color w:val="14415C" w:themeColor="accent3" w:themeShade="BF"/>
          <w:sz w:val="20"/>
          <w:szCs w:val="20"/>
        </w:rPr>
      </w:pPr>
    </w:p>
    <w:p w:rsidR="004B58C7" w:rsidRDefault="004B58C7" w:rsidP="005A790F">
      <w:pPr>
        <w:pStyle w:val="ListParagraph"/>
        <w:spacing w:before="0" w:after="0"/>
        <w:ind w:left="1080"/>
        <w:rPr>
          <w:rFonts w:asciiTheme="majorHAnsi" w:hAnsiTheme="majorHAnsi"/>
          <w:color w:val="14415C" w:themeColor="accent3" w:themeShade="BF"/>
          <w:sz w:val="20"/>
          <w:szCs w:val="20"/>
        </w:rPr>
      </w:pPr>
    </w:p>
    <w:p w:rsidR="005A790F" w:rsidRPr="00445AAF" w:rsidRDefault="0070177A" w:rsidP="0070177A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VII. </w:t>
      </w:r>
      <w:r w:rsidR="005A790F">
        <w:rPr>
          <w:color w:val="002060"/>
          <w:sz w:val="22"/>
          <w:szCs w:val="22"/>
        </w:rPr>
        <w:t xml:space="preserve">DAWG-PUP Discussions </w:t>
      </w:r>
      <w:r w:rsidR="005A790F" w:rsidRPr="00445AAF">
        <w:rPr>
          <w:color w:val="002060"/>
          <w:sz w:val="22"/>
          <w:szCs w:val="22"/>
        </w:rPr>
        <w:t xml:space="preserve">– </w:t>
      </w:r>
      <w:r w:rsidR="005A790F">
        <w:rPr>
          <w:color w:val="002060"/>
          <w:sz w:val="22"/>
          <w:szCs w:val="22"/>
        </w:rPr>
        <w:t xml:space="preserve">Degree Audit   </w:t>
      </w:r>
      <w:r w:rsidR="005A790F" w:rsidRPr="00B84E36">
        <w:rPr>
          <w:color w:val="002060"/>
          <w:sz w:val="20"/>
          <w:szCs w:val="20"/>
        </w:rPr>
        <w:t>(</w:t>
      </w:r>
      <w:r w:rsidR="005A790F" w:rsidRPr="002D77E8">
        <w:rPr>
          <w:color w:val="002060"/>
          <w:sz w:val="18"/>
          <w:szCs w:val="18"/>
        </w:rPr>
        <w:t>Ben Mudgett</w:t>
      </w:r>
      <w:r w:rsidR="005A790F" w:rsidRPr="00B84E36">
        <w:rPr>
          <w:color w:val="002060"/>
          <w:sz w:val="20"/>
          <w:szCs w:val="20"/>
        </w:rPr>
        <w:t>)</w:t>
      </w:r>
    </w:p>
    <w:p w:rsidR="005A790F" w:rsidRPr="005A790F" w:rsidRDefault="006258DB" w:rsidP="005A790F">
      <w:pPr>
        <w:spacing w:before="0" w:after="0"/>
        <w:ind w:firstLine="648"/>
        <w:rPr>
          <w:rFonts w:asciiTheme="majorHAnsi" w:hAnsiTheme="majorHAnsi"/>
          <w:color w:val="14415C" w:themeColor="accent3" w:themeShade="BF"/>
          <w:sz w:val="20"/>
          <w:szCs w:val="20"/>
        </w:rPr>
      </w:pPr>
      <w:r>
        <w:rPr>
          <w:rFonts w:asciiTheme="majorHAnsi" w:hAnsiTheme="majorHAnsi"/>
          <w:color w:val="14415C" w:themeColor="accent3" w:themeShade="BF"/>
          <w:sz w:val="20"/>
          <w:szCs w:val="20"/>
        </w:rPr>
        <w:sym w:font="Wingdings 2" w:char="F097"/>
      </w:r>
      <w:r>
        <w:rPr>
          <w:rFonts w:asciiTheme="majorHAnsi" w:hAnsiTheme="majorHAnsi"/>
          <w:color w:val="14415C" w:themeColor="accent3" w:themeShade="BF"/>
          <w:sz w:val="20"/>
          <w:szCs w:val="20"/>
        </w:rPr>
        <w:t xml:space="preserve"> </w:t>
      </w:r>
      <w:r w:rsidR="005A790F">
        <w:rPr>
          <w:rFonts w:asciiTheme="majorHAnsi" w:hAnsiTheme="majorHAnsi"/>
          <w:color w:val="14415C" w:themeColor="accent3" w:themeShade="BF"/>
          <w:sz w:val="20"/>
          <w:szCs w:val="20"/>
        </w:rPr>
        <w:t xml:space="preserve">Training </w:t>
      </w:r>
      <w:r>
        <w:rPr>
          <w:rFonts w:asciiTheme="majorHAnsi" w:hAnsiTheme="majorHAnsi"/>
          <w:color w:val="14415C" w:themeColor="accent3" w:themeShade="BF"/>
          <w:sz w:val="20"/>
          <w:szCs w:val="20"/>
        </w:rPr>
        <w:t xml:space="preserve">for SBVC Evaluators </w:t>
      </w:r>
      <w:r w:rsidR="005A790F">
        <w:rPr>
          <w:rFonts w:asciiTheme="majorHAnsi" w:hAnsiTheme="majorHAnsi"/>
          <w:color w:val="14415C" w:themeColor="accent3" w:themeShade="BF"/>
          <w:sz w:val="20"/>
          <w:szCs w:val="20"/>
        </w:rPr>
        <w:t>on entering Transfer Work</w:t>
      </w:r>
    </w:p>
    <w:p w:rsidR="00B64D47" w:rsidRDefault="00B64D47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6258DB" w:rsidRDefault="006258DB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3748D5" w:rsidRDefault="006258DB" w:rsidP="006258DB">
      <w:pPr>
        <w:pStyle w:val="Subtitle"/>
        <w:spacing w:before="120" w:after="0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Miscellaneous:</w:t>
      </w:r>
      <w:r w:rsidRPr="00445AAF">
        <w:rPr>
          <w:color w:val="14415C" w:themeColor="accent3" w:themeShade="BF"/>
          <w:sz w:val="22"/>
          <w:szCs w:val="22"/>
        </w:rPr>
        <w:tab/>
      </w:r>
    </w:p>
    <w:p w:rsidR="003748D5" w:rsidRDefault="003748D5" w:rsidP="006258DB">
      <w:pPr>
        <w:pStyle w:val="Subtitle"/>
        <w:spacing w:before="120" w:after="0"/>
        <w:rPr>
          <w:color w:val="14415C" w:themeColor="accent3" w:themeShade="BF"/>
          <w:sz w:val="22"/>
          <w:szCs w:val="22"/>
        </w:rPr>
      </w:pPr>
    </w:p>
    <w:p w:rsidR="006258DB" w:rsidRPr="00445AAF" w:rsidRDefault="006258DB" w:rsidP="006258DB">
      <w:pPr>
        <w:pStyle w:val="Subtitle"/>
        <w:spacing w:before="120" w:after="0"/>
        <w:rPr>
          <w:color w:val="14415C" w:themeColor="accent3" w:themeShade="BF"/>
          <w:sz w:val="22"/>
          <w:szCs w:val="22"/>
        </w:rPr>
      </w:pPr>
      <w:r w:rsidRPr="00445AAF">
        <w:rPr>
          <w:color w:val="14415C" w:themeColor="accent3" w:themeShade="BF"/>
          <w:sz w:val="22"/>
          <w:szCs w:val="22"/>
        </w:rPr>
        <w:tab/>
      </w:r>
      <w:r w:rsidRPr="00445AAF">
        <w:rPr>
          <w:color w:val="14415C" w:themeColor="accent3" w:themeShade="BF"/>
          <w:sz w:val="22"/>
          <w:szCs w:val="22"/>
        </w:rPr>
        <w:tab/>
      </w:r>
      <w:r w:rsidRPr="00445AAF">
        <w:rPr>
          <w:color w:val="14415C" w:themeColor="accent3" w:themeShade="BF"/>
          <w:sz w:val="22"/>
          <w:szCs w:val="22"/>
        </w:rPr>
        <w:tab/>
      </w:r>
      <w:r w:rsidRPr="00445AAF">
        <w:rPr>
          <w:color w:val="14415C" w:themeColor="accent3" w:themeShade="BF"/>
          <w:sz w:val="22"/>
          <w:szCs w:val="22"/>
        </w:rPr>
        <w:tab/>
      </w:r>
    </w:p>
    <w:p w:rsidR="006258DB" w:rsidRDefault="006258DB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5A790F" w:rsidRPr="00445AAF" w:rsidRDefault="005A790F" w:rsidP="005A790F">
      <w:pPr>
        <w:pStyle w:val="Subtitle"/>
        <w:spacing w:before="120" w:after="0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Pending</w:t>
      </w:r>
      <w:r w:rsidR="006258DB">
        <w:rPr>
          <w:color w:val="14415C" w:themeColor="accent3" w:themeShade="BF"/>
          <w:sz w:val="22"/>
          <w:szCs w:val="22"/>
        </w:rPr>
        <w:t xml:space="preserve"> </w:t>
      </w:r>
      <w:r w:rsidRPr="00445AAF">
        <w:rPr>
          <w:color w:val="14415C" w:themeColor="accent3" w:themeShade="BF"/>
          <w:sz w:val="22"/>
          <w:szCs w:val="22"/>
        </w:rPr>
        <w:t>Items</w:t>
      </w:r>
      <w:r w:rsidR="006258DB">
        <w:rPr>
          <w:color w:val="14415C" w:themeColor="accent3" w:themeShade="BF"/>
          <w:sz w:val="22"/>
          <w:szCs w:val="22"/>
        </w:rPr>
        <w:t xml:space="preserve"> on-hold:</w:t>
      </w:r>
      <w:r w:rsidRPr="00445AAF">
        <w:rPr>
          <w:color w:val="14415C" w:themeColor="accent3" w:themeShade="BF"/>
          <w:sz w:val="22"/>
          <w:szCs w:val="22"/>
        </w:rPr>
        <w:tab/>
      </w:r>
      <w:r w:rsidRPr="00445AAF">
        <w:rPr>
          <w:color w:val="14415C" w:themeColor="accent3" w:themeShade="BF"/>
          <w:sz w:val="22"/>
          <w:szCs w:val="22"/>
        </w:rPr>
        <w:tab/>
      </w:r>
      <w:r w:rsidRPr="00445AAF">
        <w:rPr>
          <w:color w:val="14415C" w:themeColor="accent3" w:themeShade="BF"/>
          <w:sz w:val="22"/>
          <w:szCs w:val="22"/>
        </w:rPr>
        <w:tab/>
      </w:r>
      <w:r w:rsidRPr="00445AAF">
        <w:rPr>
          <w:color w:val="14415C" w:themeColor="accent3" w:themeShade="BF"/>
          <w:sz w:val="22"/>
          <w:szCs w:val="22"/>
        </w:rPr>
        <w:tab/>
      </w:r>
      <w:r w:rsidRPr="00445AAF">
        <w:rPr>
          <w:color w:val="14415C" w:themeColor="accent3" w:themeShade="BF"/>
          <w:sz w:val="22"/>
          <w:szCs w:val="22"/>
        </w:rPr>
        <w:tab/>
      </w:r>
    </w:p>
    <w:p w:rsidR="005A790F" w:rsidRPr="006258DB" w:rsidRDefault="005A790F" w:rsidP="005A790F">
      <w:pPr>
        <w:spacing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Mobile Application – Define procedures for sending mobile notifications (Requested by TESS Executive)</w:t>
      </w:r>
    </w:p>
    <w:p w:rsidR="005A790F" w:rsidRPr="006258DB" w:rsidRDefault="005A790F" w:rsidP="005A790F">
      <w:pPr>
        <w:spacing w:before="0" w:after="12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   Pending </w:t>
      </w:r>
      <w:r w:rsid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involvement of 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SBVC new</w:t>
      </w:r>
      <w:r w:rsid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Marketing Director.</w:t>
      </w:r>
    </w:p>
    <w:p w:rsidR="005A790F" w:rsidRPr="006258DB" w:rsidRDefault="005A790F" w:rsidP="005A790F">
      <w:pPr>
        <w:spacing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Academic Program – Allow Only 1 active program, per College (Requested by Amber Gallagher)</w:t>
      </w:r>
    </w:p>
    <w:p w:rsidR="005A790F" w:rsidRPr="006258DB" w:rsidRDefault="005A790F" w:rsidP="005A790F">
      <w:pPr>
        <w:spacing w:before="0" w:after="12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  Pending CHC Academic Senate response – Joe Cabrales will follow-up with Denise in September.</w:t>
      </w:r>
    </w:p>
    <w:p w:rsidR="006258DB" w:rsidRPr="00820B44" w:rsidRDefault="005A790F" w:rsidP="00D84E53">
      <w:pPr>
        <w:spacing w:after="0"/>
        <w:rPr>
          <w:rFonts w:asciiTheme="majorHAnsi" w:hAnsiTheme="majorHAnsi"/>
          <w:color w:val="C00000"/>
          <w:sz w:val="20"/>
          <w:szCs w:val="20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Colleague UI Grey Screen Conversion Project </w:t>
      </w:r>
      <w:r w:rsidR="00D84E53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- 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Pending resource assignment</w:t>
      </w:r>
    </w:p>
    <w:sectPr w:rsidR="006258DB" w:rsidRPr="00820B44" w:rsidSect="00F30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56" w:rsidRDefault="003F1156">
      <w:r>
        <w:separator/>
      </w:r>
    </w:p>
    <w:p w:rsidR="003F1156" w:rsidRDefault="003F1156"/>
    <w:p w:rsidR="003F1156" w:rsidRDefault="003F1156"/>
  </w:endnote>
  <w:endnote w:type="continuationSeparator" w:id="0">
    <w:p w:rsidR="003F1156" w:rsidRDefault="003F1156">
      <w:r>
        <w:continuationSeparator/>
      </w:r>
    </w:p>
    <w:p w:rsidR="003F1156" w:rsidRDefault="003F1156"/>
    <w:p w:rsidR="003F1156" w:rsidRDefault="003F11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Default="005D4B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E2" w:rsidRDefault="00A80F0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56C2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Default="005D4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56" w:rsidRDefault="003F1156">
      <w:r>
        <w:separator/>
      </w:r>
    </w:p>
    <w:p w:rsidR="003F1156" w:rsidRDefault="003F1156"/>
    <w:p w:rsidR="003F1156" w:rsidRDefault="003F1156"/>
  </w:footnote>
  <w:footnote w:type="continuationSeparator" w:id="0">
    <w:p w:rsidR="003F1156" w:rsidRDefault="003F1156">
      <w:r>
        <w:continuationSeparator/>
      </w:r>
    </w:p>
    <w:p w:rsidR="003F1156" w:rsidRDefault="003F1156"/>
    <w:p w:rsidR="003F1156" w:rsidRDefault="003F11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Default="005D4B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Default="005D4B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Default="005D4B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90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02DD7"/>
    <w:multiLevelType w:val="hybridMultilevel"/>
    <w:tmpl w:val="2580F862"/>
    <w:lvl w:ilvl="0" w:tplc="BF00D2CA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125C0A5A"/>
    <w:multiLevelType w:val="hybridMultilevel"/>
    <w:tmpl w:val="56DE07BE"/>
    <w:lvl w:ilvl="0" w:tplc="8A4AB3B2">
      <w:start w:val="1"/>
      <w:numFmt w:val="lowerLetter"/>
      <w:lvlText w:val="%1."/>
      <w:lvlJc w:val="left"/>
      <w:pPr>
        <w:ind w:left="432" w:hanging="360"/>
      </w:pPr>
      <w:rPr>
        <w:rFonts w:asciiTheme="majorHAnsi" w:eastAsiaTheme="majorEastAsia" w:hAnsiTheme="majorHAnsi" w:cstheme="majorBidi" w:hint="default"/>
        <w:color w:val="14415C" w:themeColor="accent3" w:themeShade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4AD3ACA"/>
    <w:multiLevelType w:val="hybridMultilevel"/>
    <w:tmpl w:val="639CB1D4"/>
    <w:lvl w:ilvl="0" w:tplc="BA0291D6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5F73B95"/>
    <w:multiLevelType w:val="hybridMultilevel"/>
    <w:tmpl w:val="B828842C"/>
    <w:lvl w:ilvl="0" w:tplc="34400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163684"/>
    <w:multiLevelType w:val="hybridMultilevel"/>
    <w:tmpl w:val="CEFAEA5A"/>
    <w:lvl w:ilvl="0" w:tplc="02FA76C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54D0B56"/>
    <w:multiLevelType w:val="hybridMultilevel"/>
    <w:tmpl w:val="FA2628CE"/>
    <w:lvl w:ilvl="0" w:tplc="4A3420EA">
      <w:start w:val="2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42A86407"/>
    <w:multiLevelType w:val="hybridMultilevel"/>
    <w:tmpl w:val="A09C1878"/>
    <w:lvl w:ilvl="0" w:tplc="FC3890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34909A7"/>
    <w:multiLevelType w:val="hybridMultilevel"/>
    <w:tmpl w:val="7452E716"/>
    <w:lvl w:ilvl="0" w:tplc="2FF07B1C">
      <w:start w:val="1"/>
      <w:numFmt w:val="decimal"/>
      <w:lvlText w:val="%1."/>
      <w:lvlJc w:val="left"/>
      <w:pPr>
        <w:ind w:left="900" w:hanging="360"/>
      </w:pPr>
      <w:rPr>
        <w:rFonts w:hint="default"/>
        <w:color w:val="1B587C" w:themeColor="accent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2402271"/>
    <w:multiLevelType w:val="hybridMultilevel"/>
    <w:tmpl w:val="368601AC"/>
    <w:lvl w:ilvl="0" w:tplc="F272B0C6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524B3EDC"/>
    <w:multiLevelType w:val="hybridMultilevel"/>
    <w:tmpl w:val="90905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634D2"/>
    <w:multiLevelType w:val="hybridMultilevel"/>
    <w:tmpl w:val="77D24B56"/>
    <w:lvl w:ilvl="0" w:tplc="3E34D664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5C492626"/>
    <w:multiLevelType w:val="hybridMultilevel"/>
    <w:tmpl w:val="6A20A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CCA687E"/>
    <w:multiLevelType w:val="hybridMultilevel"/>
    <w:tmpl w:val="4FFA8B14"/>
    <w:lvl w:ilvl="0" w:tplc="22A45804">
      <w:start w:val="1"/>
      <w:numFmt w:val="upperRoman"/>
      <w:lvlText w:val="%1."/>
      <w:lvlJc w:val="left"/>
      <w:pPr>
        <w:ind w:left="1620" w:hanging="720"/>
      </w:pPr>
      <w:rPr>
        <w:rFonts w:hint="default"/>
        <w:color w:val="1B587C" w:themeColor="accent3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2905941"/>
    <w:multiLevelType w:val="hybridMultilevel"/>
    <w:tmpl w:val="C59C733C"/>
    <w:lvl w:ilvl="0" w:tplc="5B5EA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8D685D"/>
    <w:multiLevelType w:val="hybridMultilevel"/>
    <w:tmpl w:val="46CEC640"/>
    <w:lvl w:ilvl="0" w:tplc="2FB8F84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 w15:restartNumberingAfterBreak="0">
    <w:nsid w:val="7DF61A89"/>
    <w:multiLevelType w:val="hybridMultilevel"/>
    <w:tmpl w:val="A92A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7"/>
  </w:num>
  <w:num w:numId="13">
    <w:abstractNumId w:val="22"/>
  </w:num>
  <w:num w:numId="14">
    <w:abstractNumId w:val="13"/>
  </w:num>
  <w:num w:numId="15">
    <w:abstractNumId w:val="21"/>
  </w:num>
  <w:num w:numId="16">
    <w:abstractNumId w:val="16"/>
  </w:num>
  <w:num w:numId="17">
    <w:abstractNumId w:val="11"/>
  </w:num>
  <w:num w:numId="18">
    <w:abstractNumId w:val="19"/>
  </w:num>
  <w:num w:numId="19">
    <w:abstractNumId w:val="15"/>
  </w:num>
  <w:num w:numId="20">
    <w:abstractNumId w:val="23"/>
  </w:num>
  <w:num w:numId="21">
    <w:abstractNumId w:val="14"/>
  </w:num>
  <w:num w:numId="22">
    <w:abstractNumId w:val="18"/>
  </w:num>
  <w:num w:numId="23">
    <w:abstractNumId w:val="12"/>
  </w:num>
  <w:num w:numId="24">
    <w:abstractNumId w:val="20"/>
  </w:num>
  <w:num w:numId="25">
    <w:abstractNumId w:val="1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45"/>
    <w:rsid w:val="000517CA"/>
    <w:rsid w:val="00084A90"/>
    <w:rsid w:val="000A273E"/>
    <w:rsid w:val="000C1C81"/>
    <w:rsid w:val="000D5ACE"/>
    <w:rsid w:val="000F6D59"/>
    <w:rsid w:val="00173F7C"/>
    <w:rsid w:val="0019719D"/>
    <w:rsid w:val="001B7C05"/>
    <w:rsid w:val="00212D03"/>
    <w:rsid w:val="002771E2"/>
    <w:rsid w:val="002A2D1E"/>
    <w:rsid w:val="002D77E8"/>
    <w:rsid w:val="00305B58"/>
    <w:rsid w:val="00322A19"/>
    <w:rsid w:val="00356C2B"/>
    <w:rsid w:val="00366708"/>
    <w:rsid w:val="003748D5"/>
    <w:rsid w:val="003A5442"/>
    <w:rsid w:val="003C7719"/>
    <w:rsid w:val="003F1156"/>
    <w:rsid w:val="00445AAF"/>
    <w:rsid w:val="00497EC3"/>
    <w:rsid w:val="004B58C7"/>
    <w:rsid w:val="004C17EE"/>
    <w:rsid w:val="0052501A"/>
    <w:rsid w:val="0054734D"/>
    <w:rsid w:val="005A790F"/>
    <w:rsid w:val="005D4B87"/>
    <w:rsid w:val="005D79F8"/>
    <w:rsid w:val="006258DB"/>
    <w:rsid w:val="00636D0D"/>
    <w:rsid w:val="006415C3"/>
    <w:rsid w:val="00666C4E"/>
    <w:rsid w:val="006D27AD"/>
    <w:rsid w:val="006F5DDC"/>
    <w:rsid w:val="006F7277"/>
    <w:rsid w:val="0070177A"/>
    <w:rsid w:val="007577CF"/>
    <w:rsid w:val="007B4C62"/>
    <w:rsid w:val="007C6254"/>
    <w:rsid w:val="00820B44"/>
    <w:rsid w:val="00845100"/>
    <w:rsid w:val="008A2883"/>
    <w:rsid w:val="0096183F"/>
    <w:rsid w:val="009823F7"/>
    <w:rsid w:val="009D7C7B"/>
    <w:rsid w:val="00A604D9"/>
    <w:rsid w:val="00A80F05"/>
    <w:rsid w:val="00AD4DFD"/>
    <w:rsid w:val="00AF0845"/>
    <w:rsid w:val="00B64D47"/>
    <w:rsid w:val="00B73FCB"/>
    <w:rsid w:val="00B84E36"/>
    <w:rsid w:val="00C90E57"/>
    <w:rsid w:val="00CC00B1"/>
    <w:rsid w:val="00CC2657"/>
    <w:rsid w:val="00D1144D"/>
    <w:rsid w:val="00D24A20"/>
    <w:rsid w:val="00D37031"/>
    <w:rsid w:val="00D84E53"/>
    <w:rsid w:val="00DA1F71"/>
    <w:rsid w:val="00DE0BDC"/>
    <w:rsid w:val="00E3167C"/>
    <w:rsid w:val="00E90F79"/>
    <w:rsid w:val="00E93872"/>
    <w:rsid w:val="00EC44F1"/>
    <w:rsid w:val="00F3036E"/>
    <w:rsid w:val="00F37ADB"/>
    <w:rsid w:val="00FD0DDF"/>
    <w:rsid w:val="00FD451D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8245F2DD-A54C-41AE-90D1-C974851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9D7C7B"/>
    <w:pPr>
      <w:ind w:left="720"/>
      <w:contextualSpacing/>
    </w:pPr>
  </w:style>
  <w:style w:type="paragraph" w:styleId="ListNumber">
    <w:name w:val="List Number"/>
    <w:basedOn w:val="Normal"/>
    <w:rsid w:val="004C17EE"/>
    <w:pPr>
      <w:tabs>
        <w:tab w:val="num" w:pos="180"/>
      </w:tabs>
      <w:spacing w:before="240" w:after="60"/>
      <w:ind w:left="180" w:hanging="180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3D035E8214AD9AE6AE3C69CB1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3486-B4B3-46D4-A91B-EDA2CF87254A}"/>
      </w:docPartPr>
      <w:docPartBody>
        <w:p w:rsidR="00FD7A82" w:rsidRDefault="00237F7F">
          <w:pPr>
            <w:pStyle w:val="7233D035E8214AD9AE6AE3C69CB11DEA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A"/>
    <w:rsid w:val="00161F2B"/>
    <w:rsid w:val="00210BAC"/>
    <w:rsid w:val="00237F7F"/>
    <w:rsid w:val="003136D9"/>
    <w:rsid w:val="0077478A"/>
    <w:rsid w:val="007D18BF"/>
    <w:rsid w:val="00964F17"/>
    <w:rsid w:val="00A40A70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3D035E8214AD9AE6AE3C69CB11DEA">
    <w:name w:val="7233D035E8214AD9AE6AE3C69CB11DEA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A8185B63FE6546F1B1B5229ECE926FEC">
    <w:name w:val="A8185B63FE6546F1B1B5229ECE926FEC"/>
  </w:style>
  <w:style w:type="paragraph" w:customStyle="1" w:styleId="AB87CC72452C4A83A6B9DB0B46E75202">
    <w:name w:val="AB87CC72452C4A83A6B9DB0B46E75202"/>
  </w:style>
  <w:style w:type="paragraph" w:customStyle="1" w:styleId="3B3E071659C140E0AA9A0524E8AA702E">
    <w:name w:val="3B3E071659C140E0AA9A0524E8AA702E"/>
  </w:style>
  <w:style w:type="paragraph" w:customStyle="1" w:styleId="526345197AD74BA79F12275B65CD4D4A">
    <w:name w:val="526345197AD74BA79F12275B65CD4D4A"/>
  </w:style>
  <w:style w:type="paragraph" w:customStyle="1" w:styleId="248296577A194FF5B0722F7731B8CCC8">
    <w:name w:val="248296577A194FF5B0722F7731B8CCC8"/>
  </w:style>
  <w:style w:type="paragraph" w:customStyle="1" w:styleId="F24A2A6406EE449D8E2EC39779C98620">
    <w:name w:val="F24A2A6406EE449D8E2EC39779C98620"/>
  </w:style>
  <w:style w:type="paragraph" w:customStyle="1" w:styleId="FDAA4D128DA14CCCA7C7C0313D7BDB44">
    <w:name w:val="FDAA4D128DA14CCCA7C7C0313D7BDB44"/>
  </w:style>
  <w:style w:type="paragraph" w:customStyle="1" w:styleId="13B8C41666CE48589E68F6D2DBD2A6B1">
    <w:name w:val="13B8C41666CE48589E68F6D2DBD2A6B1"/>
  </w:style>
  <w:style w:type="paragraph" w:customStyle="1" w:styleId="54A09E262F704621B638346D17E84A70">
    <w:name w:val="54A09E262F704621B638346D17E84A70"/>
  </w:style>
  <w:style w:type="paragraph" w:customStyle="1" w:styleId="372C419372A14323A380036CE17D36D3">
    <w:name w:val="372C419372A14323A380036CE17D36D3"/>
  </w:style>
  <w:style w:type="paragraph" w:customStyle="1" w:styleId="8444F1BEEE9D4AEF8C236AC371C0B6F7">
    <w:name w:val="8444F1BEEE9D4AEF8C236AC371C0B6F7"/>
  </w:style>
  <w:style w:type="paragraph" w:customStyle="1" w:styleId="1602425C07CB42038F1BFAB1B1E3DEC5">
    <w:name w:val="1602425C07CB42038F1BFAB1B1E3DEC5"/>
  </w:style>
  <w:style w:type="paragraph" w:customStyle="1" w:styleId="8A481B1BCD794A4B96981A2F030F18FE">
    <w:name w:val="8A481B1BCD794A4B96981A2F030F18FE"/>
  </w:style>
  <w:style w:type="paragraph" w:customStyle="1" w:styleId="79D2E4B9A5A44988AE55289C030FC0EB">
    <w:name w:val="79D2E4B9A5A44988AE55289C030FC0EB"/>
  </w:style>
  <w:style w:type="paragraph" w:customStyle="1" w:styleId="F749577BEC7B4A7FBC2622CB4E632654">
    <w:name w:val="F749577BEC7B4A7FBC2622CB4E632654"/>
  </w:style>
  <w:style w:type="paragraph" w:customStyle="1" w:styleId="EEF89BB67F324F42897B3FB407EECC20">
    <w:name w:val="EEF89BB67F324F42897B3FB407EECC20"/>
    <w:rsid w:val="0077478A"/>
  </w:style>
  <w:style w:type="paragraph" w:customStyle="1" w:styleId="BC92BEF37C354394A22FA0AABFC8FD1F">
    <w:name w:val="BC92BEF37C354394A22FA0AABFC8FD1F"/>
    <w:rsid w:val="0077478A"/>
  </w:style>
  <w:style w:type="paragraph" w:customStyle="1" w:styleId="A1BE6334022741D8B25A1B2FEF264321">
    <w:name w:val="A1BE6334022741D8B25A1B2FEF264321"/>
    <w:rsid w:val="0077478A"/>
  </w:style>
  <w:style w:type="paragraph" w:customStyle="1" w:styleId="F41A58E8C7F34D16A879FE10AF22B422">
    <w:name w:val="F41A58E8C7F34D16A879FE10AF22B422"/>
    <w:rsid w:val="00FD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10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Dianna</dc:creator>
  <cp:keywords/>
  <cp:lastModifiedBy>Jones, Dianna</cp:lastModifiedBy>
  <cp:revision>7</cp:revision>
  <cp:lastPrinted>2015-08-12T20:41:00Z</cp:lastPrinted>
  <dcterms:created xsi:type="dcterms:W3CDTF">2015-08-20T23:11:00Z</dcterms:created>
  <dcterms:modified xsi:type="dcterms:W3CDTF">2015-08-26T17:53:00Z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