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1E2" w:rsidRPr="006415C3" w:rsidRDefault="00CE775D">
      <w:pPr>
        <w:pStyle w:val="Title"/>
        <w:rPr>
          <w:color w:val="1B587C" w:themeColor="accent3"/>
        </w:rPr>
      </w:pPr>
      <w:sdt>
        <w:sdtPr>
          <w:rPr>
            <w:color w:val="1B587C" w:themeColor="accent3"/>
            <w:sz w:val="28"/>
            <w:szCs w:val="28"/>
          </w:rPr>
          <w:id w:val="745540532"/>
          <w:placeholder>
            <w:docPart w:val="7233D035E8214AD9AE6AE3C69CB11DEA"/>
          </w:placeholder>
          <w15:appearance w15:val="hidden"/>
        </w:sdtPr>
        <w:sdtEndPr/>
        <w:sdtContent>
          <w:r w:rsidR="00AF0845" w:rsidRPr="006415C3">
            <w:rPr>
              <w:color w:val="1B587C" w:themeColor="accent3"/>
              <w:sz w:val="28"/>
              <w:szCs w:val="28"/>
            </w:rPr>
            <w:t>Distri</w:t>
          </w:r>
          <w:r w:rsidR="000517CA">
            <w:rPr>
              <w:color w:val="1B587C" w:themeColor="accent3"/>
              <w:sz w:val="28"/>
              <w:szCs w:val="28"/>
            </w:rPr>
            <w:t>ct Applications WorkGroup (DAWG</w:t>
          </w:r>
          <w:r w:rsidR="001B7C05">
            <w:rPr>
              <w:color w:val="1B587C" w:themeColor="accent3"/>
              <w:sz w:val="28"/>
              <w:szCs w:val="28"/>
            </w:rPr>
            <w:t xml:space="preserve">) </w:t>
          </w:r>
        </w:sdtContent>
      </w:sdt>
      <w:r w:rsidR="00A80F05" w:rsidRPr="006415C3">
        <w:rPr>
          <w:color w:val="1B587C" w:themeColor="accent3"/>
        </w:rPr>
        <w:t>|</w:t>
      </w:r>
      <w:r w:rsidR="00AF0845" w:rsidRPr="006415C3">
        <w:rPr>
          <w:color w:val="1B587C" w:themeColor="accent3"/>
        </w:rPr>
        <w:t>Agenda</w:t>
      </w:r>
      <w:r w:rsidR="006415C3">
        <w:rPr>
          <w:color w:val="1B587C" w:themeColor="accent3"/>
        </w:rPr>
        <w:tab/>
      </w:r>
    </w:p>
    <w:p w:rsidR="003C7719" w:rsidRPr="001B7C05" w:rsidRDefault="00F3036E" w:rsidP="00F3036E">
      <w:pPr>
        <w:spacing w:before="0" w:after="0"/>
        <w:ind w:left="5832"/>
        <w:rPr>
          <w:color w:val="14415C" w:themeColor="accent3" w:themeShade="BF"/>
        </w:rPr>
      </w:pPr>
      <w:r>
        <w:rPr>
          <w:color w:val="14415C" w:themeColor="accent3" w:themeShade="BF"/>
        </w:rPr>
        <w:t xml:space="preserve">  </w:t>
      </w:r>
      <w:r w:rsidR="003C7719" w:rsidRPr="001B7C05">
        <w:rPr>
          <w:color w:val="14415C" w:themeColor="accent3" w:themeShade="BF"/>
        </w:rPr>
        <w:t xml:space="preserve">DATE:    Wednesday, </w:t>
      </w:r>
      <w:r w:rsidR="00AA0E36">
        <w:rPr>
          <w:color w:val="14415C" w:themeColor="accent3" w:themeShade="BF"/>
        </w:rPr>
        <w:t>January</w:t>
      </w:r>
      <w:r w:rsidR="00AF0845" w:rsidRPr="001B7C05">
        <w:rPr>
          <w:color w:val="14415C" w:themeColor="accent3" w:themeShade="BF"/>
        </w:rPr>
        <w:t xml:space="preserve"> </w:t>
      </w:r>
      <w:r w:rsidR="006F6A7A">
        <w:rPr>
          <w:color w:val="14415C" w:themeColor="accent3" w:themeShade="BF"/>
        </w:rPr>
        <w:t>2</w:t>
      </w:r>
      <w:r w:rsidR="00F27574">
        <w:rPr>
          <w:color w:val="14415C" w:themeColor="accent3" w:themeShade="BF"/>
        </w:rPr>
        <w:t>7</w:t>
      </w:r>
      <w:r w:rsidR="00A9672B" w:rsidRPr="00A9672B">
        <w:rPr>
          <w:color w:val="14415C" w:themeColor="accent3" w:themeShade="BF"/>
          <w:vertAlign w:val="superscript"/>
        </w:rPr>
        <w:t>th</w:t>
      </w:r>
      <w:r w:rsidR="00AA0E36">
        <w:rPr>
          <w:color w:val="14415C" w:themeColor="accent3" w:themeShade="BF"/>
        </w:rPr>
        <w:t>, 2016</w:t>
      </w:r>
      <w:r w:rsidR="00AF0845" w:rsidRPr="001B7C05">
        <w:rPr>
          <w:color w:val="14415C" w:themeColor="accent3" w:themeShade="BF"/>
        </w:rPr>
        <w:t xml:space="preserve">  </w:t>
      </w:r>
    </w:p>
    <w:p w:rsidR="00AF0845" w:rsidRDefault="00F3036E" w:rsidP="00F3036E">
      <w:pPr>
        <w:spacing w:before="0" w:after="0"/>
        <w:ind w:left="5112" w:firstLine="648"/>
        <w:rPr>
          <w:color w:val="14415C" w:themeColor="accent3" w:themeShade="BF"/>
        </w:rPr>
      </w:pPr>
      <w:r>
        <w:rPr>
          <w:color w:val="14415C" w:themeColor="accent3" w:themeShade="BF"/>
        </w:rPr>
        <w:t xml:space="preserve">   </w:t>
      </w:r>
      <w:r w:rsidR="003C7719" w:rsidRPr="001B7C05">
        <w:rPr>
          <w:color w:val="14415C" w:themeColor="accent3" w:themeShade="BF"/>
        </w:rPr>
        <w:t xml:space="preserve">Time/Place:    </w:t>
      </w:r>
      <w:r w:rsidR="002872C4" w:rsidRPr="004D7B31">
        <w:rPr>
          <w:color w:val="002060"/>
        </w:rPr>
        <w:t>2</w:t>
      </w:r>
      <w:r w:rsidR="00AF0845" w:rsidRPr="004D7B31">
        <w:rPr>
          <w:color w:val="002060"/>
        </w:rPr>
        <w:t>:00</w:t>
      </w:r>
      <w:r w:rsidR="003C7719" w:rsidRPr="004D7B31">
        <w:rPr>
          <w:color w:val="002060"/>
        </w:rPr>
        <w:t xml:space="preserve">pm </w:t>
      </w:r>
      <w:r w:rsidR="00AF0845" w:rsidRPr="004D7B31">
        <w:rPr>
          <w:color w:val="002060"/>
        </w:rPr>
        <w:t>-</w:t>
      </w:r>
      <w:r w:rsidR="0052501A" w:rsidRPr="004D7B31">
        <w:rPr>
          <w:color w:val="002060"/>
        </w:rPr>
        <w:t xml:space="preserve"> 4</w:t>
      </w:r>
      <w:r w:rsidRPr="004D7B31">
        <w:rPr>
          <w:color w:val="002060"/>
        </w:rPr>
        <w:t>:</w:t>
      </w:r>
      <w:r w:rsidR="002872C4" w:rsidRPr="004D7B31">
        <w:rPr>
          <w:color w:val="002060"/>
        </w:rPr>
        <w:t>0</w:t>
      </w:r>
      <w:r w:rsidRPr="004D7B31">
        <w:rPr>
          <w:color w:val="002060"/>
        </w:rPr>
        <w:t xml:space="preserve">0pm </w:t>
      </w:r>
      <w:r>
        <w:rPr>
          <w:color w:val="14415C" w:themeColor="accent3" w:themeShade="BF"/>
        </w:rPr>
        <w:t>@ District Annex</w:t>
      </w:r>
    </w:p>
    <w:p w:rsidR="002771E2" w:rsidRDefault="0096183F">
      <w:pPr>
        <w:pStyle w:val="Heading1"/>
      </w:pPr>
      <w:r>
        <w:t>Meeting</w:t>
      </w:r>
      <w:r w:rsidR="00A80F05">
        <w:t xml:space="preserve"> topics</w:t>
      </w:r>
    </w:p>
    <w:p w:rsidR="00E326C8" w:rsidRDefault="00E326C8" w:rsidP="00E326C8">
      <w:pPr>
        <w:pStyle w:val="Subtitle"/>
        <w:numPr>
          <w:ilvl w:val="0"/>
          <w:numId w:val="0"/>
        </w:numPr>
        <w:tabs>
          <w:tab w:val="left" w:pos="360"/>
        </w:tabs>
        <w:spacing w:before="120" w:after="0"/>
        <w:ind w:right="-90"/>
        <w:rPr>
          <w:color w:val="002060"/>
          <w:sz w:val="18"/>
          <w:szCs w:val="18"/>
        </w:rPr>
      </w:pPr>
      <w:r>
        <w:rPr>
          <w:color w:val="14415C" w:themeColor="accent3" w:themeShade="BF"/>
          <w:sz w:val="22"/>
          <w:szCs w:val="22"/>
        </w:rPr>
        <w:t>I. EPI Steering Committee</w:t>
      </w:r>
      <w:r w:rsidR="00ED3372">
        <w:rPr>
          <w:color w:val="14415C" w:themeColor="accent3" w:themeShade="BF"/>
          <w:sz w:val="22"/>
          <w:szCs w:val="22"/>
        </w:rPr>
        <w:t xml:space="preserve"> – </w:t>
      </w:r>
      <w:r w:rsidR="00ED3372" w:rsidRPr="00362756">
        <w:rPr>
          <w:color w:val="14415C" w:themeColor="accent3" w:themeShade="BF"/>
          <w:sz w:val="18"/>
          <w:szCs w:val="18"/>
        </w:rPr>
        <w:t>(</w:t>
      </w:r>
      <w:r w:rsidR="00ED3372">
        <w:rPr>
          <w:color w:val="14415C" w:themeColor="accent3" w:themeShade="BF"/>
          <w:sz w:val="18"/>
          <w:szCs w:val="18"/>
        </w:rPr>
        <w:t>Robert McAtee/Ailsa Aguilar-Kitibur</w:t>
      </w:r>
      <w:r w:rsidR="00AA0E36">
        <w:rPr>
          <w:color w:val="14415C" w:themeColor="accent3" w:themeShade="BF"/>
          <w:sz w:val="18"/>
          <w:szCs w:val="18"/>
        </w:rPr>
        <w:t>/Andy Chang</w:t>
      </w:r>
      <w:r w:rsidR="00ED3372" w:rsidRPr="00362756">
        <w:rPr>
          <w:color w:val="14415C" w:themeColor="accent3" w:themeShade="BF"/>
          <w:sz w:val="18"/>
          <w:szCs w:val="18"/>
        </w:rPr>
        <w:t>)</w:t>
      </w:r>
    </w:p>
    <w:p w:rsidR="006F6A7A" w:rsidRPr="00F27574" w:rsidRDefault="006F6A7A" w:rsidP="006F6A7A">
      <w:pPr>
        <w:spacing w:before="0" w:after="0"/>
        <w:rPr>
          <w:rFonts w:asciiTheme="majorHAnsi" w:hAnsiTheme="majorHAnsi"/>
          <w:color w:val="002060"/>
          <w:sz w:val="18"/>
          <w:szCs w:val="18"/>
        </w:rPr>
      </w:pPr>
      <w:r>
        <w:rPr>
          <w:rFonts w:asciiTheme="majorHAnsi" w:hAnsiTheme="majorHAnsi"/>
          <w:color w:val="002060"/>
          <w:sz w:val="18"/>
          <w:szCs w:val="18"/>
        </w:rPr>
        <w:t xml:space="preserve">      </w:t>
      </w:r>
      <w:r w:rsidRPr="003C06A8">
        <w:rPr>
          <w:rFonts w:asciiTheme="majorHAnsi" w:hAnsiTheme="majorHAnsi"/>
          <w:color w:val="002060"/>
          <w:sz w:val="18"/>
          <w:szCs w:val="18"/>
        </w:rPr>
        <w:sym w:font="Wingdings 2" w:char="F097"/>
      </w:r>
      <w:r w:rsidRPr="003C06A8">
        <w:rPr>
          <w:rFonts w:asciiTheme="majorHAnsi" w:hAnsiTheme="majorHAnsi"/>
          <w:color w:val="002060"/>
          <w:sz w:val="18"/>
          <w:szCs w:val="18"/>
        </w:rPr>
        <w:t xml:space="preserve"> </w:t>
      </w:r>
      <w:r>
        <w:rPr>
          <w:rFonts w:asciiTheme="majorHAnsi" w:hAnsiTheme="majorHAnsi"/>
          <w:color w:val="002060"/>
          <w:sz w:val="18"/>
          <w:szCs w:val="18"/>
        </w:rPr>
        <w:t xml:space="preserve">Hobsons </w:t>
      </w:r>
      <w:r w:rsidR="00F27574">
        <w:rPr>
          <w:rFonts w:asciiTheme="majorHAnsi" w:hAnsiTheme="majorHAnsi"/>
          <w:color w:val="002060"/>
          <w:sz w:val="18"/>
          <w:szCs w:val="18"/>
        </w:rPr>
        <w:t>-</w:t>
      </w:r>
      <w:r>
        <w:rPr>
          <w:rFonts w:asciiTheme="majorHAnsi" w:hAnsiTheme="majorHAnsi"/>
          <w:color w:val="002060"/>
          <w:sz w:val="18"/>
          <w:szCs w:val="18"/>
        </w:rPr>
        <w:t xml:space="preserve"> </w:t>
      </w:r>
      <w:r w:rsidR="00F27574">
        <w:rPr>
          <w:rFonts w:asciiTheme="majorHAnsi" w:hAnsiTheme="majorHAnsi"/>
          <w:color w:val="002060"/>
          <w:sz w:val="18"/>
          <w:szCs w:val="18"/>
        </w:rPr>
        <w:t>overview from the</w:t>
      </w:r>
      <w:r>
        <w:rPr>
          <w:rFonts w:asciiTheme="majorHAnsi" w:hAnsiTheme="majorHAnsi"/>
          <w:color w:val="002060"/>
          <w:sz w:val="18"/>
          <w:szCs w:val="18"/>
        </w:rPr>
        <w:t xml:space="preserve"> Monday, January 25</w:t>
      </w:r>
      <w:r w:rsidRPr="006F6A7A">
        <w:rPr>
          <w:rFonts w:asciiTheme="majorHAnsi" w:hAnsiTheme="majorHAnsi"/>
          <w:color w:val="002060"/>
          <w:sz w:val="18"/>
          <w:szCs w:val="18"/>
          <w:vertAlign w:val="superscript"/>
        </w:rPr>
        <w:t>th</w:t>
      </w:r>
      <w:r>
        <w:rPr>
          <w:rFonts w:asciiTheme="majorHAnsi" w:hAnsiTheme="majorHAnsi"/>
          <w:color w:val="002060"/>
          <w:sz w:val="18"/>
          <w:szCs w:val="18"/>
        </w:rPr>
        <w:t xml:space="preserve">, </w:t>
      </w:r>
      <w:r w:rsidRPr="00F27574">
        <w:rPr>
          <w:rFonts w:asciiTheme="majorHAnsi" w:hAnsiTheme="majorHAnsi"/>
          <w:color w:val="002060"/>
          <w:sz w:val="18"/>
          <w:szCs w:val="18"/>
        </w:rPr>
        <w:t>2016</w:t>
      </w:r>
      <w:r w:rsidRPr="00F27574">
        <w:rPr>
          <w:rFonts w:asciiTheme="majorHAnsi" w:hAnsiTheme="majorHAnsi" w:cs="Times New Roman"/>
          <w:color w:val="002060"/>
          <w:sz w:val="18"/>
          <w:szCs w:val="18"/>
        </w:rPr>
        <w:t xml:space="preserve"> </w:t>
      </w:r>
      <w:r w:rsidR="00F27574" w:rsidRPr="00F27574">
        <w:rPr>
          <w:rFonts w:asciiTheme="majorHAnsi" w:hAnsiTheme="majorHAnsi" w:cs="Times New Roman"/>
          <w:color w:val="002060"/>
          <w:sz w:val="18"/>
          <w:szCs w:val="18"/>
        </w:rPr>
        <w:t>Technical “Deep Dive”</w:t>
      </w:r>
    </w:p>
    <w:p w:rsidR="00774C0B" w:rsidRPr="00FC69EF" w:rsidRDefault="00774C0B" w:rsidP="00774C0B">
      <w:pPr>
        <w:spacing w:before="0" w:after="0"/>
        <w:rPr>
          <w:rFonts w:asciiTheme="majorHAnsi" w:hAnsiTheme="majorHAnsi"/>
          <w:color w:val="002060"/>
          <w:sz w:val="18"/>
          <w:szCs w:val="18"/>
        </w:rPr>
      </w:pPr>
      <w:r>
        <w:rPr>
          <w:rFonts w:asciiTheme="majorHAnsi" w:hAnsiTheme="majorHAnsi"/>
          <w:color w:val="002060"/>
          <w:sz w:val="18"/>
          <w:szCs w:val="18"/>
        </w:rPr>
        <w:t xml:space="preserve">      </w:t>
      </w:r>
      <w:r>
        <w:rPr>
          <w:rFonts w:asciiTheme="majorHAnsi" w:hAnsiTheme="majorHAnsi"/>
          <w:color w:val="002060"/>
          <w:sz w:val="18"/>
          <w:szCs w:val="18"/>
        </w:rPr>
        <w:sym w:font="Wingdings 2" w:char="F097"/>
      </w:r>
      <w:r>
        <w:rPr>
          <w:rFonts w:asciiTheme="majorHAnsi" w:hAnsiTheme="majorHAnsi"/>
          <w:color w:val="002060"/>
          <w:sz w:val="18"/>
          <w:szCs w:val="18"/>
        </w:rPr>
        <w:t xml:space="preserve"> Professional Services for technical solutions</w:t>
      </w:r>
    </w:p>
    <w:p w:rsidR="00E36257" w:rsidRPr="00FC69EF" w:rsidRDefault="00E36257" w:rsidP="00E36257">
      <w:pPr>
        <w:spacing w:before="0" w:after="0"/>
        <w:rPr>
          <w:rFonts w:asciiTheme="majorHAnsi" w:hAnsiTheme="majorHAnsi"/>
          <w:color w:val="002060"/>
          <w:sz w:val="18"/>
          <w:szCs w:val="18"/>
        </w:rPr>
      </w:pPr>
      <w:r>
        <w:rPr>
          <w:rFonts w:asciiTheme="majorHAnsi" w:hAnsiTheme="majorHAnsi"/>
          <w:color w:val="002060"/>
          <w:sz w:val="18"/>
          <w:szCs w:val="18"/>
        </w:rPr>
        <w:t xml:space="preserve">      </w:t>
      </w:r>
      <w:r>
        <w:rPr>
          <w:rFonts w:asciiTheme="majorHAnsi" w:hAnsiTheme="majorHAnsi"/>
          <w:color w:val="002060"/>
          <w:sz w:val="18"/>
          <w:szCs w:val="18"/>
        </w:rPr>
        <w:sym w:font="Wingdings 2" w:char="F097"/>
      </w:r>
      <w:r>
        <w:rPr>
          <w:rFonts w:asciiTheme="majorHAnsi" w:hAnsiTheme="majorHAnsi"/>
          <w:color w:val="002060"/>
          <w:sz w:val="18"/>
          <w:szCs w:val="18"/>
        </w:rPr>
        <w:t xml:space="preserve"> See Attachment – Update on Hobsons implementation project email</w:t>
      </w:r>
    </w:p>
    <w:p w:rsidR="00FC69EF" w:rsidRDefault="00FC69EF" w:rsidP="00DC457C">
      <w:pPr>
        <w:spacing w:before="0" w:after="0"/>
        <w:rPr>
          <w:color w:val="002060"/>
        </w:rPr>
      </w:pPr>
    </w:p>
    <w:p w:rsidR="0096006D" w:rsidRDefault="0096006D" w:rsidP="00A15EB5">
      <w:pPr>
        <w:spacing w:before="0" w:after="0"/>
      </w:pPr>
    </w:p>
    <w:p w:rsidR="00EC3A74" w:rsidRDefault="00EC3A74" w:rsidP="00D47A36">
      <w:pPr>
        <w:spacing w:before="0" w:after="0"/>
        <w:rPr>
          <w:rFonts w:asciiTheme="majorHAnsi" w:hAnsiTheme="majorHAnsi" w:cs="Courier New"/>
          <w:color w:val="14415C" w:themeColor="accent3" w:themeShade="BF"/>
        </w:rPr>
      </w:pPr>
    </w:p>
    <w:p w:rsidR="00EC3A74" w:rsidRDefault="00EC3A74" w:rsidP="00EC3A74">
      <w:pPr>
        <w:pStyle w:val="Subtitle"/>
        <w:numPr>
          <w:ilvl w:val="0"/>
          <w:numId w:val="0"/>
        </w:numPr>
        <w:tabs>
          <w:tab w:val="left" w:pos="360"/>
        </w:tabs>
        <w:spacing w:before="120" w:after="0"/>
        <w:ind w:right="-90"/>
        <w:rPr>
          <w:color w:val="002060"/>
          <w:sz w:val="18"/>
          <w:szCs w:val="18"/>
        </w:rPr>
      </w:pPr>
      <w:r>
        <w:rPr>
          <w:color w:val="002060"/>
          <w:sz w:val="22"/>
          <w:szCs w:val="22"/>
        </w:rPr>
        <w:t>II</w:t>
      </w:r>
      <w:r w:rsidRPr="005A790F">
        <w:rPr>
          <w:color w:val="002060"/>
          <w:sz w:val="22"/>
          <w:szCs w:val="22"/>
        </w:rPr>
        <w:t xml:space="preserve">. </w:t>
      </w:r>
      <w:r>
        <w:rPr>
          <w:color w:val="002060"/>
          <w:sz w:val="22"/>
          <w:szCs w:val="22"/>
        </w:rPr>
        <w:t xml:space="preserve">Portal Project – </w:t>
      </w:r>
      <w:r>
        <w:rPr>
          <w:i/>
          <w:color w:val="002060"/>
          <w:sz w:val="20"/>
          <w:szCs w:val="20"/>
        </w:rPr>
        <w:t xml:space="preserve">List of </w:t>
      </w:r>
      <w:r w:rsidRPr="00774C0B">
        <w:rPr>
          <w:b/>
          <w:i/>
          <w:color w:val="002060"/>
          <w:sz w:val="20"/>
          <w:szCs w:val="20"/>
        </w:rPr>
        <w:t>“</w:t>
      </w:r>
      <w:r w:rsidRPr="00E724BC">
        <w:rPr>
          <w:b/>
          <w:i/>
          <w:color w:val="002060"/>
          <w:sz w:val="20"/>
          <w:szCs w:val="20"/>
        </w:rPr>
        <w:t>need</w:t>
      </w:r>
      <w:r>
        <w:rPr>
          <w:b/>
          <w:i/>
          <w:color w:val="002060"/>
          <w:sz w:val="20"/>
          <w:szCs w:val="20"/>
        </w:rPr>
        <w:t>s”</w:t>
      </w:r>
      <w:r>
        <w:rPr>
          <w:i/>
          <w:color w:val="002060"/>
          <w:sz w:val="20"/>
          <w:szCs w:val="20"/>
        </w:rPr>
        <w:t xml:space="preserve"> vs. </w:t>
      </w:r>
      <w:r w:rsidRPr="00774C0B">
        <w:rPr>
          <w:b/>
          <w:i/>
          <w:color w:val="002060"/>
          <w:sz w:val="20"/>
          <w:szCs w:val="20"/>
        </w:rPr>
        <w:t>“</w:t>
      </w:r>
      <w:r w:rsidRPr="00E724BC">
        <w:rPr>
          <w:b/>
          <w:i/>
          <w:color w:val="002060"/>
          <w:sz w:val="20"/>
          <w:szCs w:val="20"/>
        </w:rPr>
        <w:t>want</w:t>
      </w:r>
      <w:r>
        <w:rPr>
          <w:b/>
          <w:i/>
          <w:color w:val="002060"/>
          <w:sz w:val="20"/>
          <w:szCs w:val="20"/>
        </w:rPr>
        <w:t>s”</w:t>
      </w:r>
      <w:r>
        <w:rPr>
          <w:color w:val="002060"/>
          <w:sz w:val="22"/>
          <w:szCs w:val="22"/>
        </w:rPr>
        <w:t xml:space="preserve"> </w:t>
      </w:r>
    </w:p>
    <w:p w:rsidR="00F27574" w:rsidRDefault="00F27574" w:rsidP="00D47A36">
      <w:pPr>
        <w:spacing w:before="0" w:after="0"/>
        <w:rPr>
          <w:rFonts w:asciiTheme="majorHAnsi" w:hAnsiTheme="majorHAnsi" w:cs="Courier New"/>
          <w:color w:val="14415C" w:themeColor="accent3" w:themeShade="BF"/>
        </w:rPr>
      </w:pPr>
    </w:p>
    <w:p w:rsidR="000938A0" w:rsidRDefault="000938A0" w:rsidP="00D47A36">
      <w:pPr>
        <w:spacing w:before="0" w:after="0"/>
        <w:rPr>
          <w:rFonts w:asciiTheme="majorHAnsi" w:hAnsiTheme="majorHAnsi" w:cs="Courier New"/>
          <w:color w:val="14415C" w:themeColor="accent3" w:themeShade="BF"/>
        </w:rPr>
      </w:pPr>
    </w:p>
    <w:p w:rsidR="000938A0" w:rsidRPr="00E724BC" w:rsidRDefault="000938A0" w:rsidP="00D47A36">
      <w:pPr>
        <w:spacing w:before="0" w:after="0"/>
        <w:rPr>
          <w:rFonts w:asciiTheme="majorHAnsi" w:hAnsiTheme="majorHAnsi" w:cs="Courier New"/>
          <w:color w:val="14415C" w:themeColor="accent3" w:themeShade="BF"/>
        </w:rPr>
      </w:pPr>
    </w:p>
    <w:p w:rsidR="00A2452C" w:rsidRDefault="00A2452C" w:rsidP="00D47A36">
      <w:pPr>
        <w:spacing w:before="0" w:after="0"/>
        <w:rPr>
          <w:rFonts w:asciiTheme="majorHAnsi" w:hAnsiTheme="majorHAnsi" w:cs="Courier New"/>
          <w:color w:val="14415C" w:themeColor="accent3" w:themeShade="BF"/>
        </w:rPr>
      </w:pPr>
    </w:p>
    <w:p w:rsidR="000938A0" w:rsidRPr="004D54DC" w:rsidRDefault="000938A0" w:rsidP="000938A0">
      <w:pPr>
        <w:pStyle w:val="Subtitle"/>
        <w:numPr>
          <w:ilvl w:val="0"/>
          <w:numId w:val="0"/>
        </w:numPr>
        <w:tabs>
          <w:tab w:val="left" w:pos="360"/>
        </w:tabs>
        <w:spacing w:before="120" w:after="0"/>
        <w:ind w:right="-90"/>
        <w:rPr>
          <w:color w:val="002060"/>
          <w:sz w:val="18"/>
          <w:szCs w:val="18"/>
        </w:rPr>
      </w:pPr>
      <w:r w:rsidRPr="004D54DC">
        <w:rPr>
          <w:color w:val="002060"/>
          <w:sz w:val="22"/>
          <w:szCs w:val="22"/>
        </w:rPr>
        <w:t>I</w:t>
      </w:r>
      <w:r w:rsidR="00CE775D">
        <w:rPr>
          <w:color w:val="002060"/>
          <w:sz w:val="22"/>
          <w:szCs w:val="22"/>
        </w:rPr>
        <w:t>II</w:t>
      </w:r>
      <w:r w:rsidRPr="004D54DC">
        <w:rPr>
          <w:color w:val="002060"/>
          <w:sz w:val="22"/>
          <w:szCs w:val="22"/>
        </w:rPr>
        <w:t>. XSTM2 – Student Groups ‘Active’ field HDO Ticket #91076 (</w:t>
      </w:r>
      <w:r w:rsidRPr="004D54DC">
        <w:rPr>
          <w:color w:val="002060"/>
          <w:sz w:val="18"/>
          <w:szCs w:val="18"/>
        </w:rPr>
        <w:t>Larry Aycock</w:t>
      </w:r>
      <w:r w:rsidRPr="004D54DC">
        <w:rPr>
          <w:color w:val="002060"/>
          <w:sz w:val="22"/>
          <w:szCs w:val="22"/>
        </w:rPr>
        <w:t>)</w:t>
      </w:r>
    </w:p>
    <w:p w:rsidR="00EC3A74" w:rsidRDefault="00EC3A74" w:rsidP="00D47A36">
      <w:pPr>
        <w:spacing w:before="0" w:after="0"/>
        <w:rPr>
          <w:rFonts w:asciiTheme="majorHAnsi" w:hAnsiTheme="majorHAnsi" w:cs="Courier New"/>
          <w:color w:val="14415C" w:themeColor="accent3" w:themeShade="BF"/>
        </w:rPr>
      </w:pPr>
    </w:p>
    <w:p w:rsidR="000938A0" w:rsidRDefault="000938A0" w:rsidP="00D47A36">
      <w:pPr>
        <w:spacing w:before="0" w:after="0"/>
        <w:rPr>
          <w:rFonts w:asciiTheme="majorHAnsi" w:hAnsiTheme="majorHAnsi" w:cs="Courier New"/>
          <w:color w:val="14415C" w:themeColor="accent3" w:themeShade="BF"/>
        </w:rPr>
      </w:pPr>
    </w:p>
    <w:p w:rsidR="000938A0" w:rsidRDefault="000938A0" w:rsidP="00D47A36">
      <w:pPr>
        <w:spacing w:before="0" w:after="0"/>
        <w:rPr>
          <w:rFonts w:asciiTheme="majorHAnsi" w:hAnsiTheme="majorHAnsi" w:cs="Courier New"/>
          <w:color w:val="14415C" w:themeColor="accent3" w:themeShade="BF"/>
        </w:rPr>
      </w:pPr>
    </w:p>
    <w:p w:rsidR="000938A0" w:rsidRPr="00E724BC" w:rsidRDefault="000938A0" w:rsidP="00D47A36">
      <w:pPr>
        <w:spacing w:before="0" w:after="0"/>
        <w:rPr>
          <w:rFonts w:asciiTheme="majorHAnsi" w:hAnsiTheme="majorHAnsi" w:cs="Courier New"/>
          <w:color w:val="14415C" w:themeColor="accent3" w:themeShade="BF"/>
        </w:rPr>
      </w:pPr>
    </w:p>
    <w:p w:rsidR="00A2452C" w:rsidRPr="007C47FE" w:rsidRDefault="00CE775D" w:rsidP="00F27574">
      <w:pPr>
        <w:pStyle w:val="Subtitle"/>
        <w:numPr>
          <w:ilvl w:val="0"/>
          <w:numId w:val="0"/>
        </w:numPr>
        <w:tabs>
          <w:tab w:val="left" w:pos="360"/>
        </w:tabs>
        <w:spacing w:before="120" w:after="0"/>
        <w:ind w:right="-90"/>
        <w:rPr>
          <w:color w:val="002060"/>
          <w:sz w:val="18"/>
          <w:szCs w:val="18"/>
        </w:rPr>
      </w:pPr>
      <w:r>
        <w:rPr>
          <w:color w:val="002060"/>
          <w:sz w:val="22"/>
          <w:szCs w:val="22"/>
        </w:rPr>
        <w:t>I</w:t>
      </w:r>
      <w:r w:rsidR="00EC3A74" w:rsidRPr="007C47FE">
        <w:rPr>
          <w:color w:val="002060"/>
          <w:sz w:val="22"/>
          <w:szCs w:val="22"/>
        </w:rPr>
        <w:t>V</w:t>
      </w:r>
      <w:r w:rsidR="00A2452C" w:rsidRPr="007C47FE">
        <w:rPr>
          <w:color w:val="002060"/>
          <w:sz w:val="22"/>
          <w:szCs w:val="22"/>
        </w:rPr>
        <w:t xml:space="preserve">. </w:t>
      </w:r>
      <w:r w:rsidR="00EC3A74" w:rsidRPr="007C47FE">
        <w:rPr>
          <w:color w:val="002060"/>
          <w:sz w:val="22"/>
          <w:szCs w:val="22"/>
        </w:rPr>
        <w:t>Student Group/Organization Transcript Notations (</w:t>
      </w:r>
      <w:r w:rsidR="00EC3A74" w:rsidRPr="007C47FE">
        <w:rPr>
          <w:color w:val="002060"/>
          <w:sz w:val="18"/>
          <w:szCs w:val="18"/>
        </w:rPr>
        <w:t>Larry Aycock</w:t>
      </w:r>
      <w:r w:rsidR="00EC3A74" w:rsidRPr="007C47FE">
        <w:rPr>
          <w:color w:val="002060"/>
          <w:sz w:val="22"/>
          <w:szCs w:val="22"/>
        </w:rPr>
        <w:t>)</w:t>
      </w:r>
    </w:p>
    <w:p w:rsidR="0096006D" w:rsidRPr="00E724BC" w:rsidRDefault="0096006D" w:rsidP="00D47A36">
      <w:pPr>
        <w:spacing w:before="0" w:after="0"/>
        <w:rPr>
          <w:rFonts w:cs="Courier New"/>
          <w:color w:val="14415C" w:themeColor="accent3" w:themeShade="BF"/>
        </w:rPr>
      </w:pPr>
    </w:p>
    <w:p w:rsidR="00535BDB" w:rsidRDefault="00535BDB" w:rsidP="00E724BC">
      <w:pPr>
        <w:spacing w:before="0" w:after="0"/>
        <w:ind w:hanging="72"/>
        <w:rPr>
          <w:rFonts w:cs="Courier New"/>
          <w:color w:val="14415C" w:themeColor="accent3" w:themeShade="BF"/>
        </w:rPr>
      </w:pPr>
    </w:p>
    <w:p w:rsidR="00CE775D" w:rsidRDefault="00CE775D" w:rsidP="00E724BC">
      <w:pPr>
        <w:spacing w:before="0" w:after="0"/>
        <w:ind w:hanging="72"/>
        <w:rPr>
          <w:rFonts w:cs="Courier New"/>
          <w:color w:val="14415C" w:themeColor="accent3" w:themeShade="BF"/>
        </w:rPr>
      </w:pPr>
    </w:p>
    <w:p w:rsidR="004D54DC" w:rsidRPr="00E724BC" w:rsidRDefault="004D54DC" w:rsidP="00E724BC">
      <w:pPr>
        <w:spacing w:before="0" w:after="0"/>
        <w:ind w:hanging="72"/>
        <w:rPr>
          <w:rFonts w:cs="Courier New"/>
          <w:color w:val="14415C" w:themeColor="accent3" w:themeShade="BF"/>
        </w:rPr>
      </w:pPr>
    </w:p>
    <w:p w:rsidR="004D54DC" w:rsidRPr="004D54DC" w:rsidRDefault="004D54DC" w:rsidP="004D54DC">
      <w:pPr>
        <w:pStyle w:val="Subtitle"/>
        <w:numPr>
          <w:ilvl w:val="0"/>
          <w:numId w:val="0"/>
        </w:numPr>
        <w:tabs>
          <w:tab w:val="left" w:pos="360"/>
        </w:tabs>
        <w:spacing w:before="120" w:after="0"/>
        <w:ind w:right="-90"/>
        <w:rPr>
          <w:color w:val="C00000"/>
          <w:sz w:val="18"/>
          <w:szCs w:val="18"/>
        </w:rPr>
      </w:pPr>
      <w:r w:rsidRPr="004D54DC">
        <w:rPr>
          <w:color w:val="C00000"/>
          <w:sz w:val="22"/>
          <w:szCs w:val="22"/>
        </w:rPr>
        <w:t>V. BOG term check/AIDE Residency check (</w:t>
      </w:r>
      <w:r w:rsidRPr="004D54DC">
        <w:rPr>
          <w:color w:val="C00000"/>
          <w:sz w:val="18"/>
          <w:szCs w:val="18"/>
        </w:rPr>
        <w:t>April Dale-Carter/Amber Gallagher</w:t>
      </w:r>
      <w:r w:rsidRPr="004D54DC">
        <w:rPr>
          <w:color w:val="C00000"/>
          <w:sz w:val="22"/>
          <w:szCs w:val="22"/>
        </w:rPr>
        <w:t>)</w:t>
      </w:r>
    </w:p>
    <w:p w:rsidR="00B31DB7" w:rsidRDefault="00B31DB7" w:rsidP="004F489B">
      <w:pPr>
        <w:spacing w:before="0" w:after="0"/>
        <w:rPr>
          <w:color w:val="002060"/>
        </w:rPr>
      </w:pPr>
    </w:p>
    <w:p w:rsidR="004D54DC" w:rsidRDefault="004D54DC" w:rsidP="004F489B">
      <w:pPr>
        <w:spacing w:before="0" w:after="0"/>
        <w:rPr>
          <w:color w:val="002060"/>
        </w:rPr>
      </w:pPr>
    </w:p>
    <w:p w:rsidR="0096006D" w:rsidRDefault="0096006D" w:rsidP="004F489B">
      <w:pPr>
        <w:spacing w:before="0" w:after="0"/>
        <w:rPr>
          <w:color w:val="002060"/>
        </w:rPr>
      </w:pPr>
    </w:p>
    <w:p w:rsidR="00CE775D" w:rsidRDefault="00CE775D" w:rsidP="004F489B">
      <w:pPr>
        <w:spacing w:before="0" w:after="0"/>
        <w:rPr>
          <w:color w:val="002060"/>
        </w:rPr>
      </w:pPr>
      <w:bookmarkStart w:id="0" w:name="_GoBack"/>
      <w:bookmarkEnd w:id="0"/>
    </w:p>
    <w:p w:rsidR="00D74111" w:rsidRPr="00D74111" w:rsidRDefault="00D74111" w:rsidP="00D74111">
      <w:pPr>
        <w:pStyle w:val="Subtitle"/>
        <w:spacing w:before="120" w:after="0"/>
        <w:rPr>
          <w:color w:val="14415C" w:themeColor="accent3" w:themeShade="BF"/>
          <w:sz w:val="22"/>
          <w:szCs w:val="22"/>
        </w:rPr>
      </w:pPr>
      <w:r w:rsidRPr="00D74111">
        <w:rPr>
          <w:color w:val="14415C" w:themeColor="accent3" w:themeShade="BF"/>
          <w:sz w:val="22"/>
          <w:szCs w:val="22"/>
        </w:rPr>
        <w:t>Miscellaneous:</w:t>
      </w:r>
      <w:r w:rsidRPr="00D74111">
        <w:rPr>
          <w:color w:val="14415C" w:themeColor="accent3" w:themeShade="BF"/>
          <w:sz w:val="22"/>
          <w:szCs w:val="22"/>
        </w:rPr>
        <w:tab/>
      </w:r>
    </w:p>
    <w:p w:rsidR="00A00CBD" w:rsidRDefault="00A00CBD" w:rsidP="004F489B">
      <w:pPr>
        <w:spacing w:before="0" w:after="0"/>
        <w:rPr>
          <w:color w:val="002060"/>
        </w:rPr>
      </w:pPr>
    </w:p>
    <w:p w:rsidR="00CE775D" w:rsidRDefault="00CE775D" w:rsidP="004F489B">
      <w:pPr>
        <w:spacing w:before="0" w:after="0"/>
        <w:rPr>
          <w:color w:val="002060"/>
        </w:rPr>
      </w:pPr>
    </w:p>
    <w:p w:rsidR="002872C4" w:rsidRDefault="002872C4" w:rsidP="00AC20F1">
      <w:pPr>
        <w:spacing w:before="0" w:after="0"/>
        <w:ind w:right="-270" w:hanging="162"/>
        <w:rPr>
          <w:rStyle w:val="Strong"/>
          <w:color w:val="00394A"/>
        </w:rPr>
      </w:pPr>
    </w:p>
    <w:p w:rsidR="001379F2" w:rsidRDefault="00BF3683" w:rsidP="005A790F">
      <w:pPr>
        <w:pStyle w:val="Subtitle"/>
        <w:spacing w:before="120" w:after="0"/>
        <w:rPr>
          <w:b/>
          <w:color w:val="14415C" w:themeColor="accent3" w:themeShade="BF"/>
          <w:sz w:val="22"/>
          <w:szCs w:val="22"/>
        </w:rPr>
      </w:pPr>
      <w:r>
        <w:rPr>
          <w:b/>
          <w:color w:val="14415C" w:themeColor="accent3" w:themeShade="BF"/>
          <w:sz w:val="22"/>
          <w:szCs w:val="22"/>
        </w:rPr>
        <w:t>DAWG “Parking Lot”</w:t>
      </w:r>
      <w:r w:rsidR="002E06F3">
        <w:rPr>
          <w:b/>
          <w:color w:val="14415C" w:themeColor="accent3" w:themeShade="BF"/>
          <w:sz w:val="22"/>
          <w:szCs w:val="22"/>
        </w:rPr>
        <w:sym w:font="Webdings" w:char="F08E"/>
      </w:r>
      <w:r w:rsidR="006258DB" w:rsidRPr="00C975A0">
        <w:rPr>
          <w:b/>
          <w:color w:val="14415C" w:themeColor="accent3" w:themeShade="BF"/>
          <w:sz w:val="22"/>
          <w:szCs w:val="22"/>
        </w:rPr>
        <w:t>:</w:t>
      </w:r>
      <w:r w:rsidR="005A790F" w:rsidRPr="00C975A0">
        <w:rPr>
          <w:b/>
          <w:color w:val="14415C" w:themeColor="accent3" w:themeShade="BF"/>
          <w:sz w:val="22"/>
          <w:szCs w:val="22"/>
        </w:rPr>
        <w:tab/>
      </w:r>
    </w:p>
    <w:p w:rsidR="001738B7" w:rsidRDefault="00FA0382" w:rsidP="004F489B">
      <w:pPr>
        <w:spacing w:before="0" w:after="0"/>
        <w:ind w:firstLine="18"/>
        <w:rPr>
          <w:rFonts w:asciiTheme="majorHAnsi" w:hAnsiTheme="majorHAnsi" w:cs="Courier New"/>
          <w:color w:val="14415C" w:themeColor="accent3" w:themeShade="BF"/>
          <w:sz w:val="16"/>
          <w:szCs w:val="16"/>
        </w:rPr>
      </w:pPr>
      <w:r w:rsidRPr="00A15EB5">
        <w:rPr>
          <w:rFonts w:asciiTheme="majorHAnsi" w:hAnsiTheme="majorHAnsi" w:cs="Courier New"/>
          <w:color w:val="14415C" w:themeColor="accent3" w:themeShade="BF"/>
          <w:sz w:val="16"/>
          <w:szCs w:val="16"/>
        </w:rPr>
        <w:sym w:font="Wingdings 2" w:char="F097"/>
      </w:r>
      <w:r w:rsidR="00E724BC">
        <w:rPr>
          <w:rFonts w:asciiTheme="majorHAnsi" w:hAnsiTheme="majorHAnsi" w:cs="Courier New"/>
          <w:color w:val="14415C" w:themeColor="accent3" w:themeShade="BF"/>
          <w:sz w:val="16"/>
          <w:szCs w:val="16"/>
        </w:rPr>
        <w:t xml:space="preserve">  </w:t>
      </w:r>
      <w:r w:rsidR="001738B7">
        <w:rPr>
          <w:rFonts w:asciiTheme="majorHAnsi" w:hAnsiTheme="majorHAnsi" w:cs="Courier New"/>
          <w:color w:val="14415C" w:themeColor="accent3" w:themeShade="BF"/>
          <w:sz w:val="16"/>
          <w:szCs w:val="16"/>
        </w:rPr>
        <w:t>Drop Codes after attendance/drop for nonpayment – Research in progress. HDO Ticket #92004 (Mike Tran)</w:t>
      </w:r>
    </w:p>
    <w:p w:rsidR="00E724BC" w:rsidRDefault="001738B7" w:rsidP="004F489B">
      <w:pPr>
        <w:spacing w:before="0" w:after="0"/>
        <w:ind w:firstLine="18"/>
        <w:rPr>
          <w:rFonts w:asciiTheme="majorHAnsi" w:hAnsiTheme="majorHAnsi" w:cs="Courier New"/>
          <w:color w:val="14415C" w:themeColor="accent3" w:themeShade="BF"/>
          <w:sz w:val="16"/>
          <w:szCs w:val="16"/>
        </w:rPr>
      </w:pPr>
      <w:r>
        <w:rPr>
          <w:rFonts w:asciiTheme="majorHAnsi" w:hAnsiTheme="majorHAnsi" w:cs="Courier New"/>
          <w:color w:val="14415C" w:themeColor="accent3" w:themeShade="BF"/>
          <w:sz w:val="16"/>
          <w:szCs w:val="16"/>
        </w:rPr>
        <w:sym w:font="Wingdings 2" w:char="F097"/>
      </w:r>
      <w:r>
        <w:rPr>
          <w:rFonts w:asciiTheme="majorHAnsi" w:hAnsiTheme="majorHAnsi" w:cs="Courier New"/>
          <w:color w:val="14415C" w:themeColor="accent3" w:themeShade="BF"/>
          <w:sz w:val="16"/>
          <w:szCs w:val="16"/>
        </w:rPr>
        <w:t xml:space="preserve">  </w:t>
      </w:r>
      <w:r w:rsidR="00E724BC">
        <w:rPr>
          <w:rFonts w:asciiTheme="majorHAnsi" w:hAnsiTheme="majorHAnsi" w:cs="Courier New"/>
          <w:color w:val="14415C" w:themeColor="accent3" w:themeShade="BF"/>
          <w:sz w:val="16"/>
          <w:szCs w:val="16"/>
        </w:rPr>
        <w:t>Drop “Reason” Codes – awaiting input from Enrollment Management committee (Joe Cabrales)</w:t>
      </w:r>
    </w:p>
    <w:p w:rsidR="0096006D" w:rsidRDefault="00E724BC" w:rsidP="004F489B">
      <w:pPr>
        <w:spacing w:before="0" w:after="0"/>
        <w:ind w:firstLine="18"/>
        <w:rPr>
          <w:rFonts w:asciiTheme="majorHAnsi" w:hAnsiTheme="majorHAnsi" w:cs="Courier New"/>
          <w:color w:val="14415C" w:themeColor="accent3" w:themeShade="BF"/>
          <w:sz w:val="16"/>
          <w:szCs w:val="16"/>
        </w:rPr>
      </w:pPr>
      <w:r>
        <w:rPr>
          <w:rFonts w:asciiTheme="majorHAnsi" w:hAnsiTheme="majorHAnsi" w:cs="Courier New"/>
          <w:color w:val="14415C" w:themeColor="accent3" w:themeShade="BF"/>
          <w:sz w:val="16"/>
          <w:szCs w:val="16"/>
        </w:rPr>
        <w:sym w:font="Wingdings 2" w:char="F097"/>
      </w:r>
      <w:r w:rsidR="00FA0382" w:rsidRPr="00A15EB5">
        <w:rPr>
          <w:rFonts w:asciiTheme="majorHAnsi" w:hAnsiTheme="majorHAnsi" w:cs="Courier New"/>
          <w:color w:val="14415C" w:themeColor="accent3" w:themeShade="BF"/>
          <w:sz w:val="16"/>
          <w:szCs w:val="16"/>
        </w:rPr>
        <w:t xml:space="preserve">  </w:t>
      </w:r>
      <w:r w:rsidR="0096006D">
        <w:rPr>
          <w:rFonts w:asciiTheme="majorHAnsi" w:hAnsiTheme="majorHAnsi" w:cs="Courier New"/>
          <w:color w:val="14415C" w:themeColor="accent3" w:themeShade="BF"/>
          <w:sz w:val="16"/>
          <w:szCs w:val="16"/>
        </w:rPr>
        <w:t>Posting Military Credit –</w:t>
      </w:r>
      <w:r w:rsidR="00774C0B">
        <w:rPr>
          <w:rFonts w:asciiTheme="majorHAnsi" w:hAnsiTheme="majorHAnsi" w:cs="Courier New"/>
          <w:color w:val="14415C" w:themeColor="accent3" w:themeShade="BF"/>
          <w:sz w:val="16"/>
          <w:szCs w:val="16"/>
        </w:rPr>
        <w:t xml:space="preserve"> Larry Aycock to document negative issues and bring back to DAWG.</w:t>
      </w:r>
      <w:r w:rsidR="001738B7">
        <w:rPr>
          <w:rFonts w:asciiTheme="majorHAnsi" w:hAnsiTheme="majorHAnsi" w:cs="Courier New"/>
          <w:color w:val="14415C" w:themeColor="accent3" w:themeShade="BF"/>
          <w:sz w:val="16"/>
          <w:szCs w:val="16"/>
        </w:rPr>
        <w:t xml:space="preserve">  HDO Ticket #90888</w:t>
      </w:r>
    </w:p>
    <w:p w:rsidR="00FA0382" w:rsidRPr="00A15EB5" w:rsidRDefault="0096006D" w:rsidP="004F489B">
      <w:pPr>
        <w:spacing w:before="0" w:after="0"/>
        <w:ind w:firstLine="18"/>
        <w:rPr>
          <w:rFonts w:asciiTheme="majorHAnsi" w:hAnsiTheme="majorHAnsi" w:cs="Courier New"/>
          <w:color w:val="14415C" w:themeColor="accent3" w:themeShade="BF"/>
          <w:sz w:val="16"/>
          <w:szCs w:val="16"/>
        </w:rPr>
      </w:pPr>
      <w:r>
        <w:rPr>
          <w:rFonts w:asciiTheme="majorHAnsi" w:hAnsiTheme="majorHAnsi" w:cs="Courier New"/>
          <w:color w:val="14415C" w:themeColor="accent3" w:themeShade="BF"/>
          <w:sz w:val="16"/>
          <w:szCs w:val="16"/>
        </w:rPr>
        <w:sym w:font="Wingdings 2" w:char="F097"/>
      </w:r>
      <w:r>
        <w:rPr>
          <w:rFonts w:asciiTheme="majorHAnsi" w:hAnsiTheme="majorHAnsi" w:cs="Courier New"/>
          <w:color w:val="14415C" w:themeColor="accent3" w:themeShade="BF"/>
          <w:sz w:val="16"/>
          <w:szCs w:val="16"/>
        </w:rPr>
        <w:t xml:space="preserve">  </w:t>
      </w:r>
      <w:r w:rsidR="00FA0382" w:rsidRPr="00A15EB5">
        <w:rPr>
          <w:rFonts w:asciiTheme="majorHAnsi" w:hAnsiTheme="majorHAnsi" w:cs="Courier New"/>
          <w:color w:val="14415C" w:themeColor="accent3" w:themeShade="BF"/>
          <w:sz w:val="16"/>
          <w:szCs w:val="16"/>
        </w:rPr>
        <w:t>Colleague UI Grey Screen Conversions – in progress (</w:t>
      </w:r>
      <w:r w:rsidR="002E06F3">
        <w:rPr>
          <w:rFonts w:asciiTheme="majorHAnsi" w:hAnsiTheme="majorHAnsi" w:cs="Courier New"/>
          <w:color w:val="14415C" w:themeColor="accent3" w:themeShade="BF"/>
          <w:sz w:val="16"/>
          <w:szCs w:val="16"/>
        </w:rPr>
        <w:t>Michael Aquino</w:t>
      </w:r>
      <w:r w:rsidR="00FA0382" w:rsidRPr="00A15EB5">
        <w:rPr>
          <w:rFonts w:asciiTheme="majorHAnsi" w:hAnsiTheme="majorHAnsi" w:cs="Courier New"/>
          <w:color w:val="14415C" w:themeColor="accent3" w:themeShade="BF"/>
          <w:sz w:val="16"/>
          <w:szCs w:val="16"/>
        </w:rPr>
        <w:t>)</w:t>
      </w:r>
    </w:p>
    <w:p w:rsidR="00FA0382" w:rsidRPr="00A15EB5" w:rsidRDefault="00FA0382" w:rsidP="004F489B">
      <w:pPr>
        <w:spacing w:before="0" w:after="0"/>
        <w:ind w:firstLine="18"/>
        <w:rPr>
          <w:rFonts w:asciiTheme="majorHAnsi" w:hAnsiTheme="majorHAnsi" w:cs="Courier New"/>
          <w:color w:val="14415C" w:themeColor="accent3" w:themeShade="BF"/>
          <w:sz w:val="16"/>
          <w:szCs w:val="16"/>
        </w:rPr>
      </w:pPr>
      <w:r w:rsidRPr="00A15EB5">
        <w:rPr>
          <w:rFonts w:asciiTheme="majorHAnsi" w:hAnsiTheme="majorHAnsi" w:cs="Courier New"/>
          <w:color w:val="14415C" w:themeColor="accent3" w:themeShade="BF"/>
          <w:sz w:val="16"/>
          <w:szCs w:val="16"/>
        </w:rPr>
        <w:sym w:font="Wingdings 2" w:char="F097"/>
      </w:r>
      <w:r w:rsidRPr="00A15EB5">
        <w:rPr>
          <w:rFonts w:asciiTheme="majorHAnsi" w:hAnsiTheme="majorHAnsi" w:cs="Courier New"/>
          <w:color w:val="14415C" w:themeColor="accent3" w:themeShade="BF"/>
          <w:sz w:val="16"/>
          <w:szCs w:val="16"/>
        </w:rPr>
        <w:t xml:space="preserve">  Financial Aid Processing 2012 blank ‘CS’ records – in progress (Cory Brady)</w:t>
      </w:r>
    </w:p>
    <w:p w:rsidR="00FA0382" w:rsidRPr="00A15EB5" w:rsidRDefault="00FA0382" w:rsidP="004F489B">
      <w:pPr>
        <w:spacing w:before="0" w:after="0"/>
        <w:ind w:firstLine="18"/>
        <w:rPr>
          <w:rFonts w:asciiTheme="majorHAnsi" w:hAnsiTheme="majorHAnsi" w:cs="Courier New"/>
          <w:color w:val="14415C" w:themeColor="accent3" w:themeShade="BF"/>
          <w:sz w:val="16"/>
          <w:szCs w:val="16"/>
        </w:rPr>
      </w:pPr>
      <w:r w:rsidRPr="00A15EB5">
        <w:rPr>
          <w:rFonts w:asciiTheme="majorHAnsi" w:hAnsiTheme="majorHAnsi" w:cs="Courier New"/>
          <w:color w:val="14415C" w:themeColor="accent3" w:themeShade="BF"/>
          <w:sz w:val="16"/>
          <w:szCs w:val="16"/>
        </w:rPr>
        <w:sym w:font="Wingdings 2" w:char="F097"/>
      </w:r>
      <w:r w:rsidRPr="00A15EB5">
        <w:rPr>
          <w:rFonts w:asciiTheme="majorHAnsi" w:hAnsiTheme="majorHAnsi" w:cs="Courier New"/>
          <w:color w:val="14415C" w:themeColor="accent3" w:themeShade="BF"/>
          <w:sz w:val="16"/>
          <w:szCs w:val="16"/>
        </w:rPr>
        <w:t xml:space="preserve">  Course Auditing – </w:t>
      </w:r>
      <w:r w:rsidR="00A2452C">
        <w:rPr>
          <w:rFonts w:asciiTheme="majorHAnsi" w:hAnsiTheme="majorHAnsi" w:cs="Courier New"/>
          <w:color w:val="14415C" w:themeColor="accent3" w:themeShade="BF"/>
          <w:sz w:val="16"/>
          <w:szCs w:val="16"/>
        </w:rPr>
        <w:t xml:space="preserve">awaiting Project Request; Approvals </w:t>
      </w:r>
      <w:r w:rsidR="001738B7">
        <w:rPr>
          <w:rFonts w:asciiTheme="majorHAnsi" w:hAnsiTheme="majorHAnsi" w:cs="Courier New"/>
          <w:color w:val="14415C" w:themeColor="accent3" w:themeShade="BF"/>
          <w:sz w:val="16"/>
          <w:szCs w:val="16"/>
        </w:rPr>
        <w:t xml:space="preserve">obtained </w:t>
      </w:r>
      <w:r w:rsidR="00A2452C">
        <w:rPr>
          <w:rFonts w:asciiTheme="majorHAnsi" w:hAnsiTheme="majorHAnsi" w:cs="Courier New"/>
          <w:color w:val="14415C" w:themeColor="accent3" w:themeShade="BF"/>
          <w:sz w:val="16"/>
          <w:szCs w:val="16"/>
        </w:rPr>
        <w:t xml:space="preserve">from </w:t>
      </w:r>
      <w:r w:rsidRPr="00A15EB5">
        <w:rPr>
          <w:rFonts w:asciiTheme="majorHAnsi" w:hAnsiTheme="majorHAnsi" w:cs="Courier New"/>
          <w:color w:val="14415C" w:themeColor="accent3" w:themeShade="BF"/>
          <w:sz w:val="16"/>
          <w:szCs w:val="16"/>
        </w:rPr>
        <w:t>Academic Senate (April Dale-Carter/Larry Aycock)</w:t>
      </w:r>
    </w:p>
    <w:p w:rsidR="002E06F3" w:rsidRPr="00A15EB5" w:rsidRDefault="002E06F3" w:rsidP="002E06F3">
      <w:pPr>
        <w:spacing w:before="0" w:after="0"/>
        <w:ind w:firstLine="18"/>
        <w:rPr>
          <w:rFonts w:asciiTheme="majorHAnsi" w:hAnsiTheme="majorHAnsi" w:cs="Courier New"/>
          <w:color w:val="14415C" w:themeColor="accent3" w:themeShade="BF"/>
          <w:sz w:val="16"/>
          <w:szCs w:val="16"/>
        </w:rPr>
      </w:pPr>
      <w:r w:rsidRPr="00A15EB5">
        <w:rPr>
          <w:rFonts w:asciiTheme="majorHAnsi" w:hAnsiTheme="majorHAnsi" w:cs="Courier New"/>
          <w:color w:val="14415C" w:themeColor="accent3" w:themeShade="BF"/>
          <w:sz w:val="16"/>
          <w:szCs w:val="16"/>
        </w:rPr>
        <w:sym w:font="Wingdings 2" w:char="F097"/>
      </w:r>
      <w:r w:rsidRPr="00A15EB5">
        <w:rPr>
          <w:rFonts w:asciiTheme="majorHAnsi" w:hAnsiTheme="majorHAnsi" w:cs="Courier New"/>
          <w:color w:val="14415C" w:themeColor="accent3" w:themeShade="BF"/>
          <w:sz w:val="16"/>
          <w:szCs w:val="16"/>
        </w:rPr>
        <w:t xml:space="preserve">  </w:t>
      </w:r>
      <w:r>
        <w:rPr>
          <w:rFonts w:asciiTheme="majorHAnsi" w:hAnsiTheme="majorHAnsi" w:cs="Courier New"/>
          <w:color w:val="14415C" w:themeColor="accent3" w:themeShade="BF"/>
          <w:sz w:val="16"/>
          <w:szCs w:val="16"/>
        </w:rPr>
        <w:t xml:space="preserve">DAWG PUP Degree Audit </w:t>
      </w:r>
      <w:r w:rsidRPr="00A15EB5">
        <w:rPr>
          <w:rFonts w:asciiTheme="majorHAnsi" w:hAnsiTheme="majorHAnsi" w:cs="Courier New"/>
          <w:color w:val="14415C" w:themeColor="accent3" w:themeShade="BF"/>
          <w:sz w:val="16"/>
          <w:szCs w:val="16"/>
        </w:rPr>
        <w:t xml:space="preserve">– </w:t>
      </w:r>
      <w:r w:rsidRPr="00A15EB5">
        <w:rPr>
          <w:rFonts w:asciiTheme="majorHAnsi" w:hAnsiTheme="majorHAnsi" w:cs="Courier New"/>
          <w:i/>
          <w:color w:val="14415C" w:themeColor="accent3" w:themeShade="BF"/>
          <w:sz w:val="16"/>
          <w:szCs w:val="16"/>
        </w:rPr>
        <w:t xml:space="preserve">pending </w:t>
      </w:r>
      <w:r>
        <w:rPr>
          <w:rFonts w:asciiTheme="majorHAnsi" w:hAnsiTheme="majorHAnsi" w:cs="Courier New"/>
          <w:i/>
          <w:color w:val="14415C" w:themeColor="accent3" w:themeShade="BF"/>
          <w:sz w:val="16"/>
          <w:szCs w:val="16"/>
        </w:rPr>
        <w:t>hands-on review of Hobson’s product</w:t>
      </w:r>
    </w:p>
    <w:p w:rsidR="00C14C86" w:rsidRDefault="002E06F3" w:rsidP="0030449B">
      <w:pPr>
        <w:spacing w:before="0" w:after="0"/>
        <w:ind w:firstLine="18"/>
        <w:rPr>
          <w:rFonts w:asciiTheme="majorHAnsi" w:hAnsiTheme="majorHAnsi" w:cs="Courier New"/>
          <w:color w:val="14415C" w:themeColor="accent3" w:themeShade="BF"/>
          <w:sz w:val="16"/>
          <w:szCs w:val="16"/>
        </w:rPr>
      </w:pPr>
      <w:r w:rsidRPr="00A15EB5">
        <w:rPr>
          <w:rFonts w:asciiTheme="majorHAnsi" w:hAnsiTheme="majorHAnsi" w:cs="Courier New"/>
          <w:color w:val="14415C" w:themeColor="accent3" w:themeShade="BF"/>
          <w:sz w:val="16"/>
          <w:szCs w:val="16"/>
        </w:rPr>
        <w:sym w:font="Wingdings 2" w:char="F097"/>
      </w:r>
      <w:r w:rsidRPr="00A15EB5">
        <w:rPr>
          <w:rFonts w:asciiTheme="majorHAnsi" w:hAnsiTheme="majorHAnsi" w:cs="Courier New"/>
          <w:color w:val="14415C" w:themeColor="accent3" w:themeShade="BF"/>
          <w:sz w:val="16"/>
          <w:szCs w:val="16"/>
        </w:rPr>
        <w:t xml:space="preserve">  </w:t>
      </w:r>
      <w:r>
        <w:rPr>
          <w:rFonts w:asciiTheme="majorHAnsi" w:hAnsiTheme="majorHAnsi" w:cs="Courier New"/>
          <w:color w:val="14415C" w:themeColor="accent3" w:themeShade="BF"/>
          <w:sz w:val="16"/>
          <w:szCs w:val="16"/>
        </w:rPr>
        <w:t xml:space="preserve">Registration Rules Update </w:t>
      </w:r>
      <w:r w:rsidRPr="00A15EB5">
        <w:rPr>
          <w:rFonts w:asciiTheme="majorHAnsi" w:hAnsiTheme="majorHAnsi" w:cs="Courier New"/>
          <w:color w:val="14415C" w:themeColor="accent3" w:themeShade="BF"/>
          <w:sz w:val="16"/>
          <w:szCs w:val="16"/>
        </w:rPr>
        <w:t xml:space="preserve">– </w:t>
      </w:r>
      <w:r>
        <w:rPr>
          <w:rFonts w:asciiTheme="majorHAnsi" w:hAnsiTheme="majorHAnsi" w:cs="Courier New"/>
          <w:color w:val="14415C" w:themeColor="accent3" w:themeShade="BF"/>
          <w:sz w:val="16"/>
          <w:szCs w:val="16"/>
        </w:rPr>
        <w:t>implementation targeted for summer 2016 session.  Larry Aycock to submit HDO Ticket. (Kirsten Colvey)</w:t>
      </w:r>
    </w:p>
    <w:p w:rsidR="00F27574" w:rsidRDefault="00F27574" w:rsidP="00F27574">
      <w:pPr>
        <w:spacing w:before="0" w:after="0"/>
        <w:ind w:firstLine="18"/>
      </w:pPr>
      <w:r w:rsidRPr="00A15EB5">
        <w:rPr>
          <w:rFonts w:asciiTheme="majorHAnsi" w:hAnsiTheme="majorHAnsi" w:cs="Courier New"/>
          <w:color w:val="14415C" w:themeColor="accent3" w:themeShade="BF"/>
          <w:sz w:val="16"/>
          <w:szCs w:val="16"/>
        </w:rPr>
        <w:sym w:font="Wingdings 2" w:char="F097"/>
      </w:r>
      <w:r>
        <w:rPr>
          <w:rFonts w:asciiTheme="majorHAnsi" w:hAnsiTheme="majorHAnsi" w:cs="Courier New"/>
          <w:color w:val="14415C" w:themeColor="accent3" w:themeShade="BF"/>
          <w:sz w:val="16"/>
          <w:szCs w:val="16"/>
        </w:rPr>
        <w:t xml:space="preserve">  VETS/MILS screens – create a comparison to MINF/XMINF (Robert Scudder)</w:t>
      </w:r>
    </w:p>
    <w:p w:rsidR="00CE775D" w:rsidRDefault="00CE775D" w:rsidP="00CE775D">
      <w:pPr>
        <w:spacing w:before="0" w:after="0"/>
        <w:ind w:firstLine="18"/>
      </w:pPr>
      <w:r w:rsidRPr="00A15EB5">
        <w:rPr>
          <w:rFonts w:asciiTheme="majorHAnsi" w:hAnsiTheme="majorHAnsi" w:cs="Courier New"/>
          <w:color w:val="14415C" w:themeColor="accent3" w:themeShade="BF"/>
          <w:sz w:val="16"/>
          <w:szCs w:val="16"/>
        </w:rPr>
        <w:sym w:font="Wingdings 2" w:char="F097"/>
      </w:r>
      <w:r>
        <w:rPr>
          <w:rFonts w:asciiTheme="majorHAnsi" w:hAnsiTheme="majorHAnsi" w:cs="Courier New"/>
          <w:color w:val="14415C" w:themeColor="accent3" w:themeShade="BF"/>
          <w:sz w:val="16"/>
          <w:szCs w:val="16"/>
        </w:rPr>
        <w:t xml:space="preserve">  </w:t>
      </w:r>
      <w:r>
        <w:rPr>
          <w:rFonts w:asciiTheme="majorHAnsi" w:hAnsiTheme="majorHAnsi" w:cs="Courier New"/>
          <w:color w:val="14415C" w:themeColor="accent3" w:themeShade="BF"/>
          <w:sz w:val="16"/>
          <w:szCs w:val="16"/>
        </w:rPr>
        <w:t>Stacked Courses</w:t>
      </w:r>
      <w:r>
        <w:rPr>
          <w:rFonts w:asciiTheme="majorHAnsi" w:hAnsiTheme="majorHAnsi" w:cs="Courier New"/>
          <w:color w:val="14415C" w:themeColor="accent3" w:themeShade="BF"/>
          <w:sz w:val="16"/>
          <w:szCs w:val="16"/>
        </w:rPr>
        <w:t xml:space="preserve"> – </w:t>
      </w:r>
      <w:r>
        <w:rPr>
          <w:rFonts w:asciiTheme="majorHAnsi" w:hAnsiTheme="majorHAnsi" w:cs="Courier New"/>
          <w:color w:val="14415C" w:themeColor="accent3" w:themeShade="BF"/>
          <w:sz w:val="16"/>
          <w:szCs w:val="16"/>
        </w:rPr>
        <w:t>further review/research required.  HDO Ticket #92006 (Joyce Bond</w:t>
      </w:r>
      <w:r>
        <w:rPr>
          <w:rFonts w:asciiTheme="majorHAnsi" w:hAnsiTheme="majorHAnsi" w:cs="Courier New"/>
          <w:color w:val="14415C" w:themeColor="accent3" w:themeShade="BF"/>
          <w:sz w:val="16"/>
          <w:szCs w:val="16"/>
        </w:rPr>
        <w:t>)</w:t>
      </w:r>
    </w:p>
    <w:p w:rsidR="00E36257" w:rsidRDefault="00E36257">
      <w:pPr>
        <w:spacing w:before="0" w:after="200" w:line="276" w:lineRule="auto"/>
        <w:ind w:left="0"/>
      </w:pPr>
      <w:r>
        <w:br w:type="page"/>
      </w:r>
    </w:p>
    <w:p w:rsidR="00F27574" w:rsidRPr="00E36257" w:rsidRDefault="00E36257" w:rsidP="0030449B">
      <w:pPr>
        <w:spacing w:before="0" w:after="0"/>
        <w:ind w:firstLine="18"/>
        <w:rPr>
          <w:b/>
        </w:rPr>
      </w:pPr>
      <w:r w:rsidRPr="00E36257">
        <w:rPr>
          <w:b/>
        </w:rPr>
        <w:lastRenderedPageBreak/>
        <w:t>Attachment:</w:t>
      </w:r>
      <w:r w:rsidRPr="00E36257">
        <w:rPr>
          <w:b/>
        </w:rPr>
        <w:tab/>
      </w:r>
      <w:r w:rsidRPr="00E36257">
        <w:rPr>
          <w:b/>
        </w:rPr>
        <w:tab/>
      </w:r>
      <w:r w:rsidRPr="00E36257">
        <w:rPr>
          <w:b/>
        </w:rPr>
        <w:tab/>
      </w:r>
      <w:r w:rsidRPr="00E36257">
        <w:rPr>
          <w:b/>
        </w:rPr>
        <w:tab/>
      </w:r>
      <w:r w:rsidRPr="00E36257">
        <w:rPr>
          <w:b/>
        </w:rPr>
        <w:tab/>
      </w:r>
      <w:r w:rsidRPr="00E36257">
        <w:rPr>
          <w:b/>
        </w:rPr>
        <w:tab/>
      </w:r>
      <w:r w:rsidRPr="00E36257">
        <w:rPr>
          <w:b/>
        </w:rPr>
        <w:tab/>
      </w:r>
      <w:r w:rsidRPr="00E36257">
        <w:rPr>
          <w:b/>
        </w:rPr>
        <w:tab/>
      </w:r>
      <w:r w:rsidRPr="00E36257">
        <w:rPr>
          <w:b/>
        </w:rPr>
        <w:tab/>
      </w:r>
      <w:r w:rsidRPr="00E36257">
        <w:rPr>
          <w:b/>
        </w:rPr>
        <w:tab/>
        <w:t>DAWG Agenda – 01/27/2016</w:t>
      </w:r>
    </w:p>
    <w:p w:rsidR="00E36257" w:rsidRDefault="00E36257" w:rsidP="0030449B">
      <w:pPr>
        <w:spacing w:before="0" w:after="0"/>
        <w:ind w:firstLine="18"/>
      </w:pPr>
    </w:p>
    <w:p w:rsidR="00E36257" w:rsidRDefault="00E36257" w:rsidP="00E36257">
      <w:r>
        <w:rPr>
          <w:noProof/>
          <w:lang w:eastAsia="en-US"/>
        </w:rPr>
        <w:drawing>
          <wp:inline distT="0" distB="0" distL="0" distR="0" wp14:anchorId="4CA204AD" wp14:editId="7E9A3AD6">
            <wp:extent cx="6756400" cy="11300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44540" cy="1144802"/>
                    </a:xfrm>
                    <a:prstGeom prst="rect">
                      <a:avLst/>
                    </a:prstGeom>
                  </pic:spPr>
                </pic:pic>
              </a:graphicData>
            </a:graphic>
          </wp:inline>
        </w:drawing>
      </w:r>
    </w:p>
    <w:p w:rsidR="00E36257" w:rsidRDefault="00E36257" w:rsidP="00E36257">
      <w:pPr>
        <w:spacing w:line="285" w:lineRule="atLeast"/>
        <w:rPr>
          <w:rFonts w:ascii="Helvetica" w:eastAsia="Times New Roman" w:hAnsi="Helvetica" w:cs="Helvetica"/>
          <w:color w:val="000000"/>
          <w:sz w:val="23"/>
          <w:szCs w:val="23"/>
        </w:rPr>
      </w:pPr>
      <w:r>
        <w:rPr>
          <w:rFonts w:ascii="Helvetica" w:eastAsia="Times New Roman" w:hAnsi="Helvetica" w:cs="Helvetica"/>
          <w:noProof/>
          <w:color w:val="000000"/>
          <w:sz w:val="23"/>
          <w:szCs w:val="23"/>
          <w:lang w:eastAsia="en-US"/>
        </w:rPr>
        <w:drawing>
          <wp:inline distT="0" distB="0" distL="0" distR="0" wp14:anchorId="7DD00ED0" wp14:editId="31D53122">
            <wp:extent cx="361556" cy="292735"/>
            <wp:effectExtent l="0" t="0" r="635" b="0"/>
            <wp:docPr id="1" name="Picture 1" descr="Pedro Av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ro Avi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197" cy="298112"/>
                    </a:xfrm>
                    <a:prstGeom prst="rect">
                      <a:avLst/>
                    </a:prstGeom>
                    <a:noFill/>
                    <a:ln>
                      <a:noFill/>
                    </a:ln>
                  </pic:spPr>
                </pic:pic>
              </a:graphicData>
            </a:graphic>
          </wp:inline>
        </w:drawing>
      </w:r>
    </w:p>
    <w:p w:rsidR="00E36257" w:rsidRDefault="00E36257" w:rsidP="00E36257">
      <w:pPr>
        <w:spacing w:line="285" w:lineRule="atLeast"/>
        <w:rPr>
          <w:rFonts w:ascii="Helvetica" w:eastAsia="Times New Roman" w:hAnsi="Helvetica" w:cs="Helvetica"/>
          <w:color w:val="A52A2A"/>
          <w:sz w:val="23"/>
          <w:szCs w:val="23"/>
        </w:rPr>
      </w:pPr>
      <w:r>
        <w:rPr>
          <w:rFonts w:ascii="Helvetica" w:eastAsia="Times New Roman" w:hAnsi="Helvetica" w:cs="Helvetica"/>
          <w:color w:val="A52A2A"/>
          <w:sz w:val="23"/>
          <w:szCs w:val="23"/>
        </w:rPr>
        <w:t xml:space="preserve">Pedro Avila posted this message on Basecamp. </w:t>
      </w:r>
    </w:p>
    <w:p w:rsidR="00E36257" w:rsidRDefault="00E36257" w:rsidP="00E36257">
      <w:pPr>
        <w:spacing w:line="285" w:lineRule="atLeast"/>
        <w:rPr>
          <w:rFonts w:ascii="Helvetica" w:eastAsia="Times New Roman" w:hAnsi="Helvetica" w:cs="Helvetica"/>
          <w:color w:val="A52A2A"/>
          <w:sz w:val="23"/>
          <w:szCs w:val="23"/>
        </w:rPr>
      </w:pPr>
    </w:p>
    <w:p w:rsidR="00E36257" w:rsidRDefault="00E36257" w:rsidP="00E36257">
      <w:pPr>
        <w:pStyle w:val="Heading3"/>
        <w:spacing w:before="0" w:after="75" w:line="300" w:lineRule="atLeast"/>
        <w:rPr>
          <w:rFonts w:ascii="Helvetica" w:eastAsia="Times New Roman" w:hAnsi="Helvetica" w:cs="Helvetica"/>
          <w:b/>
          <w:bCs/>
          <w:color w:val="000000"/>
          <w:sz w:val="24"/>
          <w:szCs w:val="24"/>
        </w:rPr>
      </w:pPr>
      <w:r>
        <w:rPr>
          <w:rFonts w:ascii="Helvetica" w:eastAsia="Times New Roman" w:hAnsi="Helvetica" w:cs="Helvetica"/>
          <w:color w:val="000000"/>
          <w:sz w:val="24"/>
          <w:szCs w:val="24"/>
        </w:rPr>
        <w:t>Hello David, This is an update on where we are with the Hobsons implementation project. The folks...</w:t>
      </w:r>
    </w:p>
    <w:p w:rsidR="00E36257" w:rsidRDefault="00E36257" w:rsidP="00E36257">
      <w:pPr>
        <w:pStyle w:val="NormalWeb"/>
        <w:spacing w:before="0" w:beforeAutospacing="0" w:after="0" w:afterAutospacing="0" w:line="285" w:lineRule="atLeast"/>
        <w:rPr>
          <w:rFonts w:ascii="Helvetica" w:hAnsi="Helvetica" w:cs="Helvetica"/>
          <w:color w:val="000000"/>
          <w:sz w:val="23"/>
          <w:szCs w:val="23"/>
        </w:rPr>
      </w:pPr>
      <w:r>
        <w:rPr>
          <w:rFonts w:ascii="Helvetica" w:hAnsi="Helvetica" w:cs="Helvetica"/>
          <w:color w:val="000000"/>
          <w:sz w:val="23"/>
          <w:szCs w:val="23"/>
        </w:rPr>
        <w:t>Hello David,</w:t>
      </w:r>
    </w:p>
    <w:p w:rsidR="00E36257" w:rsidRDefault="00E36257" w:rsidP="00E36257">
      <w:pPr>
        <w:pStyle w:val="NormalWeb"/>
        <w:spacing w:before="0" w:beforeAutospacing="0" w:after="0" w:afterAutospacing="0" w:line="285" w:lineRule="atLeast"/>
        <w:rPr>
          <w:rFonts w:ascii="Helvetica" w:hAnsi="Helvetica" w:cs="Helvetica"/>
          <w:color w:val="000000"/>
          <w:sz w:val="23"/>
          <w:szCs w:val="23"/>
        </w:rPr>
      </w:pPr>
    </w:p>
    <w:p w:rsidR="00E36257" w:rsidRDefault="00E36257" w:rsidP="00E36257">
      <w:pPr>
        <w:pStyle w:val="NormalWeb"/>
        <w:spacing w:before="0" w:beforeAutospacing="0" w:after="0" w:afterAutospacing="0" w:line="285" w:lineRule="atLeast"/>
        <w:rPr>
          <w:rFonts w:ascii="Helvetica" w:hAnsi="Helvetica" w:cs="Helvetica"/>
          <w:color w:val="000000"/>
          <w:sz w:val="23"/>
          <w:szCs w:val="23"/>
        </w:rPr>
      </w:pPr>
      <w:r>
        <w:rPr>
          <w:rFonts w:ascii="Helvetica" w:hAnsi="Helvetica" w:cs="Helvetica"/>
          <w:color w:val="000000"/>
          <w:sz w:val="23"/>
          <w:szCs w:val="23"/>
        </w:rPr>
        <w:t>This is an update on where we are with the Hobsons implementation project. The folks at Hobsons have been great, they are prompt and very open to suggestions. I believe we are still on target to begin piloting in March and everyone here at SCCCD is still very excited. Yesterday, Hobsons demoed their district version of Degree Planner. The interface looks great and they were able to run some scenarios using some our data.  Below is some feedback from our district which I hope will provide you with good information to help direct Hobsons.</w:t>
      </w:r>
    </w:p>
    <w:p w:rsidR="00E36257" w:rsidRDefault="00E36257" w:rsidP="00E36257">
      <w:pPr>
        <w:pStyle w:val="NormalWeb"/>
        <w:spacing w:before="0" w:beforeAutospacing="0" w:after="0" w:afterAutospacing="0" w:line="285" w:lineRule="atLeast"/>
        <w:rPr>
          <w:rFonts w:ascii="Helvetica" w:hAnsi="Helvetica" w:cs="Helvetica"/>
          <w:color w:val="000000"/>
          <w:sz w:val="23"/>
          <w:szCs w:val="23"/>
        </w:rPr>
      </w:pPr>
      <w:r>
        <w:rPr>
          <w:rFonts w:ascii="Helvetica" w:hAnsi="Helvetica" w:cs="Helvetica"/>
          <w:color w:val="000000"/>
          <w:sz w:val="23"/>
          <w:szCs w:val="23"/>
        </w:rPr>
        <w:t> </w:t>
      </w:r>
    </w:p>
    <w:p w:rsidR="00E36257" w:rsidRDefault="00E36257" w:rsidP="00E36257">
      <w:pPr>
        <w:pStyle w:val="NormalWeb"/>
        <w:numPr>
          <w:ilvl w:val="0"/>
          <w:numId w:val="30"/>
        </w:numPr>
        <w:tabs>
          <w:tab w:val="clear" w:pos="720"/>
          <w:tab w:val="num" w:pos="345"/>
        </w:tabs>
        <w:spacing w:before="0" w:beforeAutospacing="0" w:after="0" w:afterAutospacing="0" w:line="285" w:lineRule="atLeast"/>
        <w:ind w:left="345" w:hanging="345"/>
        <w:rPr>
          <w:rFonts w:ascii="Helvetica" w:hAnsi="Helvetica" w:cs="Helvetica"/>
          <w:color w:val="000000"/>
          <w:sz w:val="23"/>
          <w:szCs w:val="23"/>
        </w:rPr>
      </w:pPr>
      <w:r>
        <w:rPr>
          <w:rFonts w:ascii="Helvetica" w:hAnsi="Helvetica" w:cs="Helvetica"/>
          <w:color w:val="000000"/>
          <w:sz w:val="23"/>
          <w:szCs w:val="23"/>
        </w:rPr>
        <w:t>The current degree planner does not have a way/process to indicate if the Ed plan being created is abbreviated or comprehensive. This is a critical requirement because we will need to return a value back into our SIS indicating if the Ed Plan was abbreviated or comprehensive for MIS reporting and SSSP funding purposes.</w:t>
      </w:r>
    </w:p>
    <w:p w:rsidR="00E36257" w:rsidRDefault="00E36257" w:rsidP="00E36257">
      <w:pPr>
        <w:pStyle w:val="NormalWeb"/>
        <w:spacing w:before="0" w:beforeAutospacing="0" w:after="0" w:afterAutospacing="0" w:line="285" w:lineRule="atLeast"/>
        <w:ind w:left="345" w:hanging="345"/>
        <w:rPr>
          <w:rFonts w:ascii="Helvetica" w:hAnsi="Helvetica" w:cs="Helvetica"/>
          <w:color w:val="000000"/>
          <w:sz w:val="23"/>
          <w:szCs w:val="23"/>
        </w:rPr>
      </w:pPr>
      <w:r>
        <w:rPr>
          <w:rFonts w:ascii="Helvetica" w:hAnsi="Helvetica" w:cs="Helvetica"/>
          <w:color w:val="000000"/>
          <w:sz w:val="23"/>
          <w:szCs w:val="23"/>
        </w:rPr>
        <w:t> </w:t>
      </w:r>
    </w:p>
    <w:p w:rsidR="00E36257" w:rsidRDefault="00E36257" w:rsidP="00E36257">
      <w:pPr>
        <w:pStyle w:val="NormalWeb"/>
        <w:numPr>
          <w:ilvl w:val="0"/>
          <w:numId w:val="30"/>
        </w:numPr>
        <w:tabs>
          <w:tab w:val="clear" w:pos="720"/>
          <w:tab w:val="num" w:pos="345"/>
        </w:tabs>
        <w:spacing w:before="0" w:beforeAutospacing="0" w:after="0" w:afterAutospacing="0" w:line="285" w:lineRule="atLeast"/>
        <w:ind w:left="345" w:hanging="345"/>
        <w:rPr>
          <w:rFonts w:ascii="Helvetica" w:hAnsi="Helvetica" w:cs="Helvetica"/>
          <w:color w:val="000000"/>
          <w:sz w:val="23"/>
          <w:szCs w:val="23"/>
        </w:rPr>
      </w:pPr>
      <w:r>
        <w:rPr>
          <w:rFonts w:ascii="Helvetica" w:hAnsi="Helvetica" w:cs="Helvetica"/>
          <w:color w:val="000000"/>
          <w:sz w:val="23"/>
          <w:szCs w:val="23"/>
        </w:rPr>
        <w:t>Currently, the system only allows students to build their Ed Plan using classes from a single college. The system needs to allow students to select courses from all colleges/campuses within the district. Many of our students are cross registered at various locations and are accustomed to being able to search for classes at all locations within our district.</w:t>
      </w:r>
    </w:p>
    <w:p w:rsidR="00E36257" w:rsidRDefault="00E36257" w:rsidP="00E36257">
      <w:pPr>
        <w:pStyle w:val="NormalWeb"/>
        <w:spacing w:before="0" w:beforeAutospacing="0" w:after="0" w:afterAutospacing="0" w:line="285" w:lineRule="atLeast"/>
        <w:ind w:left="345" w:hanging="345"/>
        <w:rPr>
          <w:rFonts w:ascii="Helvetica" w:hAnsi="Helvetica" w:cs="Helvetica"/>
          <w:color w:val="000000"/>
          <w:sz w:val="23"/>
          <w:szCs w:val="23"/>
        </w:rPr>
      </w:pPr>
      <w:r>
        <w:rPr>
          <w:rFonts w:ascii="Helvetica" w:hAnsi="Helvetica" w:cs="Helvetica"/>
          <w:color w:val="000000"/>
          <w:sz w:val="23"/>
          <w:szCs w:val="23"/>
        </w:rPr>
        <w:t> </w:t>
      </w:r>
    </w:p>
    <w:p w:rsidR="00E36257" w:rsidRDefault="00E36257" w:rsidP="00E36257">
      <w:pPr>
        <w:pStyle w:val="NormalWeb"/>
        <w:numPr>
          <w:ilvl w:val="0"/>
          <w:numId w:val="30"/>
        </w:numPr>
        <w:tabs>
          <w:tab w:val="clear" w:pos="720"/>
          <w:tab w:val="num" w:pos="345"/>
        </w:tabs>
        <w:spacing w:before="0" w:beforeAutospacing="0" w:after="0" w:afterAutospacing="0" w:line="285" w:lineRule="atLeast"/>
        <w:ind w:left="345" w:hanging="345"/>
        <w:rPr>
          <w:rFonts w:ascii="Helvetica" w:hAnsi="Helvetica" w:cs="Helvetica"/>
          <w:color w:val="000000"/>
          <w:sz w:val="23"/>
          <w:szCs w:val="23"/>
        </w:rPr>
      </w:pPr>
      <w:r>
        <w:rPr>
          <w:rFonts w:ascii="Helvetica" w:hAnsi="Helvetica" w:cs="Helvetica"/>
          <w:color w:val="000000"/>
          <w:sz w:val="23"/>
          <w:szCs w:val="23"/>
        </w:rPr>
        <w:t>The ability to register from the Ed Plan will be critical. It’s going to be difficult to get buy-in from counselors and students if they have to go into one system to build and Ed Plan and then access a separate system for registration where they are going to have to duplicate the work.  I realize this is coming during a later phase but I want to continue to emphasize the importance of this feature.</w:t>
      </w:r>
    </w:p>
    <w:p w:rsidR="00E36257" w:rsidRDefault="00E36257" w:rsidP="00E36257">
      <w:pPr>
        <w:pStyle w:val="NormalWeb"/>
        <w:spacing w:before="0" w:beforeAutospacing="0" w:after="0" w:afterAutospacing="0" w:line="285" w:lineRule="atLeast"/>
        <w:ind w:left="345" w:hanging="345"/>
        <w:rPr>
          <w:rFonts w:ascii="Helvetica" w:hAnsi="Helvetica" w:cs="Helvetica"/>
          <w:color w:val="000000"/>
          <w:sz w:val="23"/>
          <w:szCs w:val="23"/>
        </w:rPr>
      </w:pPr>
      <w:r>
        <w:rPr>
          <w:rFonts w:ascii="Helvetica" w:hAnsi="Helvetica" w:cs="Helvetica"/>
          <w:color w:val="000000"/>
          <w:sz w:val="23"/>
          <w:szCs w:val="23"/>
        </w:rPr>
        <w:t> </w:t>
      </w:r>
    </w:p>
    <w:p w:rsidR="00E36257" w:rsidRDefault="00E36257" w:rsidP="00E36257">
      <w:pPr>
        <w:pStyle w:val="NormalWeb"/>
        <w:numPr>
          <w:ilvl w:val="0"/>
          <w:numId w:val="30"/>
        </w:numPr>
        <w:tabs>
          <w:tab w:val="clear" w:pos="720"/>
          <w:tab w:val="num" w:pos="345"/>
        </w:tabs>
        <w:spacing w:before="0" w:beforeAutospacing="0" w:after="0" w:afterAutospacing="0" w:line="285" w:lineRule="atLeast"/>
        <w:ind w:left="345" w:hanging="345"/>
        <w:rPr>
          <w:rFonts w:ascii="Helvetica" w:hAnsi="Helvetica" w:cs="Helvetica"/>
          <w:color w:val="000000"/>
          <w:sz w:val="23"/>
          <w:szCs w:val="23"/>
        </w:rPr>
      </w:pPr>
      <w:r>
        <w:rPr>
          <w:rFonts w:ascii="Helvetica" w:hAnsi="Helvetica" w:cs="Helvetica"/>
          <w:color w:val="000000"/>
          <w:sz w:val="23"/>
          <w:szCs w:val="23"/>
        </w:rPr>
        <w:t>When we will begin to discuss the process of data coming back to us from Hobsons for MIS purposes? This would include at minimum data on student’s degree, interaction (contacts) with counselors, and abbreviated and Comprehensive Ed Plans.</w:t>
      </w:r>
    </w:p>
    <w:p w:rsidR="00E36257" w:rsidRDefault="00E36257" w:rsidP="00E36257">
      <w:pPr>
        <w:pStyle w:val="NormalWeb"/>
        <w:spacing w:before="0" w:beforeAutospacing="0" w:after="0" w:afterAutospacing="0" w:line="285" w:lineRule="atLeast"/>
        <w:rPr>
          <w:rFonts w:ascii="Helvetica" w:hAnsi="Helvetica" w:cs="Helvetica"/>
          <w:color w:val="000000"/>
          <w:sz w:val="23"/>
          <w:szCs w:val="23"/>
        </w:rPr>
      </w:pPr>
      <w:r>
        <w:rPr>
          <w:rFonts w:ascii="Helvetica" w:hAnsi="Helvetica" w:cs="Helvetica"/>
          <w:color w:val="000000"/>
          <w:sz w:val="23"/>
          <w:szCs w:val="23"/>
        </w:rPr>
        <w:t> </w:t>
      </w:r>
    </w:p>
    <w:p w:rsidR="00E36257" w:rsidRDefault="00E36257" w:rsidP="00E36257">
      <w:pPr>
        <w:pStyle w:val="NormalWeb"/>
        <w:spacing w:before="0" w:beforeAutospacing="0" w:after="0" w:afterAutospacing="0" w:line="285" w:lineRule="atLeast"/>
        <w:rPr>
          <w:rFonts w:ascii="Helvetica" w:hAnsi="Helvetica" w:cs="Helvetica"/>
          <w:color w:val="000000"/>
          <w:sz w:val="23"/>
          <w:szCs w:val="23"/>
        </w:rPr>
      </w:pPr>
      <w:r>
        <w:rPr>
          <w:rFonts w:ascii="Helvetica" w:hAnsi="Helvetica" w:cs="Helvetica"/>
          <w:color w:val="000000"/>
          <w:sz w:val="23"/>
          <w:szCs w:val="23"/>
        </w:rPr>
        <w:t>Best Regards,</w:t>
      </w:r>
    </w:p>
    <w:p w:rsidR="00E36257" w:rsidRDefault="00E36257" w:rsidP="00E36257">
      <w:pPr>
        <w:pStyle w:val="NormalWeb"/>
        <w:spacing w:before="0" w:beforeAutospacing="0" w:after="0" w:afterAutospacing="0" w:line="285" w:lineRule="atLeast"/>
        <w:rPr>
          <w:rFonts w:ascii="Helvetica" w:hAnsi="Helvetica" w:cs="Helvetica"/>
          <w:color w:val="000000"/>
          <w:sz w:val="23"/>
          <w:szCs w:val="23"/>
        </w:rPr>
      </w:pPr>
      <w:r>
        <w:rPr>
          <w:rFonts w:ascii="Helvetica" w:hAnsi="Helvetica" w:cs="Helvetica"/>
          <w:color w:val="000000"/>
          <w:sz w:val="23"/>
          <w:szCs w:val="23"/>
        </w:rPr>
        <w:t> </w:t>
      </w:r>
    </w:p>
    <w:p w:rsidR="00E36257" w:rsidRDefault="00E36257" w:rsidP="00E36257">
      <w:pPr>
        <w:pStyle w:val="NormalWeb"/>
        <w:spacing w:before="0" w:beforeAutospacing="0" w:after="0" w:afterAutospacing="0" w:line="285" w:lineRule="atLeast"/>
        <w:rPr>
          <w:rFonts w:ascii="Helvetica" w:hAnsi="Helvetica" w:cs="Helvetica"/>
          <w:color w:val="000000"/>
          <w:sz w:val="23"/>
          <w:szCs w:val="23"/>
        </w:rPr>
      </w:pPr>
      <w:r>
        <w:rPr>
          <w:rFonts w:ascii="Helvetica" w:hAnsi="Helvetica" w:cs="Helvetica"/>
          <w:color w:val="000000"/>
          <w:sz w:val="23"/>
          <w:szCs w:val="23"/>
        </w:rPr>
        <w:t>Pedro Avila</w:t>
      </w:r>
    </w:p>
    <w:p w:rsidR="00E36257" w:rsidRDefault="00E36257" w:rsidP="00E36257">
      <w:pPr>
        <w:pStyle w:val="NormalWeb"/>
        <w:spacing w:before="0" w:beforeAutospacing="0" w:after="0" w:afterAutospacing="0" w:line="285" w:lineRule="atLeast"/>
        <w:rPr>
          <w:rFonts w:ascii="Helvetica" w:hAnsi="Helvetica" w:cs="Helvetica"/>
          <w:color w:val="000000"/>
          <w:sz w:val="23"/>
          <w:szCs w:val="23"/>
        </w:rPr>
      </w:pPr>
      <w:r>
        <w:rPr>
          <w:rFonts w:ascii="Helvetica" w:hAnsi="Helvetica" w:cs="Helvetica"/>
          <w:color w:val="000000"/>
          <w:sz w:val="23"/>
          <w:szCs w:val="23"/>
        </w:rPr>
        <w:t>Associate Vice Chancellor</w:t>
      </w:r>
      <w:r>
        <w:rPr>
          <w:rFonts w:ascii="Helvetica" w:hAnsi="Helvetica" w:cs="Helvetica"/>
          <w:color w:val="000000"/>
          <w:sz w:val="23"/>
          <w:szCs w:val="23"/>
        </w:rPr>
        <w:br/>
        <w:t>Enrollment Management | Admissions &amp; Records | Information Systems</w:t>
      </w:r>
    </w:p>
    <w:p w:rsidR="00E36257" w:rsidRDefault="00E36257" w:rsidP="00E36257">
      <w:pPr>
        <w:pStyle w:val="NormalWeb"/>
        <w:spacing w:before="0" w:beforeAutospacing="0" w:after="0" w:afterAutospacing="0" w:line="285" w:lineRule="atLeast"/>
        <w:rPr>
          <w:rFonts w:ascii="Helvetica" w:hAnsi="Helvetica" w:cs="Helvetica"/>
          <w:color w:val="000000"/>
          <w:sz w:val="23"/>
          <w:szCs w:val="23"/>
        </w:rPr>
      </w:pPr>
      <w:r>
        <w:rPr>
          <w:rFonts w:ascii="Helvetica" w:hAnsi="Helvetica" w:cs="Helvetica"/>
          <w:color w:val="000000"/>
          <w:sz w:val="23"/>
          <w:szCs w:val="23"/>
        </w:rPr>
        <w:t>Phone: 559-244-6101</w:t>
      </w:r>
    </w:p>
    <w:p w:rsidR="00E36257" w:rsidRDefault="00E36257" w:rsidP="00E36257">
      <w:pPr>
        <w:pStyle w:val="NormalWeb"/>
        <w:spacing w:before="0" w:beforeAutospacing="0" w:after="0" w:afterAutospacing="0" w:line="285" w:lineRule="atLeast"/>
      </w:pPr>
      <w:r>
        <w:rPr>
          <w:rFonts w:ascii="Helvetica" w:hAnsi="Helvetica" w:cs="Helvetica"/>
          <w:color w:val="000000"/>
          <w:sz w:val="23"/>
          <w:szCs w:val="23"/>
        </w:rPr>
        <w:t>Fax: 559-499-6012</w:t>
      </w:r>
    </w:p>
    <w:sectPr w:rsidR="00E36257" w:rsidSect="004A236D">
      <w:footerReference w:type="default" r:id="rId11"/>
      <w:footerReference w:type="first" r:id="rId12"/>
      <w:pgSz w:w="12240" w:h="15840"/>
      <w:pgMar w:top="432" w:right="720" w:bottom="28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B0" w:rsidRDefault="009333B0">
      <w:r>
        <w:separator/>
      </w:r>
    </w:p>
    <w:p w:rsidR="009333B0" w:rsidRDefault="009333B0"/>
    <w:p w:rsidR="009333B0" w:rsidRDefault="009333B0"/>
  </w:endnote>
  <w:endnote w:type="continuationSeparator" w:id="0">
    <w:p w:rsidR="009333B0" w:rsidRDefault="009333B0">
      <w:r>
        <w:continuationSeparator/>
      </w:r>
    </w:p>
    <w:p w:rsidR="009333B0" w:rsidRDefault="009333B0"/>
    <w:p w:rsidR="009333B0" w:rsidRDefault="00933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E2" w:rsidRDefault="00A80F05">
    <w:pPr>
      <w:pStyle w:val="Footer"/>
    </w:pPr>
    <w:r>
      <w:t xml:space="preserve">Page </w:t>
    </w:r>
    <w:r>
      <w:fldChar w:fldCharType="begin"/>
    </w:r>
    <w:r>
      <w:instrText xml:space="preserve"> PAGE   \* MERGEFORMAT </w:instrText>
    </w:r>
    <w:r>
      <w:fldChar w:fldCharType="separate"/>
    </w:r>
    <w:r w:rsidR="00CE775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87" w:rsidRPr="002778D4" w:rsidRDefault="00E36257">
    <w:pPr>
      <w:pStyle w:val="Footer"/>
      <w:rPr>
        <w:color w:val="002060"/>
        <w:sz w:val="16"/>
        <w:szCs w:val="16"/>
      </w:rPr>
    </w:pPr>
    <w:r>
      <w:rPr>
        <w:color w:val="002060"/>
        <w:sz w:val="16"/>
        <w:szCs w:val="16"/>
      </w:rPr>
      <w:t>Revis</w:t>
    </w:r>
    <w:r w:rsidR="002778D4" w:rsidRPr="002778D4">
      <w:rPr>
        <w:color w:val="002060"/>
        <w:sz w:val="16"/>
        <w:szCs w:val="16"/>
      </w:rPr>
      <w:t xml:space="preserve">ed </w:t>
    </w:r>
    <w:r w:rsidR="002872C4">
      <w:rPr>
        <w:color w:val="002060"/>
        <w:sz w:val="16"/>
        <w:szCs w:val="16"/>
      </w:rPr>
      <w:t>01</w:t>
    </w:r>
    <w:r w:rsidR="002778D4" w:rsidRPr="002778D4">
      <w:rPr>
        <w:color w:val="002060"/>
        <w:sz w:val="16"/>
        <w:szCs w:val="16"/>
      </w:rPr>
      <w:t>/</w:t>
    </w:r>
    <w:r w:rsidR="00F27574">
      <w:rPr>
        <w:color w:val="002060"/>
        <w:sz w:val="16"/>
        <w:szCs w:val="16"/>
      </w:rPr>
      <w:t>2</w:t>
    </w:r>
    <w:r w:rsidR="00EC3A74">
      <w:rPr>
        <w:color w:val="002060"/>
        <w:sz w:val="16"/>
        <w:szCs w:val="16"/>
      </w:rPr>
      <w:t>7</w:t>
    </w:r>
    <w:r w:rsidR="002778D4" w:rsidRPr="002778D4">
      <w:rPr>
        <w:color w:val="002060"/>
        <w:sz w:val="16"/>
        <w:szCs w:val="16"/>
      </w:rPr>
      <w:t>/201</w:t>
    </w:r>
    <w:r w:rsidR="002872C4">
      <w:rPr>
        <w:color w:val="002060"/>
        <w:sz w:val="16"/>
        <w:szCs w:val="16"/>
      </w:rPr>
      <w:t>6</w:t>
    </w:r>
    <w:r w:rsidR="002778D4" w:rsidRPr="002778D4">
      <w:rPr>
        <w:color w:val="002060"/>
        <w:sz w:val="16"/>
        <w:szCs w:val="16"/>
      </w:rPr>
      <w:t xml:space="preserve"> @ </w:t>
    </w:r>
    <w:r w:rsidR="000938A0">
      <w:rPr>
        <w:color w:val="002060"/>
        <w:sz w:val="16"/>
        <w:szCs w:val="16"/>
      </w:rPr>
      <w:t>1</w:t>
    </w:r>
    <w:r w:rsidR="004D54DC">
      <w:rPr>
        <w:color w:val="002060"/>
        <w:sz w:val="16"/>
        <w:szCs w:val="16"/>
      </w:rPr>
      <w:t>2</w:t>
    </w:r>
    <w:r w:rsidR="002778D4" w:rsidRPr="002778D4">
      <w:rPr>
        <w:color w:val="002060"/>
        <w:sz w:val="16"/>
        <w:szCs w:val="16"/>
      </w:rPr>
      <w:t>:</w:t>
    </w:r>
    <w:r w:rsidR="004D54DC">
      <w:rPr>
        <w:color w:val="002060"/>
        <w:sz w:val="16"/>
        <w:szCs w:val="16"/>
      </w:rPr>
      <w:t>27p</w:t>
    </w:r>
    <w:r w:rsidR="002778D4" w:rsidRPr="002778D4">
      <w:rPr>
        <w:color w:val="002060"/>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B0" w:rsidRDefault="009333B0">
      <w:r>
        <w:separator/>
      </w:r>
    </w:p>
    <w:p w:rsidR="009333B0" w:rsidRDefault="009333B0"/>
    <w:p w:rsidR="009333B0" w:rsidRDefault="009333B0"/>
  </w:footnote>
  <w:footnote w:type="continuationSeparator" w:id="0">
    <w:p w:rsidR="009333B0" w:rsidRDefault="009333B0">
      <w:r>
        <w:continuationSeparator/>
      </w:r>
    </w:p>
    <w:p w:rsidR="009333B0" w:rsidRDefault="009333B0"/>
    <w:p w:rsidR="009333B0" w:rsidRDefault="009333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625F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8CC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2A0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3288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90F2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2DD7"/>
    <w:multiLevelType w:val="hybridMultilevel"/>
    <w:tmpl w:val="2580F862"/>
    <w:lvl w:ilvl="0" w:tplc="BF00D2CA">
      <w:start w:val="5"/>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125C0A5A"/>
    <w:multiLevelType w:val="hybridMultilevel"/>
    <w:tmpl w:val="56DE07BE"/>
    <w:lvl w:ilvl="0" w:tplc="8A4AB3B2">
      <w:start w:val="1"/>
      <w:numFmt w:val="lowerLetter"/>
      <w:lvlText w:val="%1."/>
      <w:lvlJc w:val="left"/>
      <w:pPr>
        <w:ind w:left="432" w:hanging="360"/>
      </w:pPr>
      <w:rPr>
        <w:rFonts w:asciiTheme="majorHAnsi" w:eastAsiaTheme="majorEastAsia" w:hAnsiTheme="majorHAnsi" w:cstheme="majorBidi" w:hint="default"/>
        <w:color w:val="14415C" w:themeColor="accent3" w:themeShade="BF"/>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24AD3ACA"/>
    <w:multiLevelType w:val="hybridMultilevel"/>
    <w:tmpl w:val="639CB1D4"/>
    <w:lvl w:ilvl="0" w:tplc="BA0291D6">
      <w:start w:val="6"/>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25F73B95"/>
    <w:multiLevelType w:val="hybridMultilevel"/>
    <w:tmpl w:val="B828842C"/>
    <w:lvl w:ilvl="0" w:tplc="344007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0F34F9"/>
    <w:multiLevelType w:val="hybridMultilevel"/>
    <w:tmpl w:val="F06E3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163684"/>
    <w:multiLevelType w:val="hybridMultilevel"/>
    <w:tmpl w:val="CEFAEA5A"/>
    <w:lvl w:ilvl="0" w:tplc="02FA76CC">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34DF00F9"/>
    <w:multiLevelType w:val="hybridMultilevel"/>
    <w:tmpl w:val="238AB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4D0B56"/>
    <w:multiLevelType w:val="hybridMultilevel"/>
    <w:tmpl w:val="FA2628CE"/>
    <w:lvl w:ilvl="0" w:tplc="4A3420EA">
      <w:start w:val="2"/>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42A86407"/>
    <w:multiLevelType w:val="hybridMultilevel"/>
    <w:tmpl w:val="A09C1878"/>
    <w:lvl w:ilvl="0" w:tplc="FC38903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34909A7"/>
    <w:multiLevelType w:val="hybridMultilevel"/>
    <w:tmpl w:val="7452E716"/>
    <w:lvl w:ilvl="0" w:tplc="2FF07B1C">
      <w:start w:val="1"/>
      <w:numFmt w:val="decimal"/>
      <w:lvlText w:val="%1."/>
      <w:lvlJc w:val="left"/>
      <w:pPr>
        <w:ind w:left="900" w:hanging="360"/>
      </w:pPr>
      <w:rPr>
        <w:rFonts w:hint="default"/>
        <w:color w:val="1B587C" w:themeColor="accent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2402271"/>
    <w:multiLevelType w:val="hybridMultilevel"/>
    <w:tmpl w:val="368601AC"/>
    <w:lvl w:ilvl="0" w:tplc="F272B0C6">
      <w:start w:val="5"/>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524B3EDC"/>
    <w:multiLevelType w:val="hybridMultilevel"/>
    <w:tmpl w:val="90905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634D2"/>
    <w:multiLevelType w:val="hybridMultilevel"/>
    <w:tmpl w:val="77D24B56"/>
    <w:lvl w:ilvl="0" w:tplc="3E34D664">
      <w:start w:val="6"/>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5C492626"/>
    <w:multiLevelType w:val="hybridMultilevel"/>
    <w:tmpl w:val="6A20A3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5CCA687E"/>
    <w:multiLevelType w:val="hybridMultilevel"/>
    <w:tmpl w:val="4FFA8B14"/>
    <w:lvl w:ilvl="0" w:tplc="22A45804">
      <w:start w:val="1"/>
      <w:numFmt w:val="upperRoman"/>
      <w:lvlText w:val="%1."/>
      <w:lvlJc w:val="left"/>
      <w:pPr>
        <w:ind w:left="1620" w:hanging="720"/>
      </w:pPr>
      <w:rPr>
        <w:rFonts w:hint="default"/>
        <w:color w:val="1B587C" w:themeColor="accent3"/>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D5A11CE"/>
    <w:multiLevelType w:val="multilevel"/>
    <w:tmpl w:val="A5183C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03E081E"/>
    <w:multiLevelType w:val="hybridMultilevel"/>
    <w:tmpl w:val="C81E9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905941"/>
    <w:multiLevelType w:val="hybridMultilevel"/>
    <w:tmpl w:val="C59C733C"/>
    <w:lvl w:ilvl="0" w:tplc="5B5EA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8D685D"/>
    <w:multiLevelType w:val="hybridMultilevel"/>
    <w:tmpl w:val="46CEC640"/>
    <w:lvl w:ilvl="0" w:tplc="2FB8F844">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15:restartNumberingAfterBreak="0">
    <w:nsid w:val="7DF61A89"/>
    <w:multiLevelType w:val="hybridMultilevel"/>
    <w:tmpl w:val="A92A1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9"/>
  </w:num>
  <w:num w:numId="13">
    <w:abstractNumId w:val="24"/>
  </w:num>
  <w:num w:numId="14">
    <w:abstractNumId w:val="13"/>
  </w:num>
  <w:num w:numId="15">
    <w:abstractNumId w:val="23"/>
  </w:num>
  <w:num w:numId="16">
    <w:abstractNumId w:val="18"/>
  </w:num>
  <w:num w:numId="17">
    <w:abstractNumId w:val="11"/>
  </w:num>
  <w:num w:numId="18">
    <w:abstractNumId w:val="21"/>
  </w:num>
  <w:num w:numId="19">
    <w:abstractNumId w:val="17"/>
  </w:num>
  <w:num w:numId="20">
    <w:abstractNumId w:val="27"/>
  </w:num>
  <w:num w:numId="21">
    <w:abstractNumId w:val="15"/>
  </w:num>
  <w:num w:numId="22">
    <w:abstractNumId w:val="20"/>
  </w:num>
  <w:num w:numId="23">
    <w:abstractNumId w:val="12"/>
  </w:num>
  <w:num w:numId="24">
    <w:abstractNumId w:val="22"/>
  </w:num>
  <w:num w:numId="25">
    <w:abstractNumId w:val="1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45"/>
    <w:rsid w:val="0001214A"/>
    <w:rsid w:val="00046D34"/>
    <w:rsid w:val="000517CA"/>
    <w:rsid w:val="00084A90"/>
    <w:rsid w:val="000873EF"/>
    <w:rsid w:val="00090382"/>
    <w:rsid w:val="000938A0"/>
    <w:rsid w:val="00096F79"/>
    <w:rsid w:val="000A273E"/>
    <w:rsid w:val="000A2C93"/>
    <w:rsid w:val="000A32EE"/>
    <w:rsid w:val="000B437A"/>
    <w:rsid w:val="000C1C81"/>
    <w:rsid w:val="000D5ACE"/>
    <w:rsid w:val="000D6C76"/>
    <w:rsid w:val="000F6D59"/>
    <w:rsid w:val="001333C4"/>
    <w:rsid w:val="00135A28"/>
    <w:rsid w:val="001379F2"/>
    <w:rsid w:val="001738B7"/>
    <w:rsid w:val="00173F7C"/>
    <w:rsid w:val="0019719D"/>
    <w:rsid w:val="001B01FB"/>
    <w:rsid w:val="001B7C05"/>
    <w:rsid w:val="001F4407"/>
    <w:rsid w:val="00212D03"/>
    <w:rsid w:val="002771E2"/>
    <w:rsid w:val="002778D4"/>
    <w:rsid w:val="002872C4"/>
    <w:rsid w:val="002A2D1E"/>
    <w:rsid w:val="002A563F"/>
    <w:rsid w:val="002B2A45"/>
    <w:rsid w:val="002D77E8"/>
    <w:rsid w:val="002E06F3"/>
    <w:rsid w:val="002F2D41"/>
    <w:rsid w:val="00302C67"/>
    <w:rsid w:val="0030449B"/>
    <w:rsid w:val="00305B58"/>
    <w:rsid w:val="00322A19"/>
    <w:rsid w:val="003414C9"/>
    <w:rsid w:val="00356C2B"/>
    <w:rsid w:val="00362756"/>
    <w:rsid w:val="00366708"/>
    <w:rsid w:val="003748D5"/>
    <w:rsid w:val="003A2127"/>
    <w:rsid w:val="003A5442"/>
    <w:rsid w:val="003C06A8"/>
    <w:rsid w:val="003C7719"/>
    <w:rsid w:val="003F1156"/>
    <w:rsid w:val="00433C7A"/>
    <w:rsid w:val="00433E0D"/>
    <w:rsid w:val="00445AAF"/>
    <w:rsid w:val="00483DC3"/>
    <w:rsid w:val="00497EC3"/>
    <w:rsid w:val="004A236D"/>
    <w:rsid w:val="004A73B3"/>
    <w:rsid w:val="004B58C7"/>
    <w:rsid w:val="004C17EE"/>
    <w:rsid w:val="004D54DC"/>
    <w:rsid w:val="004D7B31"/>
    <w:rsid w:val="004E7430"/>
    <w:rsid w:val="004F489B"/>
    <w:rsid w:val="00513DA5"/>
    <w:rsid w:val="0052501A"/>
    <w:rsid w:val="005334E7"/>
    <w:rsid w:val="00535BDB"/>
    <w:rsid w:val="00536C8C"/>
    <w:rsid w:val="0054734D"/>
    <w:rsid w:val="00553AEE"/>
    <w:rsid w:val="00585858"/>
    <w:rsid w:val="00593494"/>
    <w:rsid w:val="005A5484"/>
    <w:rsid w:val="005A790F"/>
    <w:rsid w:val="005D4B87"/>
    <w:rsid w:val="005D79F8"/>
    <w:rsid w:val="005E6487"/>
    <w:rsid w:val="00623EAC"/>
    <w:rsid w:val="006258DB"/>
    <w:rsid w:val="00636D0D"/>
    <w:rsid w:val="006415C3"/>
    <w:rsid w:val="00642D96"/>
    <w:rsid w:val="0066556C"/>
    <w:rsid w:val="00666C4E"/>
    <w:rsid w:val="00673610"/>
    <w:rsid w:val="006A5D7E"/>
    <w:rsid w:val="006D0DA0"/>
    <w:rsid w:val="006D27AD"/>
    <w:rsid w:val="006E30A2"/>
    <w:rsid w:val="006F5DDC"/>
    <w:rsid w:val="006F6A7A"/>
    <w:rsid w:val="006F7277"/>
    <w:rsid w:val="00700553"/>
    <w:rsid w:val="0070177A"/>
    <w:rsid w:val="00723B81"/>
    <w:rsid w:val="007263FF"/>
    <w:rsid w:val="00745F83"/>
    <w:rsid w:val="00757183"/>
    <w:rsid w:val="007577CF"/>
    <w:rsid w:val="00760398"/>
    <w:rsid w:val="00774C0B"/>
    <w:rsid w:val="007A4508"/>
    <w:rsid w:val="007B4C62"/>
    <w:rsid w:val="007C47FE"/>
    <w:rsid w:val="007C5C69"/>
    <w:rsid w:val="007C6254"/>
    <w:rsid w:val="007D71BE"/>
    <w:rsid w:val="00802A8B"/>
    <w:rsid w:val="00820B44"/>
    <w:rsid w:val="00833030"/>
    <w:rsid w:val="00834878"/>
    <w:rsid w:val="00845100"/>
    <w:rsid w:val="00861722"/>
    <w:rsid w:val="008A2883"/>
    <w:rsid w:val="00931784"/>
    <w:rsid w:val="009333B0"/>
    <w:rsid w:val="00941308"/>
    <w:rsid w:val="0096006D"/>
    <w:rsid w:val="0096183F"/>
    <w:rsid w:val="00963DA6"/>
    <w:rsid w:val="009823F7"/>
    <w:rsid w:val="00984A8F"/>
    <w:rsid w:val="009D7C7B"/>
    <w:rsid w:val="00A00CBD"/>
    <w:rsid w:val="00A15EB5"/>
    <w:rsid w:val="00A2452C"/>
    <w:rsid w:val="00A449E3"/>
    <w:rsid w:val="00A604D9"/>
    <w:rsid w:val="00A80E9C"/>
    <w:rsid w:val="00A80F05"/>
    <w:rsid w:val="00A81631"/>
    <w:rsid w:val="00A9672B"/>
    <w:rsid w:val="00AA0E36"/>
    <w:rsid w:val="00AA2AB5"/>
    <w:rsid w:val="00AB5954"/>
    <w:rsid w:val="00AB6A12"/>
    <w:rsid w:val="00AC20F1"/>
    <w:rsid w:val="00AD4DFD"/>
    <w:rsid w:val="00AF0845"/>
    <w:rsid w:val="00B31DB7"/>
    <w:rsid w:val="00B4301A"/>
    <w:rsid w:val="00B61C1F"/>
    <w:rsid w:val="00B61EF6"/>
    <w:rsid w:val="00B64D47"/>
    <w:rsid w:val="00B73FCB"/>
    <w:rsid w:val="00B84E36"/>
    <w:rsid w:val="00B873C4"/>
    <w:rsid w:val="00BF3683"/>
    <w:rsid w:val="00C14C86"/>
    <w:rsid w:val="00C27B65"/>
    <w:rsid w:val="00C43E29"/>
    <w:rsid w:val="00C90E57"/>
    <w:rsid w:val="00C975A0"/>
    <w:rsid w:val="00CC00B1"/>
    <w:rsid w:val="00CC2657"/>
    <w:rsid w:val="00CE775D"/>
    <w:rsid w:val="00D021F5"/>
    <w:rsid w:val="00D1144D"/>
    <w:rsid w:val="00D24A20"/>
    <w:rsid w:val="00D37031"/>
    <w:rsid w:val="00D47A36"/>
    <w:rsid w:val="00D50390"/>
    <w:rsid w:val="00D577CA"/>
    <w:rsid w:val="00D678F8"/>
    <w:rsid w:val="00D74111"/>
    <w:rsid w:val="00D84E53"/>
    <w:rsid w:val="00D93C55"/>
    <w:rsid w:val="00DA1F71"/>
    <w:rsid w:val="00DC457C"/>
    <w:rsid w:val="00DD23EC"/>
    <w:rsid w:val="00DE0BDC"/>
    <w:rsid w:val="00E3167C"/>
    <w:rsid w:val="00E326C8"/>
    <w:rsid w:val="00E36257"/>
    <w:rsid w:val="00E432F7"/>
    <w:rsid w:val="00E43DAE"/>
    <w:rsid w:val="00E652FD"/>
    <w:rsid w:val="00E724BC"/>
    <w:rsid w:val="00E90F79"/>
    <w:rsid w:val="00E93872"/>
    <w:rsid w:val="00EA0619"/>
    <w:rsid w:val="00EB5492"/>
    <w:rsid w:val="00EC3A74"/>
    <w:rsid w:val="00EC44F1"/>
    <w:rsid w:val="00ED3372"/>
    <w:rsid w:val="00EF58A1"/>
    <w:rsid w:val="00F27574"/>
    <w:rsid w:val="00F3036E"/>
    <w:rsid w:val="00F37ADB"/>
    <w:rsid w:val="00F5140A"/>
    <w:rsid w:val="00F6781C"/>
    <w:rsid w:val="00FA0382"/>
    <w:rsid w:val="00FC69EF"/>
    <w:rsid w:val="00FD0DDF"/>
    <w:rsid w:val="00FD451D"/>
    <w:rsid w:val="00FF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5:chartTrackingRefBased/>
  <w15:docId w15:val="{8245F2DD-A54C-41AE-90D1-C9748515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pPr>
      <w:spacing w:after="0" w:line="240" w:lineRule="auto"/>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Pr>
      <w:i/>
      <w:iCs/>
      <w:color w:val="auto"/>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21"/>
      <w:szCs w:val="21"/>
    </w:rPr>
  </w:style>
  <w:style w:type="paragraph" w:styleId="ListParagraph">
    <w:name w:val="List Paragraph"/>
    <w:basedOn w:val="Normal"/>
    <w:uiPriority w:val="34"/>
    <w:unhideWhenUsed/>
    <w:qFormat/>
    <w:rsid w:val="009D7C7B"/>
    <w:pPr>
      <w:ind w:left="720"/>
      <w:contextualSpacing/>
    </w:pPr>
  </w:style>
  <w:style w:type="paragraph" w:styleId="ListNumber">
    <w:name w:val="List Number"/>
    <w:basedOn w:val="Normal"/>
    <w:rsid w:val="004C17EE"/>
    <w:pPr>
      <w:tabs>
        <w:tab w:val="num" w:pos="180"/>
      </w:tabs>
      <w:spacing w:before="240" w:after="60"/>
      <w:ind w:left="180" w:hanging="180"/>
    </w:pPr>
    <w:rPr>
      <w:rFonts w:ascii="Times New Roman" w:eastAsia="Times New Roman" w:hAnsi="Times New Roman" w:cs="Times New Roman"/>
      <w:b/>
      <w:sz w:val="24"/>
      <w:szCs w:val="24"/>
      <w:u w:val="single"/>
      <w:lang w:eastAsia="en-US"/>
    </w:rPr>
  </w:style>
  <w:style w:type="paragraph" w:styleId="BalloonText">
    <w:name w:val="Balloon Text"/>
    <w:basedOn w:val="Normal"/>
    <w:link w:val="BalloonTextChar"/>
    <w:uiPriority w:val="99"/>
    <w:semiHidden/>
    <w:unhideWhenUsed/>
    <w:rsid w:val="002A2D1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D1E"/>
    <w:rPr>
      <w:rFonts w:ascii="Segoe UI" w:hAnsi="Segoe UI" w:cs="Segoe UI"/>
      <w:sz w:val="18"/>
      <w:szCs w:val="18"/>
    </w:rPr>
  </w:style>
  <w:style w:type="character" w:styleId="Hyperlink">
    <w:name w:val="Hyperlink"/>
    <w:basedOn w:val="DefaultParagraphFont"/>
    <w:uiPriority w:val="99"/>
    <w:unhideWhenUsed/>
    <w:rsid w:val="00AC20F1"/>
    <w:rPr>
      <w:color w:val="0000FF"/>
      <w:u w:val="single"/>
    </w:rPr>
  </w:style>
  <w:style w:type="character" w:styleId="Strong">
    <w:name w:val="Strong"/>
    <w:basedOn w:val="DefaultParagraphFont"/>
    <w:uiPriority w:val="22"/>
    <w:qFormat/>
    <w:rsid w:val="00AC20F1"/>
    <w:rPr>
      <w:b/>
      <w:bCs/>
    </w:rPr>
  </w:style>
  <w:style w:type="character" w:styleId="FollowedHyperlink">
    <w:name w:val="FollowedHyperlink"/>
    <w:basedOn w:val="DefaultParagraphFont"/>
    <w:uiPriority w:val="99"/>
    <w:semiHidden/>
    <w:unhideWhenUsed/>
    <w:rsid w:val="002F2D41"/>
    <w:rPr>
      <w:color w:val="B26B02" w:themeColor="followedHyperlink"/>
      <w:u w:val="single"/>
    </w:rPr>
  </w:style>
  <w:style w:type="paragraph" w:styleId="NormalWeb">
    <w:name w:val="Normal (Web)"/>
    <w:basedOn w:val="Normal"/>
    <w:uiPriority w:val="99"/>
    <w:unhideWhenUsed/>
    <w:rsid w:val="00513DA5"/>
    <w:pPr>
      <w:spacing w:before="100" w:beforeAutospacing="1" w:after="100" w:afterAutospacing="1"/>
      <w:ind w:left="0"/>
    </w:pPr>
    <w:rPr>
      <w:rFonts w:ascii="Times New Roman" w:eastAsiaTheme="minorHAnsi" w:hAnsi="Times New Roman" w:cs="Times New Roman"/>
      <w:sz w:val="24"/>
      <w:szCs w:val="24"/>
      <w:lang w:eastAsia="en-US"/>
    </w:rPr>
  </w:style>
  <w:style w:type="paragraph" w:customStyle="1" w:styleId="small">
    <w:name w:val="small"/>
    <w:basedOn w:val="Normal"/>
    <w:uiPriority w:val="99"/>
    <w:semiHidden/>
    <w:rsid w:val="00E36257"/>
    <w:pPr>
      <w:spacing w:before="100" w:beforeAutospacing="1" w:after="100" w:afterAutospacing="1"/>
      <w:ind w:left="0"/>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82687">
      <w:bodyDiv w:val="1"/>
      <w:marLeft w:val="0"/>
      <w:marRight w:val="0"/>
      <w:marTop w:val="0"/>
      <w:marBottom w:val="0"/>
      <w:divBdr>
        <w:top w:val="none" w:sz="0" w:space="0" w:color="auto"/>
        <w:left w:val="none" w:sz="0" w:space="0" w:color="auto"/>
        <w:bottom w:val="none" w:sz="0" w:space="0" w:color="auto"/>
        <w:right w:val="none" w:sz="0" w:space="0" w:color="auto"/>
      </w:divBdr>
    </w:div>
    <w:div w:id="789974304">
      <w:bodyDiv w:val="1"/>
      <w:marLeft w:val="0"/>
      <w:marRight w:val="0"/>
      <w:marTop w:val="0"/>
      <w:marBottom w:val="0"/>
      <w:divBdr>
        <w:top w:val="none" w:sz="0" w:space="0" w:color="auto"/>
        <w:left w:val="none" w:sz="0" w:space="0" w:color="auto"/>
        <w:bottom w:val="none" w:sz="0" w:space="0" w:color="auto"/>
        <w:right w:val="none" w:sz="0" w:space="0" w:color="auto"/>
      </w:divBdr>
    </w:div>
    <w:div w:id="1002513663">
      <w:bodyDiv w:val="1"/>
      <w:marLeft w:val="0"/>
      <w:marRight w:val="0"/>
      <w:marTop w:val="0"/>
      <w:marBottom w:val="0"/>
      <w:divBdr>
        <w:top w:val="none" w:sz="0" w:space="0" w:color="auto"/>
        <w:left w:val="none" w:sz="0" w:space="0" w:color="auto"/>
        <w:bottom w:val="none" w:sz="0" w:space="0" w:color="auto"/>
        <w:right w:val="none" w:sz="0" w:space="0" w:color="auto"/>
      </w:divBdr>
    </w:div>
    <w:div w:id="1518883698">
      <w:bodyDiv w:val="1"/>
      <w:marLeft w:val="0"/>
      <w:marRight w:val="0"/>
      <w:marTop w:val="0"/>
      <w:marBottom w:val="0"/>
      <w:divBdr>
        <w:top w:val="none" w:sz="0" w:space="0" w:color="auto"/>
        <w:left w:val="none" w:sz="0" w:space="0" w:color="auto"/>
        <w:bottom w:val="none" w:sz="0" w:space="0" w:color="auto"/>
        <w:right w:val="none" w:sz="0" w:space="0" w:color="auto"/>
      </w:divBdr>
    </w:div>
    <w:div w:id="1737167088">
      <w:bodyDiv w:val="1"/>
      <w:marLeft w:val="0"/>
      <w:marRight w:val="0"/>
      <w:marTop w:val="0"/>
      <w:marBottom w:val="0"/>
      <w:divBdr>
        <w:top w:val="none" w:sz="0" w:space="0" w:color="auto"/>
        <w:left w:val="none" w:sz="0" w:space="0" w:color="auto"/>
        <w:bottom w:val="none" w:sz="0" w:space="0" w:color="auto"/>
        <w:right w:val="none" w:sz="0" w:space="0" w:color="auto"/>
      </w:divBdr>
    </w:div>
    <w:div w:id="1741445362">
      <w:bodyDiv w:val="1"/>
      <w:marLeft w:val="0"/>
      <w:marRight w:val="0"/>
      <w:marTop w:val="0"/>
      <w:marBottom w:val="0"/>
      <w:divBdr>
        <w:top w:val="none" w:sz="0" w:space="0" w:color="auto"/>
        <w:left w:val="none" w:sz="0" w:space="0" w:color="auto"/>
        <w:bottom w:val="none" w:sz="0" w:space="0" w:color="auto"/>
        <w:right w:val="none" w:sz="0" w:space="0" w:color="auto"/>
      </w:divBdr>
    </w:div>
    <w:div w:id="20632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33D035E8214AD9AE6AE3C69CB11DEA"/>
        <w:category>
          <w:name w:val="General"/>
          <w:gallery w:val="placeholder"/>
        </w:category>
        <w:types>
          <w:type w:val="bbPlcHdr"/>
        </w:types>
        <w:behaviors>
          <w:behavior w:val="content"/>
        </w:behaviors>
        <w:guid w:val="{302D3486-B4B3-46D4-A91B-EDA2CF87254A}"/>
      </w:docPartPr>
      <w:docPartBody>
        <w:p w:rsidR="00FD7A82" w:rsidRDefault="00237F7F">
          <w:pPr>
            <w:pStyle w:val="7233D035E8214AD9AE6AE3C69CB11DEA"/>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8A"/>
    <w:rsid w:val="00161F2B"/>
    <w:rsid w:val="00210BAC"/>
    <w:rsid w:val="00237F7F"/>
    <w:rsid w:val="003136D9"/>
    <w:rsid w:val="0077478A"/>
    <w:rsid w:val="007D18BF"/>
    <w:rsid w:val="00964F17"/>
    <w:rsid w:val="009E580C"/>
    <w:rsid w:val="00A40A70"/>
    <w:rsid w:val="00FD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33D035E8214AD9AE6AE3C69CB11DEA">
    <w:name w:val="7233D035E8214AD9AE6AE3C69CB11DEA"/>
  </w:style>
  <w:style w:type="character" w:styleId="SubtleEmphasis">
    <w:name w:val="Subtle Emphasis"/>
    <w:basedOn w:val="DefaultParagraphFont"/>
    <w:unhideWhenUsed/>
    <w:qFormat/>
    <w:rPr>
      <w:i/>
      <w:iCs/>
      <w:color w:val="auto"/>
    </w:rPr>
  </w:style>
  <w:style w:type="paragraph" w:customStyle="1" w:styleId="A8185B63FE6546F1B1B5229ECE926FEC">
    <w:name w:val="A8185B63FE6546F1B1B5229ECE926FEC"/>
  </w:style>
  <w:style w:type="paragraph" w:customStyle="1" w:styleId="AB87CC72452C4A83A6B9DB0B46E75202">
    <w:name w:val="AB87CC72452C4A83A6B9DB0B46E75202"/>
  </w:style>
  <w:style w:type="paragraph" w:customStyle="1" w:styleId="3B3E071659C140E0AA9A0524E8AA702E">
    <w:name w:val="3B3E071659C140E0AA9A0524E8AA702E"/>
  </w:style>
  <w:style w:type="paragraph" w:customStyle="1" w:styleId="526345197AD74BA79F12275B65CD4D4A">
    <w:name w:val="526345197AD74BA79F12275B65CD4D4A"/>
  </w:style>
  <w:style w:type="paragraph" w:customStyle="1" w:styleId="248296577A194FF5B0722F7731B8CCC8">
    <w:name w:val="248296577A194FF5B0722F7731B8CCC8"/>
  </w:style>
  <w:style w:type="paragraph" w:customStyle="1" w:styleId="F24A2A6406EE449D8E2EC39779C98620">
    <w:name w:val="F24A2A6406EE449D8E2EC39779C98620"/>
  </w:style>
  <w:style w:type="paragraph" w:customStyle="1" w:styleId="FDAA4D128DA14CCCA7C7C0313D7BDB44">
    <w:name w:val="FDAA4D128DA14CCCA7C7C0313D7BDB44"/>
  </w:style>
  <w:style w:type="paragraph" w:customStyle="1" w:styleId="13B8C41666CE48589E68F6D2DBD2A6B1">
    <w:name w:val="13B8C41666CE48589E68F6D2DBD2A6B1"/>
  </w:style>
  <w:style w:type="paragraph" w:customStyle="1" w:styleId="54A09E262F704621B638346D17E84A70">
    <w:name w:val="54A09E262F704621B638346D17E84A70"/>
  </w:style>
  <w:style w:type="paragraph" w:customStyle="1" w:styleId="372C419372A14323A380036CE17D36D3">
    <w:name w:val="372C419372A14323A380036CE17D36D3"/>
  </w:style>
  <w:style w:type="paragraph" w:customStyle="1" w:styleId="8444F1BEEE9D4AEF8C236AC371C0B6F7">
    <w:name w:val="8444F1BEEE9D4AEF8C236AC371C0B6F7"/>
  </w:style>
  <w:style w:type="paragraph" w:customStyle="1" w:styleId="1602425C07CB42038F1BFAB1B1E3DEC5">
    <w:name w:val="1602425C07CB42038F1BFAB1B1E3DEC5"/>
  </w:style>
  <w:style w:type="paragraph" w:customStyle="1" w:styleId="8A481B1BCD794A4B96981A2F030F18FE">
    <w:name w:val="8A481B1BCD794A4B96981A2F030F18FE"/>
  </w:style>
  <w:style w:type="paragraph" w:customStyle="1" w:styleId="79D2E4B9A5A44988AE55289C030FC0EB">
    <w:name w:val="79D2E4B9A5A44988AE55289C030FC0EB"/>
  </w:style>
  <w:style w:type="paragraph" w:customStyle="1" w:styleId="F749577BEC7B4A7FBC2622CB4E632654">
    <w:name w:val="F749577BEC7B4A7FBC2622CB4E632654"/>
  </w:style>
  <w:style w:type="paragraph" w:customStyle="1" w:styleId="EEF89BB67F324F42897B3FB407EECC20">
    <w:name w:val="EEF89BB67F324F42897B3FB407EECC20"/>
    <w:rsid w:val="0077478A"/>
  </w:style>
  <w:style w:type="paragraph" w:customStyle="1" w:styleId="BC92BEF37C354394A22FA0AABFC8FD1F">
    <w:name w:val="BC92BEF37C354394A22FA0AABFC8FD1F"/>
    <w:rsid w:val="0077478A"/>
  </w:style>
  <w:style w:type="paragraph" w:customStyle="1" w:styleId="A1BE6334022741D8B25A1B2FEF264321">
    <w:name w:val="A1BE6334022741D8B25A1B2FEF264321"/>
    <w:rsid w:val="0077478A"/>
  </w:style>
  <w:style w:type="paragraph" w:customStyle="1" w:styleId="F41A58E8C7F34D16A879FE10AF22B422">
    <w:name w:val="F41A58E8C7F34D16A879FE10AF22B422"/>
    <w:rsid w:val="00FD7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customXml/itemProps2.xml><?xml version="1.0" encoding="utf-8"?>
<ds:datastoreItem xmlns:ds="http://schemas.openxmlformats.org/officeDocument/2006/customXml" ds:itemID="{743B88FD-1F0E-4E09-A45C-FC04BA25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5</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Dianna</dc:creator>
  <cp:keywords/>
  <cp:lastModifiedBy>Jones, Dianna</cp:lastModifiedBy>
  <cp:revision>4</cp:revision>
  <cp:lastPrinted>2016-01-11T17:23:00Z</cp:lastPrinted>
  <dcterms:created xsi:type="dcterms:W3CDTF">2016-01-27T20:25:00Z</dcterms:created>
  <dcterms:modified xsi:type="dcterms:W3CDTF">2016-01-27T20:32:00Z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