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CE4B67">
        <w:t>March</w:t>
      </w:r>
      <w:r w:rsidR="009D6B02">
        <w:t xml:space="preserve"> </w:t>
      </w:r>
      <w:r w:rsidR="00CE4B67">
        <w:t>2</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D97076">
        <w:t>0</w:t>
      </w:r>
      <w:r w:rsidR="000319D6">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9D151F" w:rsidRDefault="00F47CD8" w:rsidP="009D151F">
      <w:pPr>
        <w:ind w:left="0"/>
        <w:rPr>
          <w:i/>
        </w:rPr>
      </w:pPr>
      <w:r w:rsidRPr="00E23E41">
        <w:rPr>
          <w:b/>
        </w:rPr>
        <w:t>Present:</w:t>
      </w:r>
      <w:r>
        <w:t xml:space="preserve">  </w:t>
      </w:r>
      <w:r w:rsidR="0018124B">
        <w:t xml:space="preserve"> </w:t>
      </w:r>
      <w:r w:rsidR="00CE4B67" w:rsidRPr="00CE4B67">
        <w:rPr>
          <w:i/>
        </w:rPr>
        <w:t>Michael Aquino</w:t>
      </w:r>
      <w:r w:rsidR="00CE4B67">
        <w:t xml:space="preserve">, </w:t>
      </w:r>
      <w:r w:rsidR="00251FE6">
        <w:rPr>
          <w:i/>
        </w:rPr>
        <w:t>L</w:t>
      </w:r>
      <w:r w:rsidR="002F0464">
        <w:rPr>
          <w:i/>
        </w:rPr>
        <w:t>arry Aycock,</w:t>
      </w:r>
      <w:r w:rsidR="00411229">
        <w:rPr>
          <w:i/>
        </w:rPr>
        <w:t xml:space="preserve"> </w:t>
      </w:r>
      <w:r w:rsidR="00251FE6">
        <w:rPr>
          <w:i/>
        </w:rPr>
        <w:t xml:space="preserve">*Corrina Baber, </w:t>
      </w:r>
      <w:r w:rsidR="0045339B">
        <w:rPr>
          <w:i/>
        </w:rPr>
        <w:t xml:space="preserve">*Veada Benjamin, </w:t>
      </w:r>
      <w:r w:rsidR="00411229">
        <w:rPr>
          <w:i/>
        </w:rPr>
        <w:t>*</w:t>
      </w:r>
      <w:r w:rsidR="00041733">
        <w:rPr>
          <w:i/>
        </w:rPr>
        <w:t>Jason Brady,</w:t>
      </w:r>
    </w:p>
    <w:p w:rsidR="009D151F" w:rsidRDefault="009D151F" w:rsidP="009D151F">
      <w:pPr>
        <w:ind w:left="0" w:right="-270"/>
        <w:rPr>
          <w:i/>
        </w:rPr>
      </w:pPr>
      <w:r>
        <w:rPr>
          <w:i/>
        </w:rPr>
        <w:t xml:space="preserve">Joe Cabrales, </w:t>
      </w:r>
      <w:r w:rsidR="00251FE6">
        <w:rPr>
          <w:i/>
        </w:rPr>
        <w:t>*</w:t>
      </w:r>
      <w:r w:rsidR="00D97076">
        <w:rPr>
          <w:i/>
        </w:rPr>
        <w:t xml:space="preserve">Yancie Carter, </w:t>
      </w:r>
      <w:r w:rsidR="00102EAD">
        <w:rPr>
          <w:i/>
        </w:rPr>
        <w:t xml:space="preserve">Andy Chang, </w:t>
      </w:r>
      <w:r w:rsidR="00411229">
        <w:rPr>
          <w:i/>
        </w:rPr>
        <w:t xml:space="preserve">Kirsten Colvey, </w:t>
      </w:r>
      <w:r w:rsidR="006B1AAE">
        <w:rPr>
          <w:i/>
        </w:rPr>
        <w:t>Cyndi Gunders</w:t>
      </w:r>
      <w:r w:rsidR="009D6B02">
        <w:rPr>
          <w:i/>
        </w:rPr>
        <w:t>e</w:t>
      </w:r>
      <w:r w:rsidR="006B1AAE">
        <w:rPr>
          <w:i/>
        </w:rPr>
        <w:t>n,</w:t>
      </w:r>
    </w:p>
    <w:p w:rsidR="00CE4B67" w:rsidRDefault="0045339B" w:rsidP="009D151F">
      <w:pPr>
        <w:ind w:left="0"/>
        <w:rPr>
          <w:i/>
        </w:rPr>
      </w:pPr>
      <w:r>
        <w:rPr>
          <w:i/>
        </w:rPr>
        <w:t xml:space="preserve">Kristina Heilgeist, </w:t>
      </w:r>
      <w:r w:rsidR="009D151F">
        <w:rPr>
          <w:i/>
        </w:rPr>
        <w:t xml:space="preserve">*Robert McAtee, </w:t>
      </w:r>
      <w:r>
        <w:rPr>
          <w:i/>
        </w:rPr>
        <w:t xml:space="preserve">Robert Scudder, </w:t>
      </w:r>
      <w:r w:rsidR="00CE4B67">
        <w:rPr>
          <w:i/>
        </w:rPr>
        <w:t xml:space="preserve">*Steven Silva, </w:t>
      </w:r>
      <w:r>
        <w:rPr>
          <w:i/>
        </w:rPr>
        <w:t xml:space="preserve">*Kristi Simonson, </w:t>
      </w:r>
    </w:p>
    <w:p w:rsidR="00A02087" w:rsidRDefault="00CE4B67" w:rsidP="009D151F">
      <w:pPr>
        <w:ind w:left="0"/>
        <w:rPr>
          <w:i/>
        </w:rPr>
      </w:pPr>
      <w:r>
        <w:rPr>
          <w:i/>
        </w:rPr>
        <w:t xml:space="preserve">*Michelle Tinoco, </w:t>
      </w:r>
      <w:r w:rsidR="000319D6">
        <w:rPr>
          <w:i/>
        </w:rPr>
        <w:t xml:space="preserve">DyAnn Walter, </w:t>
      </w:r>
      <w:r w:rsidR="00A8715C">
        <w:rPr>
          <w:i/>
        </w:rPr>
        <w:t xml:space="preserve">and </w:t>
      </w:r>
      <w:r w:rsidR="00235E37">
        <w:rPr>
          <w:i/>
        </w:rPr>
        <w:t>Dianna Jones</w:t>
      </w:r>
      <w:r w:rsidR="00A02087">
        <w:rPr>
          <w:i/>
        </w:rPr>
        <w:t xml:space="preserve"> </w:t>
      </w:r>
    </w:p>
    <w:p w:rsidR="00D97076" w:rsidRDefault="00D97076" w:rsidP="00F83CEA">
      <w:pPr>
        <w:ind w:hanging="540"/>
        <w:rPr>
          <w:b/>
          <w:color w:val="C00000"/>
        </w:rPr>
      </w:pPr>
    </w:p>
    <w:p w:rsidR="0058710B" w:rsidRDefault="0058710B" w:rsidP="00F83CEA">
      <w:pPr>
        <w:ind w:hanging="540"/>
        <w:rPr>
          <w:b/>
          <w:color w:val="C00000"/>
        </w:rPr>
      </w:pPr>
    </w:p>
    <w:p w:rsidR="0058710B" w:rsidRDefault="0058710B" w:rsidP="0058710B">
      <w:pPr>
        <w:ind w:left="0" w:hanging="450"/>
        <w:rPr>
          <w:i/>
          <w:sz w:val="22"/>
          <w:szCs w:val="22"/>
        </w:rPr>
      </w:pPr>
      <w:r>
        <w:rPr>
          <w:b/>
        </w:rPr>
        <w:t xml:space="preserve">   I.  </w:t>
      </w:r>
      <w:r w:rsidRPr="006B1AAE">
        <w:rPr>
          <w:b/>
        </w:rPr>
        <w:t>EPI Steering Committee</w:t>
      </w:r>
      <w:r w:rsidRPr="006B1AAE">
        <w:rPr>
          <w:sz w:val="20"/>
          <w:szCs w:val="20"/>
        </w:rPr>
        <w:t xml:space="preserve"> </w:t>
      </w:r>
      <w:r w:rsidRPr="001E789B">
        <w:rPr>
          <w:i/>
          <w:sz w:val="22"/>
          <w:szCs w:val="22"/>
        </w:rPr>
        <w:t>(</w:t>
      </w:r>
      <w:r>
        <w:rPr>
          <w:i/>
          <w:sz w:val="22"/>
          <w:szCs w:val="22"/>
        </w:rPr>
        <w:t>Robert McAtee</w:t>
      </w:r>
      <w:r w:rsidRPr="001E789B">
        <w:rPr>
          <w:i/>
          <w:sz w:val="22"/>
          <w:szCs w:val="22"/>
        </w:rPr>
        <w:t>/Ailsa Aguilar-Kitibutr/Andy Chang)</w:t>
      </w:r>
    </w:p>
    <w:p w:rsidR="00AC049E" w:rsidRDefault="0058710B" w:rsidP="0058710B">
      <w:pPr>
        <w:pStyle w:val="BodyText"/>
        <w:spacing w:before="0" w:after="0"/>
      </w:pPr>
      <w:r>
        <w:t xml:space="preserve">Robert McAtee </w:t>
      </w:r>
      <w:r w:rsidR="00CE4B67">
        <w:t>informed</w:t>
      </w:r>
      <w:r>
        <w:t xml:space="preserve"> the committee that </w:t>
      </w:r>
      <w:r w:rsidR="00CE4B67">
        <w:t>Crafton is getting workgroups together in preparation for developing the roles required for ‘Early Alert and Retention’.  Robert expressed a need for a District EPI Workgroup to meet every 2</w:t>
      </w:r>
      <w:r w:rsidR="00CE4B67" w:rsidRPr="00CE4B67">
        <w:rPr>
          <w:vertAlign w:val="superscript"/>
        </w:rPr>
        <w:t>nd</w:t>
      </w:r>
      <w:r w:rsidR="00CE4B67">
        <w:t xml:space="preserve"> and 4</w:t>
      </w:r>
      <w:r w:rsidR="00CE4B67" w:rsidRPr="00CE4B67">
        <w:rPr>
          <w:vertAlign w:val="superscript"/>
        </w:rPr>
        <w:t>th</w:t>
      </w:r>
      <w:r w:rsidR="00CE4B67">
        <w:t xml:space="preserve"> Wednesday of the month.  The first meeting of the District EPI Workgroup would be 1:00pm, March 9</w:t>
      </w:r>
      <w:r w:rsidR="00CE4B67" w:rsidRPr="00CE4B67">
        <w:rPr>
          <w:vertAlign w:val="superscript"/>
        </w:rPr>
        <w:t>th</w:t>
      </w:r>
      <w:r w:rsidR="00CE4B67">
        <w:t xml:space="preserve"> at the TESS</w:t>
      </w:r>
      <w:r w:rsidR="00AC049E">
        <w:t xml:space="preserve"> Annex, and March 23</w:t>
      </w:r>
      <w:r w:rsidR="00AC049E" w:rsidRPr="00AC049E">
        <w:rPr>
          <w:vertAlign w:val="superscript"/>
        </w:rPr>
        <w:t>rd</w:t>
      </w:r>
      <w:r w:rsidR="00AC049E">
        <w:t xml:space="preserve"> at SBVC.</w:t>
      </w:r>
      <w:r w:rsidR="00CE4B67">
        <w:t xml:space="preserve">  </w:t>
      </w:r>
      <w:r w:rsidR="00AC049E">
        <w:t>Robert also stated that SBVC has identified Davena Burns-Peters as an Instructional Lead, and he is working with Dirkson Lee to get 3 Instructional Leads for Valley due to their size.   Robert stated that Robyn Tornay will be at the March 4</w:t>
      </w:r>
      <w:r w:rsidR="00AC049E" w:rsidRPr="00AC049E">
        <w:rPr>
          <w:vertAlign w:val="superscript"/>
        </w:rPr>
        <w:t>th</w:t>
      </w:r>
      <w:r w:rsidR="00AC049E">
        <w:t xml:space="preserve"> OEI, EPI, and CAI Demystified State Initiatives event at Valley.</w:t>
      </w:r>
    </w:p>
    <w:p w:rsidR="00AC049E" w:rsidRDefault="00AC049E" w:rsidP="0058710B">
      <w:pPr>
        <w:pStyle w:val="BodyText"/>
        <w:spacing w:before="0" w:after="0"/>
      </w:pPr>
    </w:p>
    <w:p w:rsidR="00C7541E" w:rsidRDefault="00C7541E" w:rsidP="0058710B">
      <w:pPr>
        <w:pStyle w:val="BodyText"/>
        <w:spacing w:before="0" w:after="0"/>
      </w:pPr>
      <w:r>
        <w:t>Kirsten proposed having the “EPI Workgroup” meeting during the DAWG timeframe on the 2</w:t>
      </w:r>
      <w:r w:rsidRPr="00C7541E">
        <w:rPr>
          <w:vertAlign w:val="superscript"/>
        </w:rPr>
        <w:t>nd</w:t>
      </w:r>
      <w:r>
        <w:t>/4</w:t>
      </w:r>
      <w:r w:rsidRPr="00C7541E">
        <w:rPr>
          <w:vertAlign w:val="superscript"/>
        </w:rPr>
        <w:t>th</w:t>
      </w:r>
      <w:r>
        <w:t xml:space="preserve"> Wednesday of the month.  There was some discussion on whether to have the EPI Workgroup discussion at the beginning of the DAWG meeting (as part of the EPI Steering Committee topic) or at the end of DAWG.  After much discussion, t</w:t>
      </w:r>
      <w:r w:rsidR="000007C0">
        <w:t>he following was agreed:</w:t>
      </w:r>
    </w:p>
    <w:p w:rsidR="00C7541E" w:rsidRPr="00C7541E" w:rsidRDefault="00C7541E" w:rsidP="0058710B">
      <w:pPr>
        <w:pStyle w:val="BodyText"/>
        <w:spacing w:before="0" w:after="0"/>
        <w:rPr>
          <w:u w:val="single"/>
        </w:rPr>
      </w:pPr>
      <w:r w:rsidRPr="00C7541E">
        <w:rPr>
          <w:u w:val="single"/>
        </w:rPr>
        <w:t>DAWG Meetings:</w:t>
      </w:r>
    </w:p>
    <w:p w:rsidR="00C7541E" w:rsidRDefault="00C7541E" w:rsidP="0058710B">
      <w:pPr>
        <w:pStyle w:val="BodyText"/>
        <w:spacing w:before="0" w:after="0"/>
      </w:pPr>
      <w:r w:rsidRPr="00C7541E">
        <w:rPr>
          <w:b/>
        </w:rPr>
        <w:t>1</w:t>
      </w:r>
      <w:r w:rsidRPr="00C7541E">
        <w:rPr>
          <w:b/>
          <w:vertAlign w:val="superscript"/>
        </w:rPr>
        <w:t>st</w:t>
      </w:r>
      <w:r>
        <w:t xml:space="preserve"> and </w:t>
      </w:r>
      <w:r w:rsidRPr="00C7541E">
        <w:rPr>
          <w:b/>
        </w:rPr>
        <w:t>3</w:t>
      </w:r>
      <w:r w:rsidRPr="00C7541E">
        <w:rPr>
          <w:b/>
          <w:vertAlign w:val="superscript"/>
        </w:rPr>
        <w:t>rd</w:t>
      </w:r>
      <w:r>
        <w:t xml:space="preserve"> </w:t>
      </w:r>
      <w:r w:rsidR="000007C0">
        <w:t xml:space="preserve">and </w:t>
      </w:r>
      <w:r w:rsidR="000007C0" w:rsidRPr="000007C0">
        <w:rPr>
          <w:b/>
        </w:rPr>
        <w:t>5</w:t>
      </w:r>
      <w:r w:rsidR="000007C0" w:rsidRPr="000007C0">
        <w:rPr>
          <w:b/>
          <w:vertAlign w:val="superscript"/>
        </w:rPr>
        <w:t>th</w:t>
      </w:r>
      <w:r w:rsidR="000007C0">
        <w:t xml:space="preserve"> </w:t>
      </w:r>
      <w:r>
        <w:t>Wednesdays – Regular DAWG meeting.</w:t>
      </w:r>
    </w:p>
    <w:p w:rsidR="00C7541E" w:rsidRDefault="00C7541E" w:rsidP="0058710B">
      <w:pPr>
        <w:pStyle w:val="BodyText"/>
        <w:spacing w:before="0" w:after="0"/>
      </w:pPr>
      <w:r w:rsidRPr="00C7541E">
        <w:rPr>
          <w:b/>
        </w:rPr>
        <w:t>2</w:t>
      </w:r>
      <w:r w:rsidRPr="00C7541E">
        <w:rPr>
          <w:b/>
          <w:vertAlign w:val="superscript"/>
        </w:rPr>
        <w:t>nd</w:t>
      </w:r>
      <w:r>
        <w:t xml:space="preserve"> and </w:t>
      </w:r>
      <w:r w:rsidRPr="00C7541E">
        <w:rPr>
          <w:b/>
        </w:rPr>
        <w:t>4</w:t>
      </w:r>
      <w:r w:rsidRPr="00C7541E">
        <w:rPr>
          <w:b/>
          <w:vertAlign w:val="superscript"/>
        </w:rPr>
        <w:t>th</w:t>
      </w:r>
      <w:r>
        <w:t xml:space="preserve"> Wednesdays - EPI Workgroup and any Steering Committee topics.  </w:t>
      </w:r>
    </w:p>
    <w:p w:rsidR="000007C0" w:rsidRDefault="000007C0" w:rsidP="0058710B">
      <w:pPr>
        <w:pStyle w:val="BodyText"/>
        <w:spacing w:before="0" w:after="0"/>
      </w:pPr>
    </w:p>
    <w:p w:rsidR="00C7541E" w:rsidRDefault="00C7541E" w:rsidP="0058710B">
      <w:pPr>
        <w:pStyle w:val="BodyText"/>
        <w:spacing w:before="0" w:after="0"/>
      </w:pPr>
      <w:r>
        <w:t>Kirsten stated that she would send the names of the individuals to include in the EPI Workgroup meetings.</w:t>
      </w:r>
    </w:p>
    <w:p w:rsidR="0058710B" w:rsidRDefault="0058710B" w:rsidP="00AC049E">
      <w:pPr>
        <w:ind w:left="0"/>
        <w:rPr>
          <w:b/>
          <w:color w:val="C00000"/>
        </w:rPr>
      </w:pPr>
    </w:p>
    <w:p w:rsidR="00251FE6" w:rsidRDefault="00366D1A" w:rsidP="00251FE6">
      <w:pPr>
        <w:ind w:left="0" w:right="-90" w:hanging="360"/>
        <w:rPr>
          <w:b/>
        </w:rPr>
      </w:pPr>
      <w:r>
        <w:rPr>
          <w:b/>
        </w:rPr>
        <w:t>I</w:t>
      </w:r>
      <w:r w:rsidR="00251FE6">
        <w:rPr>
          <w:b/>
        </w:rPr>
        <w:t xml:space="preserve">I. </w:t>
      </w:r>
      <w:r w:rsidR="00251FE6">
        <w:rPr>
          <w:b/>
        </w:rPr>
        <w:tab/>
      </w:r>
      <w:r w:rsidR="00043A65">
        <w:rPr>
          <w:b/>
        </w:rPr>
        <w:t>SRGD new functionality research/review</w:t>
      </w:r>
      <w:r>
        <w:rPr>
          <w:b/>
        </w:rPr>
        <w:t xml:space="preserve"> </w:t>
      </w:r>
      <w:r w:rsidR="00251FE6">
        <w:rPr>
          <w:b/>
        </w:rPr>
        <w:t xml:space="preserve">– </w:t>
      </w:r>
      <w:r w:rsidR="00251FE6" w:rsidRPr="006E46E8">
        <w:rPr>
          <w:sz w:val="22"/>
          <w:szCs w:val="22"/>
        </w:rPr>
        <w:t>(</w:t>
      </w:r>
      <w:r w:rsidR="00043A65">
        <w:rPr>
          <w:sz w:val="22"/>
          <w:szCs w:val="22"/>
        </w:rPr>
        <w:t>Robert Scudder</w:t>
      </w:r>
      <w:r w:rsidR="00251FE6" w:rsidRPr="006E46E8">
        <w:rPr>
          <w:sz w:val="22"/>
          <w:szCs w:val="22"/>
        </w:rPr>
        <w:t>)</w:t>
      </w:r>
      <w:r w:rsidR="00251FE6" w:rsidRPr="0073254E">
        <w:rPr>
          <w:b/>
          <w:sz w:val="22"/>
          <w:szCs w:val="22"/>
        </w:rPr>
        <w:t xml:space="preserve"> </w:t>
      </w:r>
    </w:p>
    <w:p w:rsidR="00366D1A" w:rsidRDefault="00043A65" w:rsidP="00251FE6">
      <w:pPr>
        <w:ind w:left="0"/>
      </w:pPr>
      <w:r>
        <w:t>Robert Scudder provided a PowerPoint presentation which he discussed the most recent updates to the Student Graduation screens.  After the review, Larry stated that he will get with April Dale-Carter to decide if they want to move forward with using some of the new fields and functionality.  If yes, a Project Request will be submitted.</w:t>
      </w:r>
    </w:p>
    <w:p w:rsidR="00043A65" w:rsidRDefault="00043A65" w:rsidP="00251FE6">
      <w:pPr>
        <w:ind w:left="0"/>
      </w:pPr>
    </w:p>
    <w:p w:rsidR="00366D1A" w:rsidRDefault="00366D1A" w:rsidP="00251FE6">
      <w:pPr>
        <w:ind w:left="0"/>
      </w:pPr>
    </w:p>
    <w:p w:rsidR="00A13CBE" w:rsidRDefault="00A13CBE" w:rsidP="00A13CBE">
      <w:pPr>
        <w:ind w:left="0" w:right="-90" w:hanging="450"/>
        <w:rPr>
          <w:b/>
        </w:rPr>
      </w:pPr>
      <w:r>
        <w:rPr>
          <w:b/>
        </w:rPr>
        <w:t xml:space="preserve">III. </w:t>
      </w:r>
      <w:r>
        <w:rPr>
          <w:b/>
        </w:rPr>
        <w:tab/>
      </w:r>
      <w:r w:rsidR="00043A65">
        <w:rPr>
          <w:b/>
        </w:rPr>
        <w:t>BOGW Term/AIDE Residency research/review</w:t>
      </w:r>
      <w:r>
        <w:rPr>
          <w:b/>
        </w:rPr>
        <w:t xml:space="preserve"> – </w:t>
      </w:r>
      <w:r w:rsidR="00043A65" w:rsidRPr="00043A65">
        <w:rPr>
          <w:sz w:val="22"/>
          <w:szCs w:val="22"/>
        </w:rPr>
        <w:t>(Amber Gallagher)</w:t>
      </w:r>
    </w:p>
    <w:p w:rsidR="00A13CBE" w:rsidRDefault="00043A65" w:rsidP="00A13CBE">
      <w:pPr>
        <w:pStyle w:val="BodyText"/>
        <w:spacing w:before="0" w:after="0"/>
      </w:pPr>
      <w:r>
        <w:t>Amber Gallagher was not present.  Dianna Jones stated that she will ping Amber to request she review the prepared documents to enable discussion at a future DAWG meeting.</w:t>
      </w:r>
    </w:p>
    <w:p w:rsidR="00A13CBE" w:rsidRDefault="00A13CBE" w:rsidP="00A13CBE">
      <w:pPr>
        <w:pStyle w:val="BodyText"/>
        <w:spacing w:before="0" w:after="0"/>
      </w:pPr>
    </w:p>
    <w:p w:rsidR="000007C0" w:rsidRDefault="000007C0" w:rsidP="00A13CBE">
      <w:pPr>
        <w:pStyle w:val="BodyText"/>
        <w:spacing w:before="0" w:after="0"/>
      </w:pPr>
    </w:p>
    <w:p w:rsidR="000007C0" w:rsidRDefault="000007C0" w:rsidP="00A13CBE">
      <w:pPr>
        <w:pStyle w:val="BodyText"/>
        <w:spacing w:before="0" w:after="0"/>
      </w:pPr>
    </w:p>
    <w:p w:rsidR="00043A65" w:rsidRDefault="00043A65" w:rsidP="00A13CBE">
      <w:pPr>
        <w:pStyle w:val="BodyText"/>
        <w:spacing w:before="0" w:after="0"/>
      </w:pPr>
    </w:p>
    <w:p w:rsidR="00043A65" w:rsidRDefault="00043A65" w:rsidP="00043A65">
      <w:pPr>
        <w:ind w:left="0" w:right="-90" w:hanging="450"/>
        <w:rPr>
          <w:b/>
        </w:rPr>
      </w:pPr>
      <w:r>
        <w:rPr>
          <w:b/>
        </w:rPr>
        <w:lastRenderedPageBreak/>
        <w:t>I</w:t>
      </w:r>
      <w:r>
        <w:rPr>
          <w:b/>
        </w:rPr>
        <w:t>V</w:t>
      </w:r>
      <w:r>
        <w:rPr>
          <w:b/>
        </w:rPr>
        <w:t xml:space="preserve">. </w:t>
      </w:r>
      <w:r>
        <w:rPr>
          <w:b/>
        </w:rPr>
        <w:tab/>
      </w:r>
      <w:r>
        <w:rPr>
          <w:b/>
        </w:rPr>
        <w:t>Portal Project</w:t>
      </w:r>
      <w:r>
        <w:rPr>
          <w:b/>
        </w:rPr>
        <w:t xml:space="preserve"> – </w:t>
      </w:r>
      <w:r>
        <w:rPr>
          <w:b/>
        </w:rPr>
        <w:t xml:space="preserve">List of requirements </w:t>
      </w:r>
      <w:r w:rsidRPr="00043A65">
        <w:rPr>
          <w:sz w:val="22"/>
          <w:szCs w:val="22"/>
        </w:rPr>
        <w:t>(</w:t>
      </w:r>
      <w:r>
        <w:rPr>
          <w:sz w:val="22"/>
          <w:szCs w:val="22"/>
        </w:rPr>
        <w:t>Andy Chang</w:t>
      </w:r>
      <w:r w:rsidRPr="00043A65">
        <w:rPr>
          <w:sz w:val="22"/>
          <w:szCs w:val="22"/>
        </w:rPr>
        <w:t>)</w:t>
      </w:r>
    </w:p>
    <w:p w:rsidR="00043A65" w:rsidRDefault="007A2822" w:rsidP="00043A65">
      <w:pPr>
        <w:pStyle w:val="BodyText"/>
        <w:spacing w:before="0" w:after="0"/>
      </w:pPr>
      <w:r>
        <w:t xml:space="preserve">The committee discussed the </w:t>
      </w:r>
      <w:r w:rsidR="00043A65">
        <w:t xml:space="preserve">list </w:t>
      </w:r>
      <w:r>
        <w:t xml:space="preserve">provided by Andy Chang that outlined the </w:t>
      </w:r>
      <w:r w:rsidR="00043A65">
        <w:t>‘needs’ vs</w:t>
      </w:r>
      <w:r w:rsidR="00043A65">
        <w:t>.</w:t>
      </w:r>
      <w:r w:rsidR="00043A65">
        <w:t xml:space="preserve"> ‘wants’ </w:t>
      </w:r>
      <w:r>
        <w:t xml:space="preserve">from the ‘Student’ and ‘Faculty/Staff’ perspectives.  Kirsten Colvey recommended that we also include a “Technical” perspective as well.  Kirsten also stated that we need to decide on some standards, do a review based on Colleague schools, and give students a ‘test’ the portal to evaluate the product.  </w:t>
      </w:r>
      <w:r w:rsidR="00043A65">
        <w:t xml:space="preserve">Larry Aycock stated that he knows a member of CCACRO </w:t>
      </w:r>
      <w:r>
        <w:t xml:space="preserve">board </w:t>
      </w:r>
      <w:r w:rsidR="00043A65">
        <w:t>who stated that he would not go with the State recommended portal.  Jason Brady recommended looking at other community colleges who have successfully implemented a portal.  Andy Chang recommended having vendors do a demo of their product</w:t>
      </w:r>
      <w:r>
        <w:t>s for the committee to review, and stated that he would put out a question on the “Listserv” regarding other schools’ experiences with their portal implementations.</w:t>
      </w:r>
    </w:p>
    <w:p w:rsidR="007A2822" w:rsidRDefault="007A2822" w:rsidP="00043A65">
      <w:pPr>
        <w:pStyle w:val="BodyText"/>
        <w:spacing w:before="0" w:after="0"/>
      </w:pPr>
    </w:p>
    <w:p w:rsidR="007A2822" w:rsidRDefault="007A2822" w:rsidP="00043A65">
      <w:pPr>
        <w:pStyle w:val="BodyText"/>
        <w:spacing w:before="0" w:after="0"/>
      </w:pPr>
      <w:r>
        <w:t>Andy provided and discussed the Gartner Magic Quadrant for Horizontal Portals which provides a visual graph</w:t>
      </w:r>
      <w:r w:rsidR="000007C0">
        <w:t>ic</w:t>
      </w:r>
      <w:r>
        <w:t xml:space="preserve"> of </w:t>
      </w:r>
      <w:r w:rsidR="00270552">
        <w:t>where companies fall in the portal industry, based on 4 areas (Challengers, Leaders, Niche Players, and Visionaries).</w:t>
      </w:r>
    </w:p>
    <w:p w:rsidR="00043A65" w:rsidRDefault="00043A65" w:rsidP="009C7CEC">
      <w:pPr>
        <w:pStyle w:val="BodyText"/>
        <w:spacing w:before="0" w:after="0"/>
        <w:ind w:hanging="360"/>
      </w:pPr>
    </w:p>
    <w:p w:rsidR="00270552" w:rsidRDefault="00270552" w:rsidP="009C7CEC">
      <w:pPr>
        <w:pStyle w:val="BodyText"/>
        <w:spacing w:before="0" w:after="0"/>
        <w:ind w:hanging="360"/>
      </w:pPr>
    </w:p>
    <w:p w:rsidR="00FD258E" w:rsidRPr="00207C22" w:rsidRDefault="00FD258E" w:rsidP="00207C22">
      <w:pPr>
        <w:pStyle w:val="BodyText"/>
        <w:spacing w:before="0" w:after="0"/>
        <w:ind w:hanging="450"/>
        <w:rPr>
          <w:b/>
          <w:u w:val="single"/>
        </w:rPr>
      </w:pPr>
      <w:r w:rsidRPr="00207C22">
        <w:rPr>
          <w:b/>
          <w:u w:val="single"/>
        </w:rPr>
        <w:t>Miscellaneous</w:t>
      </w:r>
      <w:r w:rsidR="00957194" w:rsidRPr="00207C22">
        <w:rPr>
          <w:b/>
          <w:u w:val="single"/>
        </w:rPr>
        <w:t xml:space="preserve">: </w:t>
      </w:r>
    </w:p>
    <w:p w:rsidR="00207C22" w:rsidRDefault="00207C22" w:rsidP="00207C22">
      <w:pPr>
        <w:ind w:left="180" w:hanging="180"/>
      </w:pPr>
      <w:r w:rsidRPr="00207C22">
        <w:sym w:font="Wingdings 2" w:char="F097"/>
      </w:r>
      <w:r w:rsidRPr="00207C22">
        <w:t xml:space="preserve"> </w:t>
      </w:r>
      <w:r w:rsidR="000007C0" w:rsidRPr="000007C0">
        <w:rPr>
          <w:b/>
        </w:rPr>
        <w:t xml:space="preserve">SS </w:t>
      </w:r>
      <w:r w:rsidR="000007C0">
        <w:rPr>
          <w:b/>
        </w:rPr>
        <w:t xml:space="preserve">noncredit component </w:t>
      </w:r>
      <w:r w:rsidRPr="00207C22">
        <w:t xml:space="preserve">– </w:t>
      </w:r>
      <w:r w:rsidR="000007C0">
        <w:t>Dianna Jones advised the committee that the State Chancellor’s Office is planning to increase the number of data elements in the Student Success data file to include SS11 – SS20 for noncredit programs and services.</w:t>
      </w:r>
    </w:p>
    <w:p w:rsidR="006E46E8" w:rsidRDefault="00FD258E" w:rsidP="00766BCB">
      <w:pPr>
        <w:pStyle w:val="BodyText"/>
        <w:spacing w:before="0" w:after="0"/>
        <w:ind w:left="180" w:hanging="180"/>
      </w:pPr>
      <w:r>
        <w:rPr>
          <w:b/>
        </w:rPr>
        <w:sym w:font="Wingdings 2" w:char="F097"/>
      </w:r>
      <w:r>
        <w:rPr>
          <w:b/>
        </w:rPr>
        <w:t xml:space="preserve"> </w:t>
      </w:r>
      <w:r w:rsidR="000007C0">
        <w:rPr>
          <w:b/>
        </w:rPr>
        <w:t>SD adding 2 new disability categories</w:t>
      </w:r>
      <w:r w:rsidR="006E46E8">
        <w:rPr>
          <w:b/>
        </w:rPr>
        <w:t xml:space="preserve"> </w:t>
      </w:r>
      <w:r w:rsidR="00A13CBE">
        <w:rPr>
          <w:b/>
        </w:rPr>
        <w:t xml:space="preserve">– </w:t>
      </w:r>
      <w:r w:rsidR="000007C0">
        <w:t>Dianna Jones advised the committee that the State Chancellor’s Office has added two new disability categories to track ADHD and Autism</w:t>
      </w:r>
      <w:r w:rsidR="0075727A">
        <w:t xml:space="preserve">.  However, the specific codes for translation have not yet been provided.  Also, there has been some rumblings that Secondary Disability designation </w:t>
      </w:r>
      <w:r w:rsidR="0075727A" w:rsidRPr="0075727A">
        <w:rPr>
          <w:b/>
          <w:i/>
        </w:rPr>
        <w:t>may be going away</w:t>
      </w:r>
      <w:r w:rsidR="0075727A">
        <w:t>.</w:t>
      </w:r>
    </w:p>
    <w:p w:rsidR="00A13CBE" w:rsidRDefault="00A13CBE" w:rsidP="00766BCB">
      <w:pPr>
        <w:pStyle w:val="BodyText"/>
        <w:spacing w:before="0" w:after="0"/>
        <w:ind w:left="180" w:hanging="180"/>
      </w:pPr>
      <w:r>
        <w:rPr>
          <w:b/>
        </w:rPr>
        <w:sym w:font="Wingdings 2" w:char="F097"/>
      </w:r>
      <w:r>
        <w:rPr>
          <w:b/>
        </w:rPr>
        <w:t xml:space="preserve"> </w:t>
      </w:r>
      <w:r w:rsidR="0075727A">
        <w:rPr>
          <w:b/>
        </w:rPr>
        <w:t>BOGW by Term</w:t>
      </w:r>
      <w:r>
        <w:rPr>
          <w:b/>
        </w:rPr>
        <w:t xml:space="preserve"> – </w:t>
      </w:r>
      <w:r w:rsidR="0075727A">
        <w:t>Dianna Jones and DyAnn Walter asked if there has been any discussion among the college A&amp;R and Financial Aid departments regarding the BOGW by Term, rather than as we currently award BOGW by Year</w:t>
      </w:r>
      <w:r>
        <w:t>.</w:t>
      </w:r>
      <w:r w:rsidR="0075727A">
        <w:t xml:space="preserve">  Andy Chang stated that Amber Gallagher and John Muskavitch are working with the Ellucian consultants on FA Setup for the 2016-2017 to ensure that the award setup is accurate.</w:t>
      </w:r>
    </w:p>
    <w:p w:rsidR="00766BCB" w:rsidRPr="00A13CBE" w:rsidRDefault="00766BCB" w:rsidP="00A13CBE">
      <w:pPr>
        <w:pStyle w:val="BodyText"/>
        <w:spacing w:before="0" w:after="0"/>
        <w:rPr>
          <w:sz w:val="22"/>
          <w:szCs w:val="22"/>
        </w:rPr>
      </w:pPr>
    </w:p>
    <w:p w:rsidR="003F3063" w:rsidRDefault="003F3063" w:rsidP="00B12310">
      <w:pPr>
        <w:ind w:left="180" w:hanging="450"/>
        <w:rPr>
          <w:b/>
        </w:rPr>
      </w:pPr>
      <w:r>
        <w:rPr>
          <w:b/>
        </w:rPr>
        <w:t>DAWG “Parking Lot”</w:t>
      </w:r>
      <w:r w:rsidR="00B80C49">
        <w:rPr>
          <w:b/>
        </w:rPr>
        <w:sym w:font="Webdings" w:char="F08E"/>
      </w:r>
      <w:r w:rsidR="00B80C49">
        <w:rPr>
          <w:b/>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Financial Aid Setup (2016/2017) Include new BOGW rules – pending transition to additional resource(s)</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Drop Codes after attendance/drop for nonpayment – </w:t>
      </w:r>
      <w:r w:rsidRPr="005D41C6">
        <w:rPr>
          <w:b/>
          <w:i/>
          <w:sz w:val="20"/>
          <w:szCs w:val="20"/>
        </w:rPr>
        <w:t>Research in progress</w:t>
      </w:r>
      <w:r w:rsidRPr="005D41C6">
        <w:rPr>
          <w:sz w:val="20"/>
          <w:szCs w:val="20"/>
        </w:rPr>
        <w:t>. HDO Ticket #92004 (Mike Tran)</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Drop “Reason” Codes – awaiting input from Enrollment Management committee (Joe Cabrales)</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Posting Military Credit – </w:t>
      </w:r>
      <w:r w:rsidRPr="005D41C6">
        <w:rPr>
          <w:b/>
          <w:i/>
          <w:sz w:val="20"/>
          <w:szCs w:val="20"/>
        </w:rPr>
        <w:t>Pending research</w:t>
      </w:r>
      <w:r w:rsidRPr="005D41C6">
        <w:rPr>
          <w:sz w:val="20"/>
          <w:szCs w:val="20"/>
        </w:rPr>
        <w:t>, then bring back to DAWG.  HDO Ticket #90888</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Colleague UI Grey Screen Conversions – in progress (Michael Aquino)</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Financial Aid Processing 2012 blank ‘CS’ records – in progress (Ellucian)</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Course Auditing – awaiting SBVC signatures; then TESS Executive prioritization (April Dale-Carter/Larry Aycock)</w:t>
      </w:r>
    </w:p>
    <w:p w:rsidR="005D41C6" w:rsidRPr="005D41C6" w:rsidRDefault="005D41C6" w:rsidP="005D41C6">
      <w:pPr>
        <w:ind w:right="-180" w:hanging="990"/>
        <w:rPr>
          <w:sz w:val="20"/>
          <w:szCs w:val="20"/>
        </w:rPr>
      </w:pPr>
      <w:r w:rsidRPr="005D41C6">
        <w:rPr>
          <w:sz w:val="20"/>
          <w:szCs w:val="20"/>
        </w:rPr>
        <w:sym w:font="Wingdings 2" w:char="F097"/>
      </w:r>
      <w:r w:rsidRPr="005D41C6">
        <w:rPr>
          <w:sz w:val="20"/>
          <w:szCs w:val="20"/>
        </w:rPr>
        <w:t xml:space="preserve">  Registration Rules Update – implementation targeted for summer 2016.  </w:t>
      </w:r>
      <w:r>
        <w:rPr>
          <w:sz w:val="20"/>
          <w:szCs w:val="20"/>
        </w:rPr>
        <w:t>Need</w:t>
      </w:r>
      <w:r w:rsidRPr="005D41C6">
        <w:rPr>
          <w:sz w:val="20"/>
          <w:szCs w:val="20"/>
        </w:rPr>
        <w:t xml:space="preserve"> to submit HDO Ticket. (Kirsten Colvey)</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VETS/MILS screens – </w:t>
      </w:r>
      <w:r w:rsidRPr="005D41C6">
        <w:rPr>
          <w:b/>
          <w:i/>
          <w:sz w:val="20"/>
          <w:szCs w:val="20"/>
        </w:rPr>
        <w:t>further research</w:t>
      </w:r>
      <w:r w:rsidRPr="005D41C6">
        <w:rPr>
          <w:sz w:val="20"/>
          <w:szCs w:val="20"/>
        </w:rPr>
        <w:t>/pending comparison to MINF/XMINF (Robert Scudder)</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Student Group/Organization Transcript Notations – </w:t>
      </w:r>
      <w:r w:rsidRPr="005D41C6">
        <w:rPr>
          <w:b/>
          <w:i/>
          <w:sz w:val="20"/>
          <w:szCs w:val="20"/>
        </w:rPr>
        <w:t>pending feasibility</w:t>
      </w:r>
      <w:r w:rsidRPr="005D41C6">
        <w:rPr>
          <w:sz w:val="20"/>
          <w:szCs w:val="20"/>
        </w:rPr>
        <w:t xml:space="preserve"> study - </w:t>
      </w:r>
      <w:r w:rsidRPr="005D41C6">
        <w:rPr>
          <w:b/>
          <w:i/>
          <w:sz w:val="20"/>
          <w:szCs w:val="20"/>
        </w:rPr>
        <w:t>HDO Ticket #95510</w:t>
      </w:r>
      <w:r w:rsidRPr="005D41C6">
        <w:rPr>
          <w:sz w:val="20"/>
          <w:szCs w:val="20"/>
        </w:rPr>
        <w:t xml:space="preserve"> (Yvette Tram)</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Stacked Courses – </w:t>
      </w:r>
      <w:r w:rsidRPr="005D41C6">
        <w:rPr>
          <w:b/>
          <w:i/>
          <w:sz w:val="20"/>
          <w:szCs w:val="20"/>
        </w:rPr>
        <w:t>pending end-user review/approval</w:t>
      </w:r>
      <w:r w:rsidRPr="005D41C6">
        <w:rPr>
          <w:sz w:val="20"/>
          <w:szCs w:val="20"/>
        </w:rPr>
        <w:t xml:space="preserve"> of requested changes HDO Ticket #92006 (Joyce Bond)</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Automatic rebill of BOGs pending requestor discussion at DAWG (Amber Gallagher/John Muskavitch) </w:t>
      </w:r>
    </w:p>
    <w:p w:rsidR="005D41C6" w:rsidRDefault="005D41C6" w:rsidP="00B12310">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D3424A">
        <w:rPr>
          <w:u w:val="none"/>
        </w:rPr>
        <w:t>3</w:t>
      </w:r>
      <w:r w:rsidRPr="00374D59">
        <w:rPr>
          <w:u w:val="none"/>
        </w:rPr>
        <w:t>:</w:t>
      </w:r>
      <w:r w:rsidR="009D151F">
        <w:rPr>
          <w:u w:val="none"/>
        </w:rPr>
        <w:t>4</w:t>
      </w:r>
      <w:r w:rsidR="00D3424A">
        <w:rPr>
          <w:u w:val="none"/>
        </w:rPr>
        <w:t>0</w:t>
      </w:r>
      <w:r w:rsidR="009A01B1" w:rsidRPr="00374D59">
        <w:rPr>
          <w:u w:val="none"/>
        </w:rPr>
        <w:t>p</w:t>
      </w:r>
      <w:r w:rsidR="00630892" w:rsidRPr="00374D59">
        <w:rPr>
          <w:u w:val="none"/>
        </w:rPr>
        <w:t>m</w:t>
      </w:r>
      <w:r w:rsidR="00630892">
        <w:rPr>
          <w:b w:val="0"/>
          <w:u w:val="none"/>
        </w:rPr>
        <w:t xml:space="preserve">.  </w:t>
      </w:r>
    </w:p>
    <w:p w:rsidR="0075727A" w:rsidRDefault="0075727A" w:rsidP="006F6BD1">
      <w:pPr>
        <w:pStyle w:val="ListNumber"/>
        <w:numPr>
          <w:ilvl w:val="0"/>
          <w:numId w:val="0"/>
        </w:numPr>
        <w:spacing w:before="0" w:after="0"/>
        <w:ind w:left="-360"/>
        <w:rPr>
          <w:b w:val="0"/>
          <w:u w:val="none"/>
        </w:rPr>
      </w:pPr>
      <w:bookmarkStart w:id="0" w:name="_GoBack"/>
      <w:bookmarkEnd w:id="0"/>
    </w:p>
    <w:p w:rsidR="00A13CBE" w:rsidRPr="00023A23" w:rsidRDefault="00465A7E" w:rsidP="006F6BD1">
      <w:pPr>
        <w:pStyle w:val="ListNumber"/>
        <w:numPr>
          <w:ilvl w:val="0"/>
          <w:numId w:val="0"/>
        </w:numPr>
        <w:spacing w:before="0" w:after="0"/>
        <w:ind w:left="-360"/>
        <w:rPr>
          <w:u w:val="none"/>
        </w:rPr>
      </w:pPr>
      <w:r>
        <w:rPr>
          <w:b w:val="0"/>
          <w:u w:val="none"/>
        </w:rPr>
        <w:lastRenderedPageBreak/>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614E77">
        <w:rPr>
          <w:highlight w:val="yellow"/>
          <w:u w:val="none"/>
        </w:rPr>
        <w:t>Wedne</w:t>
      </w:r>
      <w:r w:rsidR="00F218EB" w:rsidRPr="00614E77">
        <w:rPr>
          <w:highlight w:val="yellow"/>
          <w:u w:val="none"/>
        </w:rPr>
        <w:t xml:space="preserve">sday, </w:t>
      </w:r>
      <w:r w:rsidR="009D151F" w:rsidRPr="00614E77">
        <w:rPr>
          <w:highlight w:val="yellow"/>
          <w:u w:val="none"/>
        </w:rPr>
        <w:t>March</w:t>
      </w:r>
      <w:r w:rsidR="004A3F86" w:rsidRPr="00614E77">
        <w:rPr>
          <w:highlight w:val="yellow"/>
          <w:u w:val="none"/>
        </w:rPr>
        <w:t xml:space="preserve"> </w:t>
      </w:r>
      <w:r w:rsidR="0075727A">
        <w:rPr>
          <w:highlight w:val="yellow"/>
          <w:u w:val="none"/>
        </w:rPr>
        <w:t>9</w:t>
      </w:r>
      <w:r w:rsidR="0075727A">
        <w:rPr>
          <w:highlight w:val="yellow"/>
          <w:u w:val="none"/>
          <w:vertAlign w:val="superscript"/>
        </w:rPr>
        <w:t>th</w:t>
      </w:r>
      <w:r w:rsidR="00F218EB" w:rsidRPr="00614E77">
        <w:rPr>
          <w:b w:val="0"/>
          <w:highlight w:val="yellow"/>
          <w:u w:val="none"/>
        </w:rPr>
        <w:t>,</w:t>
      </w:r>
      <w:r w:rsidR="00F218EB" w:rsidRPr="00023A23">
        <w:rPr>
          <w:b w:val="0"/>
          <w:u w:val="none"/>
        </w:rPr>
        <w:t xml:space="preserve"> </w:t>
      </w:r>
      <w:r w:rsidR="00F218EB" w:rsidRPr="00614E77">
        <w:rPr>
          <w:highlight w:val="yellow"/>
          <w:u w:val="none"/>
        </w:rPr>
        <w:t>201</w:t>
      </w:r>
      <w:r w:rsidR="00556715" w:rsidRPr="00614E77">
        <w:rPr>
          <w:highlight w:val="yellow"/>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A13CBE"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D7D23">
              <w:rPr>
                <w:b/>
                <w:bCs/>
                <w:noProof/>
                <w:sz w:val="20"/>
                <w:szCs w:val="20"/>
              </w:rPr>
              <w:t>3</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D7D23">
              <w:rPr>
                <w:b/>
                <w:bCs/>
                <w:noProof/>
                <w:sz w:val="20"/>
                <w:szCs w:val="20"/>
              </w:rPr>
              <w:t>3</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CE4B67">
      <w:t>March</w:t>
    </w:r>
    <w:r w:rsidR="003C79F7">
      <w:t xml:space="preserve"> </w:t>
    </w:r>
    <w:r w:rsidR="00CE4B67">
      <w:t>2</w:t>
    </w:r>
    <w:r w:rsidR="00CE4B67" w:rsidRPr="00CE4B67">
      <w:rPr>
        <w:vertAlign w:val="superscript"/>
      </w:rPr>
      <w:t>nd</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07C0"/>
    <w:rsid w:val="0001735B"/>
    <w:rsid w:val="00017619"/>
    <w:rsid w:val="00022F84"/>
    <w:rsid w:val="00023A23"/>
    <w:rsid w:val="000319D6"/>
    <w:rsid w:val="00031E09"/>
    <w:rsid w:val="00037577"/>
    <w:rsid w:val="00041733"/>
    <w:rsid w:val="00043A65"/>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0763"/>
    <w:rsid w:val="000F214A"/>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07C22"/>
    <w:rsid w:val="002104C8"/>
    <w:rsid w:val="002107A9"/>
    <w:rsid w:val="0021707D"/>
    <w:rsid w:val="002205A0"/>
    <w:rsid w:val="002205F9"/>
    <w:rsid w:val="00226484"/>
    <w:rsid w:val="00235E37"/>
    <w:rsid w:val="002411EB"/>
    <w:rsid w:val="00241B5D"/>
    <w:rsid w:val="00243534"/>
    <w:rsid w:val="00244E6D"/>
    <w:rsid w:val="00251FE6"/>
    <w:rsid w:val="0025412E"/>
    <w:rsid w:val="00256188"/>
    <w:rsid w:val="00256E84"/>
    <w:rsid w:val="00263F02"/>
    <w:rsid w:val="00265E49"/>
    <w:rsid w:val="0026690E"/>
    <w:rsid w:val="00270552"/>
    <w:rsid w:val="00276FA1"/>
    <w:rsid w:val="002806D6"/>
    <w:rsid w:val="00291B4A"/>
    <w:rsid w:val="002A1FB4"/>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5C46"/>
    <w:rsid w:val="00337CF8"/>
    <w:rsid w:val="00343F95"/>
    <w:rsid w:val="003466ED"/>
    <w:rsid w:val="0035134B"/>
    <w:rsid w:val="00351F27"/>
    <w:rsid w:val="00352691"/>
    <w:rsid w:val="00357EAB"/>
    <w:rsid w:val="00360B6E"/>
    <w:rsid w:val="00364923"/>
    <w:rsid w:val="00364EAF"/>
    <w:rsid w:val="00366D1A"/>
    <w:rsid w:val="003673F9"/>
    <w:rsid w:val="00372BF3"/>
    <w:rsid w:val="00374D59"/>
    <w:rsid w:val="00375BA6"/>
    <w:rsid w:val="00387CE3"/>
    <w:rsid w:val="00391328"/>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74DE"/>
    <w:rsid w:val="00404608"/>
    <w:rsid w:val="0040651C"/>
    <w:rsid w:val="00411229"/>
    <w:rsid w:val="00411F8B"/>
    <w:rsid w:val="00416E51"/>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0116"/>
    <w:rsid w:val="004D2D82"/>
    <w:rsid w:val="004D4024"/>
    <w:rsid w:val="004E227E"/>
    <w:rsid w:val="004F149F"/>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85408"/>
    <w:rsid w:val="0058710B"/>
    <w:rsid w:val="005902A5"/>
    <w:rsid w:val="00591677"/>
    <w:rsid w:val="00592046"/>
    <w:rsid w:val="00592220"/>
    <w:rsid w:val="00595943"/>
    <w:rsid w:val="0059716A"/>
    <w:rsid w:val="00597910"/>
    <w:rsid w:val="005A238B"/>
    <w:rsid w:val="005A2FC7"/>
    <w:rsid w:val="005A3E00"/>
    <w:rsid w:val="005A4E6E"/>
    <w:rsid w:val="005B0C4A"/>
    <w:rsid w:val="005B32E0"/>
    <w:rsid w:val="005C3413"/>
    <w:rsid w:val="005D4124"/>
    <w:rsid w:val="005D41C6"/>
    <w:rsid w:val="005D4BB6"/>
    <w:rsid w:val="005D5DD1"/>
    <w:rsid w:val="005E5C01"/>
    <w:rsid w:val="005E61D0"/>
    <w:rsid w:val="005F6009"/>
    <w:rsid w:val="005F62B7"/>
    <w:rsid w:val="005F62EF"/>
    <w:rsid w:val="0060025F"/>
    <w:rsid w:val="006057CA"/>
    <w:rsid w:val="00613AB3"/>
    <w:rsid w:val="00614D1C"/>
    <w:rsid w:val="00614E77"/>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207F"/>
    <w:rsid w:val="00755A71"/>
    <w:rsid w:val="0075601D"/>
    <w:rsid w:val="0075727A"/>
    <w:rsid w:val="007603D5"/>
    <w:rsid w:val="00761D9B"/>
    <w:rsid w:val="00766BCB"/>
    <w:rsid w:val="00771C24"/>
    <w:rsid w:val="00772297"/>
    <w:rsid w:val="00776A36"/>
    <w:rsid w:val="00781503"/>
    <w:rsid w:val="00782430"/>
    <w:rsid w:val="00790FEE"/>
    <w:rsid w:val="007A2822"/>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93A"/>
    <w:rsid w:val="007E0B54"/>
    <w:rsid w:val="007E3721"/>
    <w:rsid w:val="007E388D"/>
    <w:rsid w:val="007E4E44"/>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D7D23"/>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57194"/>
    <w:rsid w:val="00962184"/>
    <w:rsid w:val="00963300"/>
    <w:rsid w:val="009648A2"/>
    <w:rsid w:val="00971B8F"/>
    <w:rsid w:val="00972C02"/>
    <w:rsid w:val="00976718"/>
    <w:rsid w:val="009822F9"/>
    <w:rsid w:val="00985758"/>
    <w:rsid w:val="009921B8"/>
    <w:rsid w:val="009A01B1"/>
    <w:rsid w:val="009A141F"/>
    <w:rsid w:val="009C0428"/>
    <w:rsid w:val="009C4E41"/>
    <w:rsid w:val="009C7CEC"/>
    <w:rsid w:val="009D151F"/>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3CBE"/>
    <w:rsid w:val="00A15D15"/>
    <w:rsid w:val="00A161EB"/>
    <w:rsid w:val="00A2083D"/>
    <w:rsid w:val="00A22F9C"/>
    <w:rsid w:val="00A253AB"/>
    <w:rsid w:val="00A254D8"/>
    <w:rsid w:val="00A26F1E"/>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B09F6"/>
    <w:rsid w:val="00AC049E"/>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A4466"/>
    <w:rsid w:val="00BB1384"/>
    <w:rsid w:val="00BB594D"/>
    <w:rsid w:val="00BC4CBC"/>
    <w:rsid w:val="00BC70DF"/>
    <w:rsid w:val="00BD01E0"/>
    <w:rsid w:val="00BD3294"/>
    <w:rsid w:val="00BD4AC7"/>
    <w:rsid w:val="00BE19A8"/>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7541E"/>
    <w:rsid w:val="00C856F0"/>
    <w:rsid w:val="00C94CEE"/>
    <w:rsid w:val="00CB10D0"/>
    <w:rsid w:val="00CB3C53"/>
    <w:rsid w:val="00CC3E77"/>
    <w:rsid w:val="00CC4427"/>
    <w:rsid w:val="00CC4901"/>
    <w:rsid w:val="00CC5F79"/>
    <w:rsid w:val="00CD0748"/>
    <w:rsid w:val="00CD184E"/>
    <w:rsid w:val="00CD39AB"/>
    <w:rsid w:val="00CD5A2E"/>
    <w:rsid w:val="00CD7D26"/>
    <w:rsid w:val="00CE4B67"/>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627F"/>
    <w:rsid w:val="00D46D18"/>
    <w:rsid w:val="00D519EE"/>
    <w:rsid w:val="00D65E62"/>
    <w:rsid w:val="00D66A2C"/>
    <w:rsid w:val="00D70970"/>
    <w:rsid w:val="00D75236"/>
    <w:rsid w:val="00D80303"/>
    <w:rsid w:val="00D86F50"/>
    <w:rsid w:val="00D90468"/>
    <w:rsid w:val="00D9561E"/>
    <w:rsid w:val="00D97076"/>
    <w:rsid w:val="00DA2769"/>
    <w:rsid w:val="00DB78B9"/>
    <w:rsid w:val="00DB79FD"/>
    <w:rsid w:val="00DC1357"/>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D258E"/>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E21C-0068-48C4-952B-2E9681F1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188</TotalTime>
  <Pages>3</Pages>
  <Words>911</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3</cp:revision>
  <cp:lastPrinted>2002-03-13T18:46:00Z</cp:lastPrinted>
  <dcterms:created xsi:type="dcterms:W3CDTF">2016-03-03T20:31:00Z</dcterms:created>
  <dcterms:modified xsi:type="dcterms:W3CDTF">2016-03-03T23:42:00Z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