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CE4B67">
        <w:t>March</w:t>
      </w:r>
      <w:r w:rsidR="009D6B02">
        <w:t xml:space="preserve"> </w:t>
      </w:r>
      <w:r w:rsidR="00381F89">
        <w:t>9</w:t>
      </w:r>
      <w:bookmarkStart w:id="0" w:name="_GoBack"/>
      <w:bookmarkEnd w:id="0"/>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8D75FE">
        <w:t>1</w:t>
      </w:r>
      <w:r w:rsidR="000319D6">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9D151F" w:rsidRDefault="00F47CD8" w:rsidP="008D75FE">
      <w:pPr>
        <w:ind w:left="0"/>
        <w:rPr>
          <w:i/>
        </w:rPr>
      </w:pPr>
      <w:r w:rsidRPr="00E23E41">
        <w:rPr>
          <w:b/>
        </w:rPr>
        <w:t>Present:</w:t>
      </w:r>
      <w:r>
        <w:t xml:space="preserve">  </w:t>
      </w:r>
      <w:r w:rsidR="0018124B">
        <w:t xml:space="preserve"> </w:t>
      </w:r>
      <w:r w:rsidR="00CE4B67" w:rsidRPr="00CE4B67">
        <w:rPr>
          <w:i/>
        </w:rPr>
        <w:t>Michael Aquino</w:t>
      </w:r>
      <w:r w:rsidR="00CE4B67">
        <w:t xml:space="preserve">, </w:t>
      </w:r>
      <w:r w:rsidR="00251FE6">
        <w:rPr>
          <w:i/>
        </w:rPr>
        <w:t xml:space="preserve">*Corrina Baber, </w:t>
      </w:r>
      <w:r w:rsidR="0045339B">
        <w:rPr>
          <w:i/>
        </w:rPr>
        <w:t xml:space="preserve">*Veada Benjamin, </w:t>
      </w:r>
      <w:r w:rsidR="00411229">
        <w:rPr>
          <w:i/>
        </w:rPr>
        <w:t>*</w:t>
      </w:r>
      <w:r w:rsidR="00041733">
        <w:rPr>
          <w:i/>
        </w:rPr>
        <w:t>Jason Brady,</w:t>
      </w:r>
      <w:r w:rsidR="008D75FE">
        <w:rPr>
          <w:i/>
        </w:rPr>
        <w:t xml:space="preserve"> </w:t>
      </w:r>
      <w:r w:rsidR="009D151F">
        <w:rPr>
          <w:i/>
        </w:rPr>
        <w:t xml:space="preserve">Joe Cabrales, </w:t>
      </w:r>
      <w:r w:rsidR="00D97076">
        <w:rPr>
          <w:i/>
        </w:rPr>
        <w:t xml:space="preserve">Yancie Carter, </w:t>
      </w:r>
      <w:r w:rsidR="00102EAD">
        <w:rPr>
          <w:i/>
        </w:rPr>
        <w:t xml:space="preserve">Andy Chang, </w:t>
      </w:r>
      <w:r w:rsidR="00411229">
        <w:rPr>
          <w:i/>
        </w:rPr>
        <w:t xml:space="preserve">Kirsten Colvey, </w:t>
      </w:r>
      <w:r w:rsidR="008D75FE">
        <w:rPr>
          <w:i/>
        </w:rPr>
        <w:t xml:space="preserve">April Dale-Carter, </w:t>
      </w:r>
      <w:r w:rsidR="006B1AAE">
        <w:rPr>
          <w:i/>
        </w:rPr>
        <w:t>Cyndi Gunders</w:t>
      </w:r>
      <w:r w:rsidR="009D6B02">
        <w:rPr>
          <w:i/>
        </w:rPr>
        <w:t>e</w:t>
      </w:r>
      <w:r w:rsidR="006B1AAE">
        <w:rPr>
          <w:i/>
        </w:rPr>
        <w:t>n,</w:t>
      </w:r>
    </w:p>
    <w:p w:rsidR="00A02087" w:rsidRDefault="0045339B" w:rsidP="009D151F">
      <w:pPr>
        <w:ind w:left="0"/>
        <w:rPr>
          <w:i/>
        </w:rPr>
      </w:pPr>
      <w:r>
        <w:rPr>
          <w:i/>
        </w:rPr>
        <w:t xml:space="preserve">Robert Scudder, </w:t>
      </w:r>
      <w:r w:rsidR="00CE4B67">
        <w:rPr>
          <w:i/>
        </w:rPr>
        <w:t xml:space="preserve">Steven Silva, </w:t>
      </w:r>
      <w:r w:rsidR="000319D6">
        <w:rPr>
          <w:i/>
        </w:rPr>
        <w:t xml:space="preserve">DyAnn Walter,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58710B" w:rsidRDefault="0058710B" w:rsidP="00F83CEA">
      <w:pPr>
        <w:ind w:hanging="540"/>
        <w:rPr>
          <w:b/>
          <w:color w:val="C00000"/>
        </w:rPr>
      </w:pPr>
    </w:p>
    <w:p w:rsidR="0058710B" w:rsidRDefault="0058710B" w:rsidP="0058710B">
      <w:pPr>
        <w:ind w:left="0" w:hanging="450"/>
        <w:rPr>
          <w:i/>
          <w:sz w:val="22"/>
          <w:szCs w:val="22"/>
        </w:rPr>
      </w:pPr>
      <w:r>
        <w:rPr>
          <w:b/>
        </w:rPr>
        <w:t xml:space="preserve">   I.  </w:t>
      </w:r>
      <w:r w:rsidRPr="006B1AAE">
        <w:rPr>
          <w:b/>
        </w:rPr>
        <w:t>EPI Steering Committee</w:t>
      </w:r>
      <w:r w:rsidRPr="006B1AAE">
        <w:rPr>
          <w:sz w:val="20"/>
          <w:szCs w:val="20"/>
        </w:rPr>
        <w:t xml:space="preserve"> </w:t>
      </w:r>
      <w:r w:rsidRPr="001E789B">
        <w:rPr>
          <w:i/>
          <w:sz w:val="22"/>
          <w:szCs w:val="22"/>
        </w:rPr>
        <w:t>(</w:t>
      </w:r>
      <w:r>
        <w:rPr>
          <w:i/>
          <w:sz w:val="22"/>
          <w:szCs w:val="22"/>
        </w:rPr>
        <w:t>Robert McAtee</w:t>
      </w:r>
      <w:r w:rsidRPr="001E789B">
        <w:rPr>
          <w:i/>
          <w:sz w:val="22"/>
          <w:szCs w:val="22"/>
        </w:rPr>
        <w:t>/Ailsa Aguilar-Kitibutr/Andy Chang)</w:t>
      </w:r>
    </w:p>
    <w:p w:rsidR="008D75FE" w:rsidRDefault="008D75FE" w:rsidP="0058710B">
      <w:pPr>
        <w:pStyle w:val="BodyText"/>
        <w:spacing w:before="0" w:after="0"/>
      </w:pPr>
      <w:r>
        <w:t>Kirsten Colvey stated that the</w:t>
      </w:r>
      <w:r w:rsidR="00CE4B67">
        <w:t xml:space="preserve"> District EPI Workgroup met </w:t>
      </w:r>
      <w:r>
        <w:t xml:space="preserve">prior to this DAWG meeting today, from 1:00 to 2:00pm.  Kirsten stated that it was discussed during this meeting that the EPI Workgroup would meet </w:t>
      </w:r>
      <w:r w:rsidR="00CE4B67">
        <w:t>every 2</w:t>
      </w:r>
      <w:r w:rsidR="00CE4B67" w:rsidRPr="00CE4B67">
        <w:rPr>
          <w:vertAlign w:val="superscript"/>
        </w:rPr>
        <w:t>nd</w:t>
      </w:r>
      <w:r w:rsidR="00CE4B67">
        <w:t xml:space="preserve"> and 4</w:t>
      </w:r>
      <w:r w:rsidR="00CE4B67" w:rsidRPr="00CE4B67">
        <w:rPr>
          <w:vertAlign w:val="superscript"/>
        </w:rPr>
        <w:t>th</w:t>
      </w:r>
      <w:r w:rsidR="00CE4B67">
        <w:t xml:space="preserve"> Wednesday of the month</w:t>
      </w:r>
      <w:r>
        <w:t xml:space="preserve"> during the DAWG timeframe beginning in April 2016</w:t>
      </w:r>
      <w:r w:rsidR="00CE4B67">
        <w:t xml:space="preserve">.  </w:t>
      </w:r>
    </w:p>
    <w:p w:rsidR="008D75FE" w:rsidRDefault="008D75FE" w:rsidP="0058710B">
      <w:pPr>
        <w:pStyle w:val="BodyText"/>
        <w:spacing w:before="0" w:after="0"/>
      </w:pPr>
    </w:p>
    <w:p w:rsidR="008D75FE" w:rsidRDefault="008D75FE" w:rsidP="0058710B">
      <w:pPr>
        <w:pStyle w:val="BodyText"/>
        <w:spacing w:before="0" w:after="0"/>
      </w:pPr>
      <w:r>
        <w:t>The email from Robyn Tornay regarding Ferrilli information from Hobsons was reviewed by the committee.  Andy Chang stated that he would work on finalizing the hours proposed by Ferrilli by reducing the total amount by 30 hours and including a ‘not to exceed’ dollar amount clause in the contract.</w:t>
      </w:r>
    </w:p>
    <w:p w:rsidR="008D75FE" w:rsidRDefault="008D75FE" w:rsidP="0058710B">
      <w:pPr>
        <w:pStyle w:val="BodyText"/>
        <w:spacing w:before="0" w:after="0"/>
      </w:pPr>
    </w:p>
    <w:p w:rsidR="0058710B" w:rsidRDefault="0058710B" w:rsidP="00AC049E">
      <w:pPr>
        <w:ind w:left="0"/>
        <w:rPr>
          <w:b/>
          <w:color w:val="C00000"/>
        </w:rPr>
      </w:pPr>
    </w:p>
    <w:p w:rsidR="00043A65" w:rsidRDefault="007E650A" w:rsidP="00043A65">
      <w:pPr>
        <w:ind w:left="0" w:right="-90" w:hanging="450"/>
        <w:rPr>
          <w:b/>
        </w:rPr>
      </w:pPr>
      <w:r>
        <w:rPr>
          <w:b/>
        </w:rPr>
        <w:t xml:space="preserve"> </w:t>
      </w:r>
      <w:r w:rsidR="00043A65">
        <w:rPr>
          <w:b/>
        </w:rPr>
        <w:t>I</w:t>
      </w:r>
      <w:r>
        <w:rPr>
          <w:b/>
        </w:rPr>
        <w:t>I</w:t>
      </w:r>
      <w:r w:rsidR="00043A65">
        <w:rPr>
          <w:b/>
        </w:rPr>
        <w:t xml:space="preserve">. </w:t>
      </w:r>
      <w:r w:rsidR="00043A65">
        <w:rPr>
          <w:b/>
        </w:rPr>
        <w:tab/>
        <w:t xml:space="preserve">Portal Project – </w:t>
      </w:r>
      <w:r>
        <w:rPr>
          <w:b/>
        </w:rPr>
        <w:t>Feedback from Listserv</w:t>
      </w:r>
      <w:r w:rsidR="00043A65">
        <w:rPr>
          <w:b/>
        </w:rPr>
        <w:t xml:space="preserve"> </w:t>
      </w:r>
      <w:r w:rsidR="00043A65" w:rsidRPr="00043A65">
        <w:rPr>
          <w:sz w:val="22"/>
          <w:szCs w:val="22"/>
        </w:rPr>
        <w:t>(</w:t>
      </w:r>
      <w:r w:rsidR="00043A65">
        <w:rPr>
          <w:sz w:val="22"/>
          <w:szCs w:val="22"/>
        </w:rPr>
        <w:t>Andy Chang</w:t>
      </w:r>
      <w:r w:rsidR="00043A65" w:rsidRPr="00043A65">
        <w:rPr>
          <w:sz w:val="22"/>
          <w:szCs w:val="22"/>
        </w:rPr>
        <w:t>)</w:t>
      </w:r>
    </w:p>
    <w:p w:rsidR="00043A65" w:rsidRDefault="007E650A" w:rsidP="00043A65">
      <w:pPr>
        <w:pStyle w:val="BodyText"/>
        <w:spacing w:before="0" w:after="0"/>
      </w:pPr>
      <w:r>
        <w:t>Andy Chang stated that he has received a couple of responses and will present findings upon completion.  Andy stated that he will be presenting an overview of the Portal Project to the Board on March 31</w:t>
      </w:r>
      <w:r w:rsidRPr="007E650A">
        <w:rPr>
          <w:vertAlign w:val="superscript"/>
        </w:rPr>
        <w:t>st</w:t>
      </w:r>
      <w:r>
        <w:t>, 2016.</w:t>
      </w:r>
    </w:p>
    <w:p w:rsidR="007A2822" w:rsidRDefault="007A2822" w:rsidP="00043A65">
      <w:pPr>
        <w:pStyle w:val="BodyText"/>
        <w:spacing w:before="0" w:after="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207C22" w:rsidRDefault="00207C22" w:rsidP="00207C22">
      <w:pPr>
        <w:ind w:left="180" w:hanging="180"/>
      </w:pPr>
      <w:r w:rsidRPr="00207C22">
        <w:sym w:font="Wingdings 2" w:char="F097"/>
      </w:r>
      <w:r w:rsidRPr="00207C22">
        <w:t xml:space="preserve"> </w:t>
      </w:r>
      <w:r w:rsidR="007E650A">
        <w:rPr>
          <w:b/>
        </w:rPr>
        <w:t xml:space="preserve">Transcript </w:t>
      </w:r>
      <w:r w:rsidRPr="00207C22">
        <w:t xml:space="preserve">– </w:t>
      </w:r>
      <w:r w:rsidR="007E650A">
        <w:t xml:space="preserve">Kirsten Colvey stated that counseling will be requesting a modification to the transcript to identify ‘transferable courses’ with GPA.  </w:t>
      </w:r>
    </w:p>
    <w:p w:rsidR="006E46E8" w:rsidRDefault="00FD258E" w:rsidP="00766BCB">
      <w:pPr>
        <w:pStyle w:val="BodyText"/>
        <w:spacing w:before="0" w:after="0"/>
        <w:ind w:left="180" w:hanging="180"/>
      </w:pPr>
      <w:r>
        <w:rPr>
          <w:b/>
        </w:rPr>
        <w:sym w:font="Wingdings 2" w:char="F097"/>
      </w:r>
      <w:r>
        <w:rPr>
          <w:b/>
        </w:rPr>
        <w:t xml:space="preserve"> </w:t>
      </w:r>
      <w:r w:rsidR="007E650A">
        <w:rPr>
          <w:b/>
        </w:rPr>
        <w:t>Automatic rebill</w:t>
      </w:r>
      <w:r w:rsidR="006E46E8">
        <w:rPr>
          <w:b/>
        </w:rPr>
        <w:t xml:space="preserve"> </w:t>
      </w:r>
      <w:r w:rsidR="00A13CBE">
        <w:rPr>
          <w:b/>
        </w:rPr>
        <w:t xml:space="preserve">– </w:t>
      </w:r>
      <w:r w:rsidR="007E650A">
        <w:t>April Dale-Carter asked if the automatic rebill item brought up by Amber Gallagher will address the issue of students who receive a BOG after initial enrollment fall may fall through the cracks due to auto-packaging.  She was advised that the details of Amber’s request have not yet been discussed at DAWG.</w:t>
      </w:r>
    </w:p>
    <w:p w:rsidR="00A13CBE" w:rsidRDefault="00A13CBE" w:rsidP="00766BCB">
      <w:pPr>
        <w:pStyle w:val="BodyText"/>
        <w:spacing w:before="0" w:after="0"/>
        <w:ind w:left="180" w:hanging="180"/>
      </w:pPr>
      <w:r>
        <w:rPr>
          <w:b/>
        </w:rPr>
        <w:sym w:font="Wingdings 2" w:char="F097"/>
      </w:r>
      <w:r>
        <w:rPr>
          <w:b/>
        </w:rPr>
        <w:t xml:space="preserve"> </w:t>
      </w:r>
      <w:r w:rsidR="007E650A">
        <w:rPr>
          <w:b/>
        </w:rPr>
        <w:t>EPI Workgroup</w:t>
      </w:r>
      <w:r>
        <w:rPr>
          <w:b/>
        </w:rPr>
        <w:t xml:space="preserve"> – </w:t>
      </w:r>
      <w:r w:rsidR="007E650A">
        <w:t>The committee was advised that the EPI Workgroup meetings during the DAWG timeframe would start in April, and meet every 2</w:t>
      </w:r>
      <w:r w:rsidR="007E650A" w:rsidRPr="007E650A">
        <w:rPr>
          <w:vertAlign w:val="superscript"/>
        </w:rPr>
        <w:t>nd</w:t>
      </w:r>
      <w:r w:rsidR="007E650A">
        <w:t xml:space="preserve"> and 4</w:t>
      </w:r>
      <w:r w:rsidR="007E650A" w:rsidRPr="007E650A">
        <w:rPr>
          <w:vertAlign w:val="superscript"/>
        </w:rPr>
        <w:t>th</w:t>
      </w:r>
      <w:r w:rsidR="007E650A">
        <w:t xml:space="preserve"> Wednesday.</w:t>
      </w:r>
    </w:p>
    <w:p w:rsidR="00766BCB" w:rsidRPr="00A13CBE" w:rsidRDefault="00766BCB" w:rsidP="00A13CBE">
      <w:pPr>
        <w:pStyle w:val="BodyText"/>
        <w:spacing w:before="0" w:after="0"/>
        <w:rPr>
          <w:sz w:val="22"/>
          <w:szCs w:val="22"/>
        </w:rPr>
      </w:pPr>
    </w:p>
    <w:p w:rsidR="003F3063" w:rsidRDefault="003F3063" w:rsidP="00B12310">
      <w:pPr>
        <w:ind w:left="180" w:hanging="450"/>
        <w:rPr>
          <w:b/>
        </w:rPr>
      </w:pPr>
      <w:r>
        <w:rPr>
          <w:b/>
        </w:rPr>
        <w:t>DAWG “Parking Lot”</w:t>
      </w:r>
      <w:r w:rsidR="00B80C49">
        <w:rPr>
          <w:b/>
        </w:rPr>
        <w:sym w:font="Webdings" w:char="F08E"/>
      </w:r>
      <w:r w:rsidR="00B80C49">
        <w:rPr>
          <w:b/>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Financial Aid Setup (2016/2017) Include new BOGW rules – </w:t>
      </w:r>
      <w:r w:rsidR="007E650A">
        <w:rPr>
          <w:sz w:val="20"/>
          <w:szCs w:val="20"/>
        </w:rPr>
        <w:t>Completed for 2016-17; 2017-18 in October</w:t>
      </w:r>
      <w:r w:rsidR="006214C4">
        <w:rPr>
          <w:sz w:val="20"/>
          <w:szCs w:val="20"/>
        </w:rPr>
        <w:t xml:space="preserve"> 2016</w:t>
      </w:r>
      <w:r w:rsidR="007E650A">
        <w:rPr>
          <w:sz w:val="20"/>
          <w:szCs w:val="20"/>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Codes after attendance/drop for nonpayment – </w:t>
      </w:r>
      <w:r w:rsidRPr="005D41C6">
        <w:rPr>
          <w:b/>
          <w:i/>
          <w:sz w:val="20"/>
          <w:szCs w:val="20"/>
        </w:rPr>
        <w:t>Research in progress</w:t>
      </w:r>
      <w:r w:rsidRPr="005D41C6">
        <w:rPr>
          <w:sz w:val="20"/>
          <w:szCs w:val="20"/>
        </w:rPr>
        <w:t>. HDO Ticket #92004 (Mike Tran)</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Colleague UI Grey Screen Conversions – in progress (Michael Aquino)</w:t>
      </w:r>
      <w:r w:rsidR="006214C4">
        <w:rPr>
          <w:sz w:val="20"/>
          <w:szCs w:val="20"/>
        </w:rPr>
        <w:t xml:space="preserve"> </w:t>
      </w:r>
      <w:proofErr w:type="gramStart"/>
      <w:r w:rsidR="00381F89">
        <w:rPr>
          <w:sz w:val="20"/>
          <w:szCs w:val="20"/>
          <w:highlight w:val="yellow"/>
        </w:rPr>
        <w:t>To</w:t>
      </w:r>
      <w:proofErr w:type="gramEnd"/>
      <w:r w:rsidR="00381F89">
        <w:rPr>
          <w:sz w:val="20"/>
          <w:szCs w:val="20"/>
          <w:highlight w:val="yellow"/>
        </w:rPr>
        <w:t xml:space="preserve"> </w:t>
      </w:r>
      <w:r w:rsidR="006214C4" w:rsidRPr="006214C4">
        <w:rPr>
          <w:sz w:val="20"/>
          <w:szCs w:val="20"/>
          <w:highlight w:val="yellow"/>
        </w:rPr>
        <w:t>be REMOVED from DAWG</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Financial Aid Processing 2012 blank ‘CS’ records – in progress (</w:t>
      </w:r>
      <w:r w:rsidR="00381F89">
        <w:rPr>
          <w:sz w:val="20"/>
          <w:szCs w:val="20"/>
        </w:rPr>
        <w:t>PJ Cruz</w:t>
      </w:r>
      <w:r w:rsidRPr="005D41C6">
        <w:rPr>
          <w:sz w:val="20"/>
          <w:szCs w:val="20"/>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w:t>
      </w:r>
      <w:r w:rsidR="006214C4" w:rsidRPr="006214C4">
        <w:rPr>
          <w:sz w:val="20"/>
          <w:szCs w:val="20"/>
          <w:highlight w:val="yellow"/>
        </w:rPr>
        <w:t>Received Project Request</w:t>
      </w:r>
      <w:r w:rsidRPr="005D41C6">
        <w:rPr>
          <w:sz w:val="20"/>
          <w:szCs w:val="20"/>
        </w:rPr>
        <w:t xml:space="preserve">; TESS Executive prioritization </w:t>
      </w:r>
      <w:r w:rsidR="006214C4">
        <w:rPr>
          <w:sz w:val="20"/>
          <w:szCs w:val="20"/>
        </w:rPr>
        <w:t xml:space="preserve">next </w:t>
      </w:r>
      <w:r w:rsidRPr="005D41C6">
        <w:rPr>
          <w:sz w:val="20"/>
          <w:szCs w:val="20"/>
        </w:rPr>
        <w:t>(April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w:t>
      </w:r>
      <w:r w:rsidRPr="006214C4">
        <w:rPr>
          <w:sz w:val="20"/>
          <w:szCs w:val="20"/>
          <w:highlight w:val="yellow"/>
        </w:rPr>
        <w:t xml:space="preserve">targeted for </w:t>
      </w:r>
      <w:proofErr w:type="gramStart"/>
      <w:r w:rsidR="006214C4" w:rsidRPr="006214C4">
        <w:rPr>
          <w:sz w:val="20"/>
          <w:szCs w:val="20"/>
          <w:highlight w:val="yellow"/>
        </w:rPr>
        <w:t>Fall</w:t>
      </w:r>
      <w:proofErr w:type="gramEnd"/>
      <w:r w:rsidRPr="006214C4">
        <w:rPr>
          <w:sz w:val="20"/>
          <w:szCs w:val="20"/>
          <w:highlight w:val="yellow"/>
        </w:rPr>
        <w:t xml:space="preserve"> 2016</w:t>
      </w:r>
      <w:r w:rsidRPr="005D41C6">
        <w:rPr>
          <w:sz w:val="20"/>
          <w:szCs w:val="20"/>
        </w:rPr>
        <w:t xml:space="preserve">.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lastRenderedPageBreak/>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6214C4">
      <w:pPr>
        <w:ind w:right="-90" w:hanging="990"/>
        <w:rPr>
          <w:sz w:val="20"/>
          <w:szCs w:val="20"/>
        </w:rPr>
      </w:pPr>
      <w:r w:rsidRPr="005D41C6">
        <w:rPr>
          <w:sz w:val="20"/>
          <w:szCs w:val="20"/>
        </w:rPr>
        <w:sym w:font="Wingdings 2" w:char="F097"/>
      </w:r>
      <w:r w:rsidRPr="005D41C6">
        <w:rPr>
          <w:sz w:val="20"/>
          <w:szCs w:val="20"/>
        </w:rPr>
        <w:t xml:space="preserve">  Stacked Courses – </w:t>
      </w:r>
      <w:r w:rsidRPr="005D41C6">
        <w:rPr>
          <w:b/>
          <w:i/>
          <w:sz w:val="20"/>
          <w:szCs w:val="20"/>
        </w:rPr>
        <w:t>pending end-user review/approval</w:t>
      </w:r>
      <w:r w:rsidRPr="005D41C6">
        <w:rPr>
          <w:sz w:val="20"/>
          <w:szCs w:val="20"/>
        </w:rPr>
        <w:t xml:space="preserve"> of requested changes HDO Ticket #92006 (Joyce Bond)</w:t>
      </w:r>
      <w:r w:rsidR="006214C4">
        <w:rPr>
          <w:sz w:val="20"/>
          <w:szCs w:val="20"/>
        </w:rPr>
        <w:t xml:space="preserve"> </w:t>
      </w:r>
      <w:r w:rsidR="006214C4" w:rsidRPr="006214C4">
        <w:rPr>
          <w:sz w:val="20"/>
          <w:szCs w:val="20"/>
          <w:highlight w:val="yellow"/>
        </w:rPr>
        <w:t>DONE</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 pending requestor discussion at DAWG (Amber Gallagher/John Muskavitch) </w:t>
      </w:r>
    </w:p>
    <w:p w:rsidR="006214C4" w:rsidRPr="006214C4" w:rsidRDefault="006214C4" w:rsidP="006214C4">
      <w:pPr>
        <w:ind w:hanging="990"/>
        <w:rPr>
          <w:color w:val="76923C" w:themeColor="accent3" w:themeShade="BF"/>
          <w:sz w:val="20"/>
          <w:szCs w:val="20"/>
        </w:rPr>
      </w:pPr>
      <w:r w:rsidRPr="006214C4">
        <w:rPr>
          <w:sz w:val="20"/>
          <w:szCs w:val="20"/>
        </w:rPr>
        <w:sym w:font="Wingdings 2" w:char="F097"/>
      </w:r>
      <w:r w:rsidRPr="006214C4">
        <w:rPr>
          <w:sz w:val="20"/>
          <w:szCs w:val="20"/>
        </w:rPr>
        <w:t xml:space="preserve">  BOGW term /AIDE Residency – pending requestor discussion at DAWG.  HDO Ticket #94536   (Amber Gallagher)</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6214C4">
        <w:rPr>
          <w:u w:val="none"/>
        </w:rPr>
        <w:t>2</w:t>
      </w:r>
      <w:r w:rsidRPr="00374D59">
        <w:rPr>
          <w:u w:val="none"/>
        </w:rPr>
        <w:t>:</w:t>
      </w:r>
      <w:r w:rsidR="009D151F">
        <w:rPr>
          <w:u w:val="none"/>
        </w:rPr>
        <w:t>4</w:t>
      </w:r>
      <w:r w:rsidR="006214C4">
        <w:rPr>
          <w:u w:val="none"/>
        </w:rPr>
        <w:t>5</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p>
    <w:p w:rsidR="00A13CBE"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9D151F" w:rsidRPr="00614E77">
        <w:rPr>
          <w:highlight w:val="yellow"/>
          <w:u w:val="none"/>
        </w:rPr>
        <w:t>March</w:t>
      </w:r>
      <w:r w:rsidR="004A3F86" w:rsidRPr="00614E77">
        <w:rPr>
          <w:highlight w:val="yellow"/>
          <w:u w:val="none"/>
        </w:rPr>
        <w:t xml:space="preserve"> </w:t>
      </w:r>
      <w:r w:rsidR="006214C4">
        <w:rPr>
          <w:highlight w:val="yellow"/>
          <w:u w:val="none"/>
        </w:rPr>
        <w:t>16</w:t>
      </w:r>
      <w:r w:rsidR="0075727A">
        <w:rPr>
          <w:highlight w:val="yellow"/>
          <w:u w:val="none"/>
          <w:vertAlign w:val="superscript"/>
        </w:rPr>
        <w:t>th</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A13CBE"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81F89">
              <w:rPr>
                <w:b/>
                <w:bCs/>
                <w:noProof/>
                <w:sz w:val="20"/>
                <w:szCs w:val="20"/>
              </w:rPr>
              <w:t>2</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81F89">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CE4B67">
      <w:t>March</w:t>
    </w:r>
    <w:r w:rsidR="003C79F7">
      <w:t xml:space="preserve"> </w:t>
    </w:r>
    <w:r w:rsidR="008D75FE">
      <w:t>9</w:t>
    </w:r>
    <w:r w:rsidR="008D75FE">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19D6"/>
    <w:rsid w:val="00031E09"/>
    <w:rsid w:val="00037577"/>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0763"/>
    <w:rsid w:val="000F214A"/>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1F89"/>
    <w:rsid w:val="00387CE3"/>
    <w:rsid w:val="00391328"/>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74DE"/>
    <w:rsid w:val="00404608"/>
    <w:rsid w:val="0040651C"/>
    <w:rsid w:val="00411229"/>
    <w:rsid w:val="00411F8B"/>
    <w:rsid w:val="00416E5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124"/>
    <w:rsid w:val="005D41C6"/>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14C4"/>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50A"/>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5FE"/>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648A2"/>
    <w:rsid w:val="00971B8F"/>
    <w:rsid w:val="00972C02"/>
    <w:rsid w:val="00976718"/>
    <w:rsid w:val="009822F9"/>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B09F6"/>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B594D"/>
    <w:rsid w:val="00BC4CBC"/>
    <w:rsid w:val="00BC70DF"/>
    <w:rsid w:val="00BD01E0"/>
    <w:rsid w:val="00BD3294"/>
    <w:rsid w:val="00BD4AC7"/>
    <w:rsid w:val="00BE19A8"/>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561E"/>
    <w:rsid w:val="00D97076"/>
    <w:rsid w:val="00DA2769"/>
    <w:rsid w:val="00DA3865"/>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96EB-F3F7-4CA9-B9F7-D1DF591A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TotalTime>
  <Pages>2</Pages>
  <Words>526</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3</cp:revision>
  <cp:lastPrinted>2002-03-13T18:46:00Z</cp:lastPrinted>
  <dcterms:created xsi:type="dcterms:W3CDTF">2016-03-09T23:42:00Z</dcterms:created>
  <dcterms:modified xsi:type="dcterms:W3CDTF">2016-03-09T23:46:00Z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