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CC" w:rsidRPr="00DC7FCC" w:rsidRDefault="00DC7FCC" w:rsidP="00DC7FCC">
      <w:pPr>
        <w:ind w:left="0"/>
        <w:rPr>
          <w:rFonts w:ascii="Albertus Medium" w:hAnsi="Albertus Medium"/>
          <w:sz w:val="22"/>
          <w:szCs w:val="22"/>
        </w:rPr>
      </w:pPr>
      <w:r w:rsidRPr="00DC7FCC">
        <w:rPr>
          <w:rFonts w:ascii="Albertus Medium" w:hAnsi="Albertus Medium"/>
          <w:sz w:val="22"/>
          <w:szCs w:val="22"/>
        </w:rPr>
        <w:t xml:space="preserve">The next DAWG Committee Meeting is scheduled for </w:t>
      </w:r>
      <w:r w:rsidRPr="00DC7FCC">
        <w:rPr>
          <w:rFonts w:ascii="Albertus Medium" w:hAnsi="Albertus Medium"/>
          <w:sz w:val="22"/>
          <w:szCs w:val="22"/>
          <w:highlight w:val="yellow"/>
        </w:rPr>
        <w:t>Wednesday, Aug 10, 2016</w:t>
      </w:r>
      <w:r w:rsidRPr="00DC7FCC">
        <w:rPr>
          <w:rFonts w:ascii="Albertus Medium" w:hAnsi="Albertus Medium"/>
          <w:sz w:val="22"/>
          <w:szCs w:val="22"/>
        </w:rPr>
        <w:t xml:space="preserve"> </w:t>
      </w:r>
    </w:p>
    <w:p w:rsidR="00DC7FCC" w:rsidRPr="00DC7FCC" w:rsidRDefault="00DC7FCC" w:rsidP="00DC7FCC">
      <w:pPr>
        <w:ind w:left="0"/>
        <w:rPr>
          <w:rFonts w:ascii="Albertus Medium" w:hAnsi="Albertus Medium"/>
          <w:b/>
          <w:sz w:val="22"/>
          <w:szCs w:val="22"/>
        </w:rPr>
      </w:pPr>
      <w:r w:rsidRPr="00DC7FCC">
        <w:rPr>
          <w:rFonts w:ascii="Albertus Medium" w:hAnsi="Albertus Medium"/>
          <w:sz w:val="22"/>
          <w:szCs w:val="22"/>
        </w:rPr>
        <w:t>From</w:t>
      </w:r>
      <w:r w:rsidRPr="00DC7FCC">
        <w:rPr>
          <w:rFonts w:ascii="Albertus Medium" w:hAnsi="Albertus Medium"/>
          <w:b/>
          <w:sz w:val="22"/>
          <w:szCs w:val="22"/>
        </w:rPr>
        <w:t xml:space="preserve"> </w:t>
      </w:r>
      <w:r w:rsidRPr="00DC7FCC">
        <w:rPr>
          <w:rFonts w:ascii="Albertus Medium" w:hAnsi="Albertus Medium"/>
          <w:sz w:val="22"/>
          <w:szCs w:val="22"/>
        </w:rPr>
        <w:t>2:30 pm - 4:30 pm</w:t>
      </w:r>
      <w:r w:rsidRPr="00DC7FCC">
        <w:rPr>
          <w:rFonts w:ascii="Albertus Medium" w:hAnsi="Albertus Medium"/>
          <w:b/>
          <w:sz w:val="22"/>
          <w:szCs w:val="22"/>
        </w:rPr>
        <w:t xml:space="preserve"> </w:t>
      </w:r>
      <w:r w:rsidRPr="00DC7FCC">
        <w:rPr>
          <w:rFonts w:ascii="Albertus Medium" w:hAnsi="Albertus Medium"/>
          <w:sz w:val="22"/>
          <w:szCs w:val="22"/>
        </w:rPr>
        <w:t>in the District Annex in the TESS Training Room.</w:t>
      </w:r>
      <w:r w:rsidRPr="00DC7FCC">
        <w:rPr>
          <w:rFonts w:ascii="Albertus Medium" w:hAnsi="Albertus Medium"/>
          <w:b/>
          <w:sz w:val="22"/>
          <w:szCs w:val="22"/>
        </w:rPr>
        <w:t xml:space="preserve"> </w:t>
      </w:r>
    </w:p>
    <w:p w:rsidR="00DC7FCC" w:rsidRPr="00DC7FCC" w:rsidRDefault="00DC7FCC" w:rsidP="00DC7FCC">
      <w:pPr>
        <w:ind w:left="0"/>
        <w:rPr>
          <w:rFonts w:ascii="Albertus Medium" w:hAnsi="Albertus Medium"/>
          <w:sz w:val="22"/>
          <w:szCs w:val="22"/>
        </w:rPr>
      </w:pPr>
    </w:p>
    <w:p w:rsidR="00DC7FCC" w:rsidRPr="00DC7FCC" w:rsidRDefault="00DC7FCC" w:rsidP="00DC7FCC">
      <w:pPr>
        <w:pStyle w:val="ListNumber"/>
        <w:numPr>
          <w:ilvl w:val="0"/>
          <w:numId w:val="0"/>
        </w:numPr>
        <w:spacing w:before="0" w:after="0"/>
        <w:ind w:left="180" w:hanging="180"/>
        <w:rPr>
          <w:rFonts w:ascii="Albertus Medium" w:hAnsi="Albertus Medium"/>
          <w:b w:val="0"/>
          <w:sz w:val="22"/>
          <w:szCs w:val="22"/>
          <w:u w:val="none"/>
        </w:rPr>
      </w:pPr>
      <w:r w:rsidRPr="00DC7FCC">
        <w:rPr>
          <w:rFonts w:ascii="Albertus Medium" w:hAnsi="Albertus Medium"/>
          <w:b w:val="0"/>
          <w:sz w:val="22"/>
          <w:szCs w:val="22"/>
          <w:u w:val="none"/>
        </w:rPr>
        <w:t xml:space="preserve">There will be a </w:t>
      </w:r>
      <w:r w:rsidRPr="00DC7FCC">
        <w:rPr>
          <w:rFonts w:ascii="Albertus Medium" w:hAnsi="Albertus Medium"/>
          <w:b w:val="0"/>
          <w:color w:val="0000CC"/>
          <w:sz w:val="22"/>
          <w:szCs w:val="22"/>
          <w:u w:val="none"/>
        </w:rPr>
        <w:t>Cranium Café Demonstration</w:t>
      </w:r>
      <w:r w:rsidRPr="00DC7FCC">
        <w:rPr>
          <w:rFonts w:ascii="Albertus Medium" w:hAnsi="Albertus Medium"/>
          <w:b w:val="0"/>
          <w:sz w:val="22"/>
          <w:szCs w:val="22"/>
          <w:u w:val="none"/>
        </w:rPr>
        <w:t xml:space="preserve"> by Mike Bills, president. </w:t>
      </w:r>
    </w:p>
    <w:p w:rsidR="00DC7FCC" w:rsidRPr="00DC7FCC" w:rsidRDefault="00DC7FCC" w:rsidP="00DC7FCC">
      <w:pPr>
        <w:pStyle w:val="ListNumber"/>
        <w:numPr>
          <w:ilvl w:val="0"/>
          <w:numId w:val="0"/>
        </w:numPr>
        <w:spacing w:before="0" w:after="0"/>
        <w:ind w:left="180" w:hanging="180"/>
        <w:rPr>
          <w:rFonts w:ascii="Albertus Medium" w:hAnsi="Albertus Medium"/>
          <w:b w:val="0"/>
          <w:sz w:val="22"/>
          <w:szCs w:val="22"/>
          <w:u w:val="none"/>
        </w:rPr>
      </w:pPr>
      <w:r w:rsidRPr="00DC7FCC">
        <w:rPr>
          <w:rFonts w:ascii="Albertus Medium" w:hAnsi="Albertus Medium"/>
          <w:b w:val="0"/>
          <w:sz w:val="22"/>
          <w:szCs w:val="22"/>
          <w:u w:val="none"/>
        </w:rPr>
        <w:t>No other committee topics will be discussed.</w:t>
      </w:r>
    </w:p>
    <w:p w:rsidR="00DC7FCC" w:rsidRDefault="00DC7FCC" w:rsidP="00DC7FCC">
      <w:pPr>
        <w:pStyle w:val="ListNumber"/>
        <w:numPr>
          <w:ilvl w:val="0"/>
          <w:numId w:val="0"/>
        </w:numPr>
        <w:spacing w:before="0" w:after="0"/>
        <w:ind w:left="72"/>
        <w:rPr>
          <w:rFonts w:ascii="Albertus Medium" w:hAnsi="Albertus Medium"/>
          <w:sz w:val="22"/>
          <w:szCs w:val="22"/>
        </w:rPr>
      </w:pPr>
    </w:p>
    <w:p w:rsidR="00DC7FCC" w:rsidRPr="00770862" w:rsidRDefault="00DC7FCC" w:rsidP="009514DC">
      <w:pPr>
        <w:pStyle w:val="ListNumber"/>
        <w:numPr>
          <w:ilvl w:val="0"/>
          <w:numId w:val="0"/>
        </w:numPr>
        <w:spacing w:after="0"/>
        <w:rPr>
          <w:rFonts w:ascii="Albertus Medium" w:hAnsi="Albertus Medium"/>
          <w:b w:val="0"/>
          <w:color w:val="0000CC"/>
          <w:sz w:val="28"/>
          <w:szCs w:val="28"/>
        </w:rPr>
      </w:pPr>
      <w:r w:rsidRPr="00770862">
        <w:rPr>
          <w:rFonts w:ascii="Albertus Medium" w:hAnsi="Albertus Medium"/>
          <w:b w:val="0"/>
          <w:color w:val="0000CC"/>
          <w:sz w:val="28"/>
          <w:szCs w:val="28"/>
          <w:u w:val="none"/>
        </w:rPr>
        <w:t>Minutes:</w:t>
      </w:r>
    </w:p>
    <w:p w:rsidR="00DC7FCC" w:rsidRPr="00770862" w:rsidRDefault="00DC7FCC" w:rsidP="00DC7FCC">
      <w:pPr>
        <w:ind w:left="0"/>
        <w:rPr>
          <w:rFonts w:ascii="Albertus Medium" w:hAnsi="Albertus Medium"/>
          <w:sz w:val="22"/>
          <w:szCs w:val="22"/>
        </w:rPr>
      </w:pPr>
      <w:r w:rsidRPr="00770862">
        <w:rPr>
          <w:rFonts w:ascii="Albertus Medium" w:hAnsi="Albertus Medium"/>
          <w:sz w:val="22"/>
          <w:szCs w:val="22"/>
        </w:rPr>
        <w:t xml:space="preserve">The Aug 3, 2016 DAWG meeting was held in the Annex Training Room with the following discussions and individuals in attendance (* = </w:t>
      </w:r>
      <w:r w:rsidRPr="00770862">
        <w:rPr>
          <w:rFonts w:ascii="Albertus Medium" w:hAnsi="Albertus Medium"/>
          <w:i/>
          <w:sz w:val="22"/>
          <w:szCs w:val="22"/>
        </w:rPr>
        <w:t>via CCC Confer</w:t>
      </w:r>
      <w:r w:rsidRPr="00770862">
        <w:rPr>
          <w:rFonts w:ascii="Albertus Medium" w:hAnsi="Albertus Medium"/>
          <w:sz w:val="22"/>
          <w:szCs w:val="22"/>
        </w:rPr>
        <w:t>):</w:t>
      </w:r>
    </w:p>
    <w:p w:rsidR="002A0517" w:rsidRPr="00770862" w:rsidRDefault="002A0517" w:rsidP="00770862">
      <w:pPr>
        <w:spacing w:before="360"/>
        <w:ind w:left="0" w:right="-450"/>
        <w:rPr>
          <w:rFonts w:ascii="Albertus Medium" w:hAnsi="Albertus Medium"/>
          <w:sz w:val="28"/>
          <w:szCs w:val="28"/>
        </w:rPr>
      </w:pPr>
      <w:r w:rsidRPr="00770862">
        <w:rPr>
          <w:rFonts w:ascii="Albertus Medium" w:hAnsi="Albertus Medium"/>
          <w:color w:val="0000CC"/>
          <w:sz w:val="28"/>
          <w:szCs w:val="28"/>
        </w:rPr>
        <w:t xml:space="preserve">Attendance: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80"/>
        <w:gridCol w:w="8400"/>
      </w:tblGrid>
      <w:tr w:rsidR="002A0517" w:rsidRPr="00770862" w:rsidTr="009514DC">
        <w:trPr>
          <w:trHeight w:val="388"/>
        </w:trPr>
        <w:tc>
          <w:tcPr>
            <w:tcW w:w="1080" w:type="dxa"/>
          </w:tcPr>
          <w:p w:rsidR="002A0517" w:rsidRPr="00770862" w:rsidRDefault="002A0517" w:rsidP="00095476">
            <w:pPr>
              <w:spacing w:before="60" w:after="60"/>
              <w:ind w:left="0" w:right="-450"/>
              <w:rPr>
                <w:rFonts w:ascii="Albertus Medium" w:hAnsi="Albertus Medium"/>
                <w:sz w:val="22"/>
                <w:szCs w:val="22"/>
              </w:rPr>
            </w:pPr>
            <w:r w:rsidRPr="00770862">
              <w:rPr>
                <w:rFonts w:ascii="Albertus Medium" w:hAnsi="Albertus Medium"/>
                <w:sz w:val="22"/>
                <w:szCs w:val="22"/>
              </w:rPr>
              <w:t>Valley</w:t>
            </w:r>
          </w:p>
        </w:tc>
        <w:tc>
          <w:tcPr>
            <w:tcW w:w="8400" w:type="dxa"/>
          </w:tcPr>
          <w:p w:rsidR="002A0517" w:rsidRPr="00770862" w:rsidRDefault="002A0517" w:rsidP="009514DC">
            <w:pPr>
              <w:spacing w:before="60" w:after="120"/>
              <w:ind w:left="0" w:right="-450"/>
              <w:rPr>
                <w:rFonts w:ascii="Albertus Medium" w:hAnsi="Albertus Medium"/>
                <w:sz w:val="22"/>
                <w:szCs w:val="22"/>
              </w:rPr>
            </w:pPr>
            <w:r w:rsidRPr="00770862">
              <w:rPr>
                <w:rFonts w:ascii="Albertus Medium" w:hAnsi="Albertus Medium"/>
                <w:sz w:val="22"/>
                <w:szCs w:val="22"/>
              </w:rPr>
              <w:t>*Veada Benjamin, *Yancie Carte</w:t>
            </w:r>
            <w:r w:rsidR="00196A7D">
              <w:rPr>
                <w:rFonts w:ascii="Albertus Medium" w:hAnsi="Albertus Medium"/>
                <w:sz w:val="22"/>
                <w:szCs w:val="22"/>
              </w:rPr>
              <w:t>r</w:t>
            </w:r>
            <w:r w:rsidRPr="00770862">
              <w:rPr>
                <w:rFonts w:ascii="Albertus Medium" w:hAnsi="Albertus Medium"/>
                <w:sz w:val="22"/>
                <w:szCs w:val="22"/>
              </w:rPr>
              <w:t>, *</w:t>
            </w:r>
            <w:r w:rsidR="00196A7D">
              <w:rPr>
                <w:rFonts w:ascii="Albertus Medium" w:hAnsi="Albertus Medium"/>
                <w:sz w:val="22"/>
                <w:szCs w:val="22"/>
              </w:rPr>
              <w:t xml:space="preserve">Dr. </w:t>
            </w:r>
            <w:r w:rsidRPr="00770862">
              <w:rPr>
                <w:rFonts w:ascii="Albertus Medium" w:hAnsi="Albertus Medium"/>
                <w:sz w:val="22"/>
                <w:szCs w:val="22"/>
              </w:rPr>
              <w:t xml:space="preserve">James Smith, </w:t>
            </w:r>
            <w:r w:rsidR="00196A7D">
              <w:rPr>
                <w:rFonts w:ascii="Albertus Medium" w:hAnsi="Albertus Medium"/>
                <w:sz w:val="22"/>
                <w:szCs w:val="22"/>
              </w:rPr>
              <w:t xml:space="preserve">Dr. </w:t>
            </w:r>
            <w:r w:rsidRPr="00770862">
              <w:rPr>
                <w:rFonts w:ascii="Albertus Medium" w:hAnsi="Albertus Medium"/>
                <w:sz w:val="22"/>
                <w:szCs w:val="22"/>
              </w:rPr>
              <w:t>Rebecca Warren-Marlatt</w:t>
            </w:r>
          </w:p>
        </w:tc>
      </w:tr>
      <w:tr w:rsidR="002A0517" w:rsidRPr="00770862" w:rsidTr="009514DC">
        <w:tc>
          <w:tcPr>
            <w:tcW w:w="1080" w:type="dxa"/>
          </w:tcPr>
          <w:p w:rsidR="002A0517" w:rsidRPr="00770862" w:rsidRDefault="002A0517" w:rsidP="00095476">
            <w:pPr>
              <w:spacing w:before="60" w:after="60"/>
              <w:ind w:left="0" w:right="-450"/>
              <w:rPr>
                <w:rFonts w:ascii="Albertus Medium" w:hAnsi="Albertus Medium"/>
                <w:sz w:val="22"/>
                <w:szCs w:val="22"/>
              </w:rPr>
            </w:pPr>
            <w:r w:rsidRPr="00770862">
              <w:rPr>
                <w:rFonts w:ascii="Albertus Medium" w:hAnsi="Albertus Medium"/>
                <w:sz w:val="22"/>
                <w:szCs w:val="22"/>
              </w:rPr>
              <w:t>Crafton</w:t>
            </w:r>
          </w:p>
        </w:tc>
        <w:tc>
          <w:tcPr>
            <w:tcW w:w="8400" w:type="dxa"/>
          </w:tcPr>
          <w:p w:rsidR="002A0517" w:rsidRPr="00770862" w:rsidRDefault="002A0517" w:rsidP="00095476">
            <w:pPr>
              <w:spacing w:before="60" w:after="60"/>
              <w:ind w:left="0" w:right="-450"/>
              <w:rPr>
                <w:rFonts w:ascii="Albertus Medium" w:hAnsi="Albertus Medium"/>
                <w:sz w:val="22"/>
                <w:szCs w:val="22"/>
              </w:rPr>
            </w:pPr>
            <w:r w:rsidRPr="00770862">
              <w:rPr>
                <w:rFonts w:ascii="Albertus Medium" w:hAnsi="Albertus Medium"/>
                <w:sz w:val="22"/>
                <w:szCs w:val="22"/>
              </w:rPr>
              <w:t xml:space="preserve">Larry Aycock, Joe Cabrales, </w:t>
            </w:r>
            <w:r w:rsidR="009137AE" w:rsidRPr="00770862">
              <w:rPr>
                <w:rFonts w:ascii="Albertus Medium" w:hAnsi="Albertus Medium"/>
                <w:sz w:val="22"/>
                <w:szCs w:val="22"/>
              </w:rPr>
              <w:t xml:space="preserve">Kirsten Colvey, </w:t>
            </w:r>
            <w:r w:rsidRPr="00770862">
              <w:rPr>
                <w:rFonts w:ascii="Albertus Medium" w:hAnsi="Albertus Medium"/>
                <w:sz w:val="22"/>
                <w:szCs w:val="22"/>
              </w:rPr>
              <w:t>Kristina Heilgeist</w:t>
            </w:r>
          </w:p>
        </w:tc>
      </w:tr>
      <w:tr w:rsidR="002A0517" w:rsidRPr="00770862" w:rsidTr="009514DC">
        <w:tc>
          <w:tcPr>
            <w:tcW w:w="1080" w:type="dxa"/>
          </w:tcPr>
          <w:p w:rsidR="002A0517" w:rsidRPr="00770862" w:rsidRDefault="002A0517" w:rsidP="00095476">
            <w:pPr>
              <w:spacing w:before="60" w:after="60"/>
              <w:ind w:left="0" w:right="-450"/>
              <w:rPr>
                <w:rFonts w:ascii="Albertus Medium" w:hAnsi="Albertus Medium"/>
                <w:sz w:val="22"/>
                <w:szCs w:val="22"/>
              </w:rPr>
            </w:pPr>
            <w:r w:rsidRPr="00770862">
              <w:rPr>
                <w:rFonts w:ascii="Albertus Medium" w:hAnsi="Albertus Medium"/>
                <w:sz w:val="22"/>
                <w:szCs w:val="22"/>
              </w:rPr>
              <w:t>District</w:t>
            </w:r>
          </w:p>
        </w:tc>
        <w:tc>
          <w:tcPr>
            <w:tcW w:w="8400" w:type="dxa"/>
          </w:tcPr>
          <w:p w:rsidR="009514DC" w:rsidRDefault="002A0517" w:rsidP="009514DC">
            <w:pPr>
              <w:spacing w:before="60"/>
              <w:ind w:left="0" w:right="-630"/>
              <w:rPr>
                <w:rFonts w:ascii="Albertus Medium" w:hAnsi="Albertus Medium"/>
                <w:sz w:val="22"/>
                <w:szCs w:val="22"/>
              </w:rPr>
            </w:pPr>
            <w:r w:rsidRPr="00770862">
              <w:rPr>
                <w:rFonts w:ascii="Albertus Medium" w:hAnsi="Albertus Medium"/>
                <w:sz w:val="22"/>
                <w:szCs w:val="22"/>
              </w:rPr>
              <w:t>Michael Aquino, *Jason Brady, Andy Chang, Joanna Crisostomo,</w:t>
            </w:r>
            <w:r w:rsidR="009514DC">
              <w:rPr>
                <w:rFonts w:ascii="Albertus Medium" w:hAnsi="Albertus Medium"/>
                <w:sz w:val="22"/>
                <w:szCs w:val="22"/>
              </w:rPr>
              <w:t xml:space="preserve"> </w:t>
            </w:r>
            <w:r w:rsidRPr="00770862">
              <w:rPr>
                <w:rFonts w:ascii="Albertus Medium" w:hAnsi="Albertus Medium"/>
                <w:sz w:val="22"/>
                <w:szCs w:val="22"/>
              </w:rPr>
              <w:t>Robert Scudder</w:t>
            </w:r>
            <w:r w:rsidR="009137AE" w:rsidRPr="00770862">
              <w:rPr>
                <w:rFonts w:ascii="Albertus Medium" w:hAnsi="Albertus Medium"/>
                <w:sz w:val="22"/>
                <w:szCs w:val="22"/>
              </w:rPr>
              <w:t>,</w:t>
            </w:r>
          </w:p>
          <w:p w:rsidR="002A0517" w:rsidRPr="00770862" w:rsidRDefault="009137AE" w:rsidP="009514DC">
            <w:pPr>
              <w:spacing w:before="60"/>
              <w:ind w:left="0" w:right="-630"/>
              <w:rPr>
                <w:rFonts w:ascii="Albertus Medium" w:hAnsi="Albertus Medium"/>
                <w:sz w:val="22"/>
                <w:szCs w:val="22"/>
              </w:rPr>
            </w:pPr>
            <w:r w:rsidRPr="00770862">
              <w:rPr>
                <w:rFonts w:ascii="Albertus Medium" w:hAnsi="Albertus Medium"/>
                <w:sz w:val="22"/>
                <w:szCs w:val="22"/>
              </w:rPr>
              <w:t>*Kristi Simonson</w:t>
            </w:r>
            <w:r w:rsidR="002A0517" w:rsidRPr="00770862">
              <w:rPr>
                <w:rFonts w:ascii="Albertus Medium" w:hAnsi="Albertus Medium"/>
                <w:sz w:val="22"/>
                <w:szCs w:val="22"/>
              </w:rPr>
              <w:t>, DyAnn Walter, and Joyce Bond</w:t>
            </w:r>
          </w:p>
        </w:tc>
      </w:tr>
    </w:tbl>
    <w:p w:rsidR="00DC7FCC" w:rsidRPr="00DC7FCC" w:rsidRDefault="00DC7FCC" w:rsidP="00235E37">
      <w:pPr>
        <w:ind w:left="0" w:right="-450"/>
        <w:rPr>
          <w:rFonts w:ascii="Albertus Medium" w:hAnsi="Albertus Medium"/>
          <w:b/>
          <w:sz w:val="22"/>
          <w:szCs w:val="22"/>
        </w:rPr>
      </w:pPr>
    </w:p>
    <w:p w:rsidR="00BA1068" w:rsidRPr="00DC7FCC" w:rsidRDefault="00F22DDA" w:rsidP="00BA1068">
      <w:pPr>
        <w:spacing w:before="120" w:after="60"/>
        <w:ind w:left="0" w:hanging="360"/>
        <w:rPr>
          <w:rFonts w:ascii="Albertus Medium" w:hAnsi="Albertus Medium"/>
          <w:i/>
          <w:sz w:val="22"/>
          <w:szCs w:val="22"/>
        </w:rPr>
      </w:pPr>
      <w:r w:rsidRPr="00DC7FCC">
        <w:rPr>
          <w:rFonts w:ascii="Albertus Medium" w:hAnsi="Albertus Medium"/>
          <w:b/>
          <w:sz w:val="22"/>
          <w:szCs w:val="22"/>
        </w:rPr>
        <w:t xml:space="preserve">    </w:t>
      </w:r>
      <w:r w:rsidR="00594701" w:rsidRPr="00DC7FCC">
        <w:rPr>
          <w:rFonts w:ascii="Albertus Medium" w:hAnsi="Albertus Medium"/>
          <w:b/>
          <w:sz w:val="22"/>
          <w:szCs w:val="22"/>
        </w:rPr>
        <w:t xml:space="preserve"> </w:t>
      </w:r>
      <w:r w:rsidR="00BA1068" w:rsidRPr="00770862">
        <w:rPr>
          <w:rFonts w:ascii="Albertus Medium" w:hAnsi="Albertus Medium"/>
          <w:b/>
        </w:rPr>
        <w:t>EPI Steering Committee</w:t>
      </w:r>
      <w:r w:rsidR="00BA1068" w:rsidRPr="00DC7FCC">
        <w:rPr>
          <w:rFonts w:ascii="Albertus Medium" w:hAnsi="Albertus Medium"/>
          <w:sz w:val="22"/>
          <w:szCs w:val="22"/>
        </w:rPr>
        <w:t xml:space="preserve"> </w:t>
      </w:r>
      <w:r w:rsidR="005F2ED1">
        <w:rPr>
          <w:rFonts w:ascii="Albertus Medium" w:hAnsi="Albertus Medium"/>
          <w:sz w:val="22"/>
          <w:szCs w:val="22"/>
        </w:rPr>
        <w:t xml:space="preserve">- </w:t>
      </w:r>
      <w:r w:rsidR="00BA1068" w:rsidRPr="00DC7FCC">
        <w:rPr>
          <w:rFonts w:ascii="Albertus Medium" w:hAnsi="Albertus Medium"/>
          <w:i/>
          <w:sz w:val="22"/>
          <w:szCs w:val="22"/>
        </w:rPr>
        <w:t>Robert McAtee</w:t>
      </w:r>
      <w:r w:rsidR="00196A7D">
        <w:rPr>
          <w:rFonts w:ascii="Albertus Medium" w:hAnsi="Albertus Medium"/>
          <w:i/>
          <w:sz w:val="22"/>
          <w:szCs w:val="22"/>
        </w:rPr>
        <w:t xml:space="preserve">, Dr. </w:t>
      </w:r>
      <w:r w:rsidR="00BA1068" w:rsidRPr="00DC7FCC">
        <w:rPr>
          <w:rFonts w:ascii="Albertus Medium" w:hAnsi="Albertus Medium"/>
          <w:i/>
          <w:sz w:val="22"/>
          <w:szCs w:val="22"/>
        </w:rPr>
        <w:t>Ailsa Aguilar-Kitibutr</w:t>
      </w:r>
      <w:r w:rsidR="00196A7D">
        <w:rPr>
          <w:rFonts w:ascii="Albertus Medium" w:hAnsi="Albertus Medium"/>
          <w:i/>
          <w:sz w:val="22"/>
          <w:szCs w:val="22"/>
        </w:rPr>
        <w:t xml:space="preserve">, </w:t>
      </w:r>
      <w:r w:rsidR="005F2ED1">
        <w:rPr>
          <w:rFonts w:ascii="Albertus Medium" w:hAnsi="Albertus Medium"/>
          <w:i/>
          <w:sz w:val="22"/>
          <w:szCs w:val="22"/>
        </w:rPr>
        <w:t>Andy Chang</w:t>
      </w:r>
    </w:p>
    <w:p w:rsidR="004424CB" w:rsidRPr="004424CB" w:rsidRDefault="004424CB" w:rsidP="004424CB">
      <w:pPr>
        <w:pStyle w:val="BodyText"/>
        <w:numPr>
          <w:ilvl w:val="0"/>
          <w:numId w:val="26"/>
        </w:numPr>
        <w:spacing w:before="0"/>
        <w:rPr>
          <w:rFonts w:ascii="Albertus Medium" w:hAnsi="Albertus Medium"/>
          <w:sz w:val="22"/>
          <w:szCs w:val="22"/>
        </w:rPr>
      </w:pPr>
      <w:r w:rsidRPr="004424CB">
        <w:rPr>
          <w:rFonts w:ascii="Albertus Medium" w:hAnsi="Albertus Medium"/>
          <w:sz w:val="22"/>
          <w:szCs w:val="22"/>
        </w:rPr>
        <w:t>Starfish by Hobsons is being programmed by (Ferrilli) to interface with Colleague</w:t>
      </w:r>
      <w:r w:rsidR="009514DC">
        <w:rPr>
          <w:rFonts w:ascii="Albertus Medium" w:hAnsi="Albertus Medium"/>
          <w:sz w:val="22"/>
          <w:szCs w:val="22"/>
        </w:rPr>
        <w:t>, using the two products from Starfish: Early Alert and Degree Planner.</w:t>
      </w:r>
    </w:p>
    <w:p w:rsidR="0011226A" w:rsidRPr="0011226A" w:rsidRDefault="0011226A" w:rsidP="0011226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lbertus Medium" w:hAnsi="Albertus Medium" w:cs="OpenSansLight-Italic"/>
          <w:i/>
          <w:iCs/>
          <w:color w:val="0000CC"/>
          <w:sz w:val="20"/>
          <w:szCs w:val="20"/>
        </w:rPr>
      </w:pPr>
      <w:r w:rsidRPr="0011226A">
        <w:rPr>
          <w:rFonts w:ascii="Albertus Medium" w:hAnsi="Albertus Medium" w:cs="OpenSans-Light"/>
          <w:i/>
          <w:color w:val="0000CC"/>
          <w:sz w:val="20"/>
          <w:szCs w:val="20"/>
        </w:rPr>
        <w:t xml:space="preserve">Starfish | </w:t>
      </w:r>
      <w:r w:rsidRPr="0011226A">
        <w:rPr>
          <w:rFonts w:ascii="Albertus Medium" w:hAnsi="Albertus Medium" w:cs="OpenSansLight-Italic"/>
          <w:i/>
          <w:iCs/>
          <w:color w:val="0000CC"/>
          <w:sz w:val="20"/>
          <w:szCs w:val="20"/>
        </w:rPr>
        <w:t>early alert</w:t>
      </w:r>
    </w:p>
    <w:p w:rsidR="0011226A" w:rsidRPr="0011226A" w:rsidRDefault="0011226A" w:rsidP="0011226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60"/>
        <w:rPr>
          <w:rFonts w:ascii="Albertus Medium" w:hAnsi="Albertus Medium" w:cs="OpenSans"/>
          <w:i/>
          <w:color w:val="000000" w:themeColor="text1"/>
          <w:sz w:val="20"/>
          <w:szCs w:val="20"/>
        </w:rPr>
      </w:pPr>
      <w:r w:rsidRPr="0011226A">
        <w:rPr>
          <w:rFonts w:ascii="Albertus Medium" w:hAnsi="Albertus Medium" w:cs="OpenSans"/>
          <w:i/>
          <w:color w:val="000000" w:themeColor="text1"/>
          <w:sz w:val="20"/>
          <w:szCs w:val="20"/>
        </w:rPr>
        <w:t>Identify students who need attention by letting both people and systems trigger alerts and Kudos</w:t>
      </w:r>
    </w:p>
    <w:p w:rsidR="0011226A" w:rsidRPr="0011226A" w:rsidRDefault="0011226A" w:rsidP="0011226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60"/>
        <w:rPr>
          <w:rFonts w:ascii="Albertus Medium" w:hAnsi="Albertus Medium" w:cs="OpenSans"/>
          <w:i/>
          <w:color w:val="000000" w:themeColor="text1"/>
          <w:sz w:val="20"/>
          <w:szCs w:val="20"/>
        </w:rPr>
      </w:pPr>
      <w:r w:rsidRPr="0011226A">
        <w:rPr>
          <w:rFonts w:ascii="Albertus Medium" w:hAnsi="Albertus Medium" w:cs="OpenSans"/>
          <w:i/>
          <w:color w:val="000000" w:themeColor="text1"/>
          <w:sz w:val="20"/>
          <w:szCs w:val="20"/>
        </w:rPr>
        <w:t>Keep everyone on the same page and capture everything in secure, centralized student folders</w:t>
      </w:r>
    </w:p>
    <w:p w:rsidR="004424CB" w:rsidRPr="0011226A" w:rsidRDefault="0011226A" w:rsidP="0011226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60"/>
        <w:rPr>
          <w:rFonts w:ascii="Albertus Medium" w:hAnsi="Albertus Medium" w:cs="OpenSans"/>
          <w:i/>
          <w:color w:val="000000" w:themeColor="text1"/>
          <w:sz w:val="20"/>
          <w:szCs w:val="20"/>
        </w:rPr>
      </w:pPr>
      <w:r w:rsidRPr="0011226A">
        <w:rPr>
          <w:rFonts w:ascii="Albertus Medium" w:hAnsi="Albertus Medium" w:cs="OpenSans"/>
          <w:i/>
          <w:color w:val="000000" w:themeColor="text1"/>
          <w:sz w:val="20"/>
          <w:szCs w:val="20"/>
        </w:rPr>
        <w:t>Configure the platform to work your way, with tools to manage a limitless number of custom flag types, rules for each type, and workflows to match</w:t>
      </w:r>
    </w:p>
    <w:p w:rsidR="0011226A" w:rsidRPr="0011226A" w:rsidRDefault="0011226A" w:rsidP="0011226A">
      <w:pPr>
        <w:pStyle w:val="BodyText"/>
        <w:spacing w:before="0" w:after="0"/>
        <w:ind w:left="360"/>
        <w:rPr>
          <w:rFonts w:ascii="Albertus Medium" w:hAnsi="Albertus Medium" w:cs="OpenSans"/>
          <w:i/>
          <w:color w:val="0000CC"/>
          <w:sz w:val="20"/>
          <w:szCs w:val="20"/>
        </w:rPr>
      </w:pPr>
    </w:p>
    <w:p w:rsidR="0011226A" w:rsidRPr="0011226A" w:rsidRDefault="0011226A" w:rsidP="0011226A">
      <w:pPr>
        <w:pStyle w:val="BodyText"/>
        <w:numPr>
          <w:ilvl w:val="0"/>
          <w:numId w:val="32"/>
        </w:numPr>
        <w:spacing w:before="0" w:after="0"/>
        <w:rPr>
          <w:rFonts w:ascii="Albertus Medium" w:hAnsi="Albertus Medium" w:cs="OpenSansLight-Italic"/>
          <w:i/>
          <w:iCs/>
          <w:color w:val="0000CC"/>
          <w:sz w:val="20"/>
          <w:szCs w:val="20"/>
        </w:rPr>
      </w:pPr>
      <w:r w:rsidRPr="0011226A">
        <w:rPr>
          <w:rFonts w:ascii="Albertus Medium" w:hAnsi="Albertus Medium" w:cs="OpenSans-Light"/>
          <w:i/>
          <w:color w:val="0000CC"/>
          <w:sz w:val="20"/>
          <w:szCs w:val="20"/>
        </w:rPr>
        <w:t xml:space="preserve">Starfish | </w:t>
      </w:r>
      <w:r w:rsidRPr="0011226A">
        <w:rPr>
          <w:rFonts w:ascii="Albertus Medium" w:hAnsi="Albertus Medium" w:cs="OpenSansLight-Italic"/>
          <w:i/>
          <w:iCs/>
          <w:color w:val="0000CC"/>
          <w:sz w:val="20"/>
          <w:szCs w:val="20"/>
        </w:rPr>
        <w:t>degree planner</w:t>
      </w:r>
    </w:p>
    <w:p w:rsidR="0011226A" w:rsidRPr="0011226A" w:rsidRDefault="0011226A" w:rsidP="0011226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60"/>
        <w:ind w:left="1080"/>
        <w:rPr>
          <w:rFonts w:ascii="Albertus Medium" w:hAnsi="Albertus Medium" w:cs="OpenSans"/>
          <w:i/>
          <w:color w:val="000000" w:themeColor="text1"/>
          <w:sz w:val="20"/>
          <w:szCs w:val="20"/>
        </w:rPr>
      </w:pPr>
      <w:r w:rsidRPr="0011226A">
        <w:rPr>
          <w:rFonts w:ascii="Albertus Medium" w:hAnsi="Albertus Medium" w:cs="OpenSans"/>
          <w:i/>
          <w:color w:val="000000" w:themeColor="text1"/>
          <w:sz w:val="20"/>
          <w:szCs w:val="20"/>
        </w:rPr>
        <w:t>Engage students in creating their academic plans, including a friendly interface that accommodates “what-ifs”</w:t>
      </w:r>
    </w:p>
    <w:p w:rsidR="0011226A" w:rsidRPr="0011226A" w:rsidRDefault="0011226A" w:rsidP="0011226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60"/>
        <w:ind w:left="1080"/>
        <w:rPr>
          <w:rFonts w:ascii="Albertus Medium" w:hAnsi="Albertus Medium" w:cs="OpenSans"/>
          <w:i/>
          <w:color w:val="000000" w:themeColor="text1"/>
          <w:sz w:val="20"/>
          <w:szCs w:val="20"/>
        </w:rPr>
      </w:pPr>
      <w:r w:rsidRPr="0011226A">
        <w:rPr>
          <w:rFonts w:ascii="Albertus Medium" w:hAnsi="Albertus Medium" w:cs="OpenSans"/>
          <w:i/>
          <w:color w:val="000000" w:themeColor="text1"/>
          <w:sz w:val="20"/>
          <w:szCs w:val="20"/>
        </w:rPr>
        <w:t>Give academic counselor simple tools for tracking, adjusting, and confirming student plans</w:t>
      </w:r>
    </w:p>
    <w:p w:rsidR="0011226A" w:rsidRPr="0011226A" w:rsidRDefault="0011226A" w:rsidP="0011226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60"/>
        <w:ind w:left="1080"/>
        <w:rPr>
          <w:rFonts w:ascii="Albertus Medium" w:hAnsi="Albertus Medium" w:cs="OpenSans"/>
          <w:i/>
          <w:color w:val="000000" w:themeColor="text1"/>
          <w:sz w:val="20"/>
          <w:szCs w:val="20"/>
        </w:rPr>
      </w:pPr>
      <w:r w:rsidRPr="0011226A">
        <w:rPr>
          <w:rFonts w:ascii="Albertus Medium" w:hAnsi="Albertus Medium" w:cs="OpenSans"/>
          <w:i/>
          <w:color w:val="000000" w:themeColor="text1"/>
          <w:sz w:val="20"/>
          <w:szCs w:val="20"/>
        </w:rPr>
        <w:t>Analyze enrollment patterns, student group performance, and other key metrics</w:t>
      </w:r>
    </w:p>
    <w:p w:rsidR="0011226A" w:rsidRPr="0011226A" w:rsidRDefault="0011226A" w:rsidP="0011226A">
      <w:pPr>
        <w:pStyle w:val="BodyText"/>
        <w:spacing w:before="0" w:after="0"/>
        <w:rPr>
          <w:rFonts w:ascii="Albertus Medium" w:hAnsi="Albertus Medium"/>
          <w:i/>
          <w:sz w:val="20"/>
          <w:szCs w:val="20"/>
        </w:rPr>
      </w:pPr>
    </w:p>
    <w:p w:rsidR="00FE03C3" w:rsidRPr="00AE4A22" w:rsidRDefault="00BA1068" w:rsidP="00AE4A22">
      <w:pPr>
        <w:pStyle w:val="BodyText"/>
        <w:numPr>
          <w:ilvl w:val="0"/>
          <w:numId w:val="26"/>
        </w:numPr>
        <w:spacing w:before="0" w:after="60"/>
        <w:rPr>
          <w:rFonts w:ascii="Albertus Medium" w:hAnsi="Albertus Medium"/>
          <w:sz w:val="22"/>
          <w:szCs w:val="22"/>
        </w:rPr>
      </w:pPr>
      <w:r w:rsidRPr="00AE4A22">
        <w:rPr>
          <w:rFonts w:ascii="Albertus Medium" w:hAnsi="Albertus Medium"/>
          <w:sz w:val="22"/>
          <w:szCs w:val="22"/>
        </w:rPr>
        <w:t>Michael Aquino</w:t>
      </w:r>
      <w:r w:rsidR="004424CB" w:rsidRPr="00AE4A22">
        <w:rPr>
          <w:rFonts w:ascii="Albertus Medium" w:hAnsi="Albertus Medium"/>
          <w:sz w:val="22"/>
          <w:szCs w:val="22"/>
        </w:rPr>
        <w:t xml:space="preserve"> and s</w:t>
      </w:r>
      <w:r w:rsidR="00851280" w:rsidRPr="00AE4A22">
        <w:rPr>
          <w:rFonts w:ascii="Albertus Medium" w:hAnsi="Albertus Medium"/>
          <w:sz w:val="22"/>
          <w:szCs w:val="22"/>
        </w:rPr>
        <w:t>everal people from Crafton</w:t>
      </w:r>
      <w:r w:rsidR="004424CB" w:rsidRPr="00AE4A22">
        <w:rPr>
          <w:rFonts w:ascii="Albertus Medium" w:hAnsi="Albertus Medium"/>
          <w:sz w:val="22"/>
          <w:szCs w:val="22"/>
        </w:rPr>
        <w:t xml:space="preserve"> </w:t>
      </w:r>
      <w:r w:rsidR="00F22DDA" w:rsidRPr="00AE4A22">
        <w:rPr>
          <w:rFonts w:ascii="Albertus Medium" w:hAnsi="Albertus Medium"/>
          <w:sz w:val="22"/>
          <w:szCs w:val="22"/>
        </w:rPr>
        <w:t>went to the Hobson University Conference</w:t>
      </w:r>
      <w:r w:rsidR="009514DC">
        <w:rPr>
          <w:rFonts w:ascii="Albertus Medium" w:hAnsi="Albertus Medium"/>
          <w:sz w:val="22"/>
          <w:szCs w:val="22"/>
        </w:rPr>
        <w:t>, in Las Vegas,</w:t>
      </w:r>
      <w:r w:rsidR="00F22DDA" w:rsidRPr="00AE4A22">
        <w:rPr>
          <w:rFonts w:ascii="Albertus Medium" w:hAnsi="Albertus Medium"/>
          <w:sz w:val="22"/>
          <w:szCs w:val="22"/>
        </w:rPr>
        <w:t xml:space="preserve"> </w:t>
      </w:r>
      <w:r w:rsidR="00FE03C3" w:rsidRPr="00AE4A22">
        <w:rPr>
          <w:rFonts w:ascii="Albertus Medium" w:hAnsi="Albertus Medium"/>
          <w:sz w:val="22"/>
          <w:szCs w:val="22"/>
        </w:rPr>
        <w:t xml:space="preserve">last week. </w:t>
      </w:r>
      <w:r w:rsidR="004424CB" w:rsidRPr="00AE4A22">
        <w:rPr>
          <w:rFonts w:ascii="Albertus Medium" w:hAnsi="Albertus Medium"/>
          <w:sz w:val="22"/>
          <w:szCs w:val="22"/>
        </w:rPr>
        <w:t xml:space="preserve">Michael </w:t>
      </w:r>
      <w:r w:rsidR="00FE03C3" w:rsidRPr="00AE4A22">
        <w:rPr>
          <w:rFonts w:ascii="Albertus Medium" w:hAnsi="Albertus Medium"/>
          <w:sz w:val="22"/>
          <w:szCs w:val="22"/>
        </w:rPr>
        <w:t xml:space="preserve">had several </w:t>
      </w:r>
      <w:r w:rsidR="009833B0" w:rsidRPr="00AE4A22">
        <w:rPr>
          <w:rFonts w:ascii="Albertus Medium" w:hAnsi="Albertus Medium"/>
          <w:sz w:val="22"/>
          <w:szCs w:val="22"/>
        </w:rPr>
        <w:t xml:space="preserve">questions/concerns that he emailed </w:t>
      </w:r>
      <w:r w:rsidR="00FE03C3" w:rsidRPr="00AE4A22">
        <w:rPr>
          <w:rFonts w:ascii="Albertus Medium" w:hAnsi="Albertus Medium"/>
          <w:sz w:val="22"/>
          <w:szCs w:val="22"/>
        </w:rPr>
        <w:t xml:space="preserve">to Sarah &amp; Veronica </w:t>
      </w:r>
      <w:r w:rsidR="0013264F">
        <w:rPr>
          <w:rFonts w:ascii="Albertus Medium" w:hAnsi="Albertus Medium"/>
          <w:sz w:val="22"/>
          <w:szCs w:val="22"/>
        </w:rPr>
        <w:t xml:space="preserve">@ </w:t>
      </w:r>
      <w:r w:rsidR="00FE03C3" w:rsidRPr="00AE4A22">
        <w:rPr>
          <w:rFonts w:ascii="Albertus Medium" w:hAnsi="Albertus Medium"/>
          <w:sz w:val="22"/>
          <w:szCs w:val="22"/>
        </w:rPr>
        <w:t>Hobson</w:t>
      </w:r>
      <w:r w:rsidR="00196A7D">
        <w:rPr>
          <w:rFonts w:ascii="Albertus Medium" w:hAnsi="Albertus Medium"/>
          <w:sz w:val="22"/>
          <w:szCs w:val="22"/>
        </w:rPr>
        <w:t>s</w:t>
      </w:r>
      <w:r w:rsidR="00FE03C3" w:rsidRPr="00AE4A22">
        <w:rPr>
          <w:rFonts w:ascii="Albertus Medium" w:hAnsi="Albertus Medium"/>
          <w:sz w:val="22"/>
          <w:szCs w:val="22"/>
        </w:rPr>
        <w:t xml:space="preserve">. </w:t>
      </w:r>
    </w:p>
    <w:p w:rsidR="00FE03C3" w:rsidRPr="00DC7FCC" w:rsidRDefault="009833B0" w:rsidP="00AE4A22">
      <w:pPr>
        <w:pStyle w:val="BodyText"/>
        <w:numPr>
          <w:ilvl w:val="0"/>
          <w:numId w:val="30"/>
        </w:numPr>
        <w:spacing w:before="0" w:after="0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Questions/</w:t>
      </w:r>
      <w:r w:rsidR="00FE03C3" w:rsidRPr="00DC7FCC">
        <w:rPr>
          <w:rFonts w:ascii="Albertus Medium" w:hAnsi="Albertus Medium"/>
          <w:sz w:val="22"/>
          <w:szCs w:val="22"/>
        </w:rPr>
        <w:t>Concerns:</w:t>
      </w:r>
    </w:p>
    <w:p w:rsidR="00FE03C3" w:rsidRDefault="00FE03C3" w:rsidP="00AE4A22">
      <w:pPr>
        <w:pStyle w:val="BodyText"/>
        <w:numPr>
          <w:ilvl w:val="0"/>
          <w:numId w:val="29"/>
        </w:numPr>
        <w:spacing w:before="0" w:after="0"/>
        <w:rPr>
          <w:rFonts w:ascii="Albertus Medium" w:hAnsi="Albertus Medium"/>
          <w:sz w:val="22"/>
          <w:szCs w:val="22"/>
        </w:rPr>
      </w:pPr>
      <w:r w:rsidRPr="00DC7FCC">
        <w:rPr>
          <w:rFonts w:ascii="Albertus Medium" w:hAnsi="Albertus Medium"/>
          <w:sz w:val="22"/>
          <w:szCs w:val="22"/>
        </w:rPr>
        <w:t>Hobson</w:t>
      </w:r>
      <w:r w:rsidR="0013264F">
        <w:rPr>
          <w:rFonts w:ascii="Albertus Medium" w:hAnsi="Albertus Medium"/>
          <w:sz w:val="22"/>
          <w:szCs w:val="22"/>
        </w:rPr>
        <w:t>s</w:t>
      </w:r>
      <w:r w:rsidRPr="00DC7FCC">
        <w:rPr>
          <w:rFonts w:ascii="Albertus Medium" w:hAnsi="Albertus Medium"/>
          <w:sz w:val="22"/>
          <w:szCs w:val="22"/>
        </w:rPr>
        <w:t xml:space="preserve"> allows</w:t>
      </w:r>
      <w:r w:rsidR="00DC7FCC" w:rsidRPr="00DC7FCC">
        <w:rPr>
          <w:rFonts w:ascii="Albertus Medium" w:hAnsi="Albertus Medium"/>
          <w:sz w:val="22"/>
          <w:szCs w:val="22"/>
        </w:rPr>
        <w:t xml:space="preserve"> only </w:t>
      </w:r>
      <w:r w:rsidRPr="00DC7FCC">
        <w:rPr>
          <w:rFonts w:ascii="Albertus Medium" w:hAnsi="Albertus Medium"/>
          <w:sz w:val="22"/>
          <w:szCs w:val="22"/>
        </w:rPr>
        <w:t xml:space="preserve">one </w:t>
      </w:r>
      <w:r w:rsidR="004424CB">
        <w:rPr>
          <w:rFonts w:ascii="Albertus Medium" w:hAnsi="Albertus Medium"/>
          <w:sz w:val="22"/>
          <w:szCs w:val="22"/>
        </w:rPr>
        <w:t>‘S</w:t>
      </w:r>
      <w:r w:rsidRPr="00DC7FCC">
        <w:rPr>
          <w:rFonts w:ascii="Albertus Medium" w:hAnsi="Albertus Medium"/>
          <w:sz w:val="22"/>
          <w:szCs w:val="22"/>
        </w:rPr>
        <w:t xml:space="preserve">cheduled Data Pump </w:t>
      </w:r>
      <w:r w:rsidR="009833B0">
        <w:rPr>
          <w:rFonts w:ascii="Albertus Medium" w:hAnsi="Albertus Medium"/>
          <w:sz w:val="22"/>
          <w:szCs w:val="22"/>
        </w:rPr>
        <w:t>P</w:t>
      </w:r>
      <w:r w:rsidRPr="00DC7FCC">
        <w:rPr>
          <w:rFonts w:ascii="Albertus Medium" w:hAnsi="Albertus Medium"/>
          <w:sz w:val="22"/>
          <w:szCs w:val="22"/>
        </w:rPr>
        <w:t>ush</w:t>
      </w:r>
      <w:r w:rsidR="009833B0">
        <w:rPr>
          <w:rFonts w:ascii="Albertus Medium" w:hAnsi="Albertus Medium"/>
          <w:sz w:val="22"/>
          <w:szCs w:val="22"/>
        </w:rPr>
        <w:t>’</w:t>
      </w:r>
      <w:r w:rsidRPr="00DC7FCC">
        <w:rPr>
          <w:rFonts w:ascii="Albertus Medium" w:hAnsi="Albertus Medium"/>
          <w:sz w:val="22"/>
          <w:szCs w:val="22"/>
        </w:rPr>
        <w:t xml:space="preserve"> </w:t>
      </w:r>
      <w:r w:rsidR="004424CB">
        <w:rPr>
          <w:rFonts w:ascii="Albertus Medium" w:hAnsi="Albertus Medium"/>
          <w:sz w:val="22"/>
          <w:szCs w:val="22"/>
        </w:rPr>
        <w:t xml:space="preserve">from Colleague </w:t>
      </w:r>
      <w:r w:rsidRPr="00DC7FCC">
        <w:rPr>
          <w:rFonts w:ascii="Albertus Medium" w:hAnsi="Albertus Medium"/>
          <w:sz w:val="22"/>
          <w:szCs w:val="22"/>
        </w:rPr>
        <w:t xml:space="preserve">per day. </w:t>
      </w:r>
      <w:r w:rsidR="00851280" w:rsidRPr="009833B0">
        <w:rPr>
          <w:rFonts w:ascii="Albertus Medium" w:hAnsi="Albertus Medium"/>
          <w:sz w:val="22"/>
          <w:szCs w:val="22"/>
        </w:rPr>
        <w:t xml:space="preserve">Will </w:t>
      </w:r>
      <w:r w:rsidR="009833B0">
        <w:rPr>
          <w:rFonts w:ascii="Albertus Medium" w:hAnsi="Albertus Medium"/>
          <w:sz w:val="22"/>
          <w:szCs w:val="22"/>
        </w:rPr>
        <w:t xml:space="preserve">this change? </w:t>
      </w:r>
      <w:r w:rsidR="00BA1068" w:rsidRPr="009833B0">
        <w:rPr>
          <w:rFonts w:ascii="Albertus Medium" w:hAnsi="Albertus Medium"/>
          <w:sz w:val="22"/>
          <w:szCs w:val="22"/>
        </w:rPr>
        <w:t xml:space="preserve"> </w:t>
      </w:r>
    </w:p>
    <w:p w:rsidR="009833B0" w:rsidRDefault="00196A7D" w:rsidP="00AE4A22">
      <w:pPr>
        <w:pStyle w:val="BodyText"/>
        <w:numPr>
          <w:ilvl w:val="0"/>
          <w:numId w:val="29"/>
        </w:numPr>
        <w:spacing w:before="120" w:after="0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 xml:space="preserve">Will </w:t>
      </w:r>
      <w:r w:rsidR="009833B0">
        <w:rPr>
          <w:rFonts w:ascii="Albertus Medium" w:hAnsi="Albertus Medium"/>
          <w:sz w:val="22"/>
          <w:szCs w:val="22"/>
        </w:rPr>
        <w:t>Hobson</w:t>
      </w:r>
      <w:r w:rsidR="0013264F">
        <w:rPr>
          <w:rFonts w:ascii="Albertus Medium" w:hAnsi="Albertus Medium"/>
          <w:sz w:val="22"/>
          <w:szCs w:val="22"/>
        </w:rPr>
        <w:t>s</w:t>
      </w:r>
      <w:r>
        <w:rPr>
          <w:rFonts w:ascii="Albertus Medium" w:hAnsi="Albertus Medium"/>
          <w:sz w:val="22"/>
          <w:szCs w:val="22"/>
        </w:rPr>
        <w:t xml:space="preserve"> change their method of </w:t>
      </w:r>
      <w:r w:rsidR="009833B0">
        <w:rPr>
          <w:rFonts w:ascii="Albertus Medium" w:hAnsi="Albertus Medium"/>
          <w:sz w:val="22"/>
          <w:szCs w:val="22"/>
        </w:rPr>
        <w:t>handl</w:t>
      </w:r>
      <w:r>
        <w:rPr>
          <w:rFonts w:ascii="Albertus Medium" w:hAnsi="Albertus Medium"/>
          <w:sz w:val="22"/>
          <w:szCs w:val="22"/>
        </w:rPr>
        <w:t>ing</w:t>
      </w:r>
      <w:r w:rsidR="009833B0">
        <w:rPr>
          <w:rFonts w:ascii="Albertus Medium" w:hAnsi="Albertus Medium"/>
          <w:sz w:val="22"/>
          <w:szCs w:val="22"/>
        </w:rPr>
        <w:t xml:space="preserve"> </w:t>
      </w:r>
      <w:r w:rsidR="0013264F">
        <w:rPr>
          <w:rFonts w:ascii="Albertus Medium" w:hAnsi="Albertus Medium"/>
          <w:sz w:val="22"/>
          <w:szCs w:val="22"/>
        </w:rPr>
        <w:t xml:space="preserve">data </w:t>
      </w:r>
      <w:r w:rsidR="009833B0">
        <w:rPr>
          <w:rFonts w:ascii="Albertus Medium" w:hAnsi="Albertus Medium"/>
          <w:sz w:val="22"/>
          <w:szCs w:val="22"/>
        </w:rPr>
        <w:t>updates to the system? Current</w:t>
      </w:r>
      <w:r w:rsidR="004424CB">
        <w:rPr>
          <w:rFonts w:ascii="Albertus Medium" w:hAnsi="Albertus Medium"/>
          <w:sz w:val="22"/>
          <w:szCs w:val="22"/>
        </w:rPr>
        <w:t>ly</w:t>
      </w:r>
      <w:r w:rsidR="009833B0">
        <w:rPr>
          <w:rFonts w:ascii="Albertus Medium" w:hAnsi="Albertus Medium"/>
          <w:sz w:val="22"/>
          <w:szCs w:val="22"/>
        </w:rPr>
        <w:t xml:space="preserve"> </w:t>
      </w:r>
      <w:r w:rsidR="0013264F">
        <w:rPr>
          <w:rFonts w:ascii="Albertus Medium" w:hAnsi="Albertus Medium"/>
          <w:sz w:val="22"/>
          <w:szCs w:val="22"/>
        </w:rPr>
        <w:t xml:space="preserve">data </w:t>
      </w:r>
      <w:r w:rsidR="009833B0">
        <w:rPr>
          <w:rFonts w:ascii="Albertus Medium" w:hAnsi="Albertus Medium"/>
          <w:sz w:val="22"/>
          <w:szCs w:val="22"/>
        </w:rPr>
        <w:t xml:space="preserve">updates are </w:t>
      </w:r>
      <w:r w:rsidR="004424CB">
        <w:rPr>
          <w:rFonts w:ascii="Albertus Medium" w:hAnsi="Albertus Medium"/>
          <w:sz w:val="22"/>
          <w:szCs w:val="22"/>
        </w:rPr>
        <w:t>manually</w:t>
      </w:r>
      <w:r w:rsidR="0013264F">
        <w:rPr>
          <w:rFonts w:ascii="Albertus Medium" w:hAnsi="Albertus Medium"/>
          <w:sz w:val="22"/>
          <w:szCs w:val="22"/>
        </w:rPr>
        <w:t xml:space="preserve"> pushed to the </w:t>
      </w:r>
      <w:r w:rsidR="009833B0">
        <w:rPr>
          <w:rFonts w:ascii="Albertus Medium" w:hAnsi="Albertus Medium"/>
          <w:sz w:val="22"/>
          <w:szCs w:val="22"/>
        </w:rPr>
        <w:t xml:space="preserve">queue. </w:t>
      </w:r>
      <w:r w:rsidR="004424CB">
        <w:rPr>
          <w:rFonts w:ascii="Albertus Medium" w:hAnsi="Albertus Medium"/>
          <w:sz w:val="22"/>
          <w:szCs w:val="22"/>
        </w:rPr>
        <w:t>Once t</w:t>
      </w:r>
      <w:r w:rsidR="009833B0">
        <w:rPr>
          <w:rFonts w:ascii="Albertus Medium" w:hAnsi="Albertus Medium"/>
          <w:sz w:val="22"/>
          <w:szCs w:val="22"/>
        </w:rPr>
        <w:t xml:space="preserve">he </w:t>
      </w:r>
      <w:r w:rsidR="004424CB">
        <w:rPr>
          <w:rFonts w:ascii="Albertus Medium" w:hAnsi="Albertus Medium"/>
          <w:sz w:val="22"/>
          <w:szCs w:val="22"/>
        </w:rPr>
        <w:t>“S</w:t>
      </w:r>
      <w:r w:rsidR="009833B0">
        <w:rPr>
          <w:rFonts w:ascii="Albertus Medium" w:hAnsi="Albertus Medium"/>
          <w:sz w:val="22"/>
          <w:szCs w:val="22"/>
        </w:rPr>
        <w:t>cheduled Data Pump Push’</w:t>
      </w:r>
      <w:r w:rsidR="004424CB">
        <w:rPr>
          <w:rFonts w:ascii="Albertus Medium" w:hAnsi="Albertus Medium"/>
          <w:sz w:val="22"/>
          <w:szCs w:val="22"/>
        </w:rPr>
        <w:t xml:space="preserve"> processes</w:t>
      </w:r>
      <w:r w:rsidR="009833B0">
        <w:rPr>
          <w:rFonts w:ascii="Albertus Medium" w:hAnsi="Albertus Medium"/>
          <w:sz w:val="22"/>
          <w:szCs w:val="22"/>
        </w:rPr>
        <w:t xml:space="preserve">, those changes </w:t>
      </w:r>
      <w:r w:rsidR="004424CB">
        <w:rPr>
          <w:rFonts w:ascii="Albertus Medium" w:hAnsi="Albertus Medium"/>
          <w:sz w:val="22"/>
          <w:szCs w:val="22"/>
        </w:rPr>
        <w:t xml:space="preserve">will be </w:t>
      </w:r>
      <w:r w:rsidR="0013264F">
        <w:rPr>
          <w:rFonts w:ascii="Albertus Medium" w:hAnsi="Albertus Medium"/>
          <w:sz w:val="22"/>
          <w:szCs w:val="22"/>
        </w:rPr>
        <w:t xml:space="preserve">active </w:t>
      </w:r>
      <w:r w:rsidR="004424CB">
        <w:rPr>
          <w:rFonts w:ascii="Albertus Medium" w:hAnsi="Albertus Medium"/>
          <w:sz w:val="22"/>
          <w:szCs w:val="22"/>
        </w:rPr>
        <w:t>in</w:t>
      </w:r>
      <w:r w:rsidR="009833B0">
        <w:rPr>
          <w:rFonts w:ascii="Albertus Medium" w:hAnsi="Albertus Medium"/>
          <w:sz w:val="22"/>
          <w:szCs w:val="22"/>
        </w:rPr>
        <w:t xml:space="preserve"> Hobson</w:t>
      </w:r>
      <w:r w:rsidR="0013264F">
        <w:rPr>
          <w:rFonts w:ascii="Albertus Medium" w:hAnsi="Albertus Medium"/>
          <w:sz w:val="22"/>
          <w:szCs w:val="22"/>
        </w:rPr>
        <w:t>s</w:t>
      </w:r>
      <w:r w:rsidR="009833B0">
        <w:rPr>
          <w:rFonts w:ascii="Albertus Medium" w:hAnsi="Albertus Medium"/>
          <w:sz w:val="22"/>
          <w:szCs w:val="22"/>
        </w:rPr>
        <w:t>.</w:t>
      </w:r>
    </w:p>
    <w:p w:rsidR="00BA1068" w:rsidRPr="00DC7FCC" w:rsidRDefault="009833B0" w:rsidP="00AE4A22">
      <w:pPr>
        <w:pStyle w:val="BodyText"/>
        <w:numPr>
          <w:ilvl w:val="0"/>
          <w:numId w:val="29"/>
        </w:numPr>
        <w:spacing w:before="120" w:after="0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lastRenderedPageBreak/>
        <w:t>Hobsons’ 2-way interface has not been vetted.</w:t>
      </w:r>
      <w:r w:rsidR="00BA1068" w:rsidRPr="00DC7FCC">
        <w:rPr>
          <w:rFonts w:ascii="Albertus Medium" w:hAnsi="Albertus Medium"/>
          <w:sz w:val="22"/>
          <w:szCs w:val="22"/>
        </w:rPr>
        <w:t xml:space="preserve"> </w:t>
      </w:r>
    </w:p>
    <w:p w:rsidR="00BA1068" w:rsidRPr="00DA3543" w:rsidRDefault="0013264F" w:rsidP="00DA3543">
      <w:pPr>
        <w:pStyle w:val="ListParagraph"/>
        <w:numPr>
          <w:ilvl w:val="0"/>
          <w:numId w:val="26"/>
        </w:numPr>
        <w:spacing w:before="240" w:after="60"/>
        <w:rPr>
          <w:rFonts w:ascii="Albertus Medium" w:hAnsi="Albertus Medium"/>
        </w:rPr>
      </w:pPr>
      <w:r w:rsidRPr="00DA3543">
        <w:rPr>
          <w:rFonts w:ascii="Albertus Medium" w:hAnsi="Albertus Medium"/>
        </w:rPr>
        <w:t xml:space="preserve">Andy Chang and Michael will discuss these concerns with Hobsons in their next </w:t>
      </w:r>
      <w:r w:rsidR="00DA3543" w:rsidRPr="00DA3543">
        <w:rPr>
          <w:rFonts w:ascii="Albertus Medium" w:hAnsi="Albertus Medium"/>
        </w:rPr>
        <w:t>weekly meeting.</w:t>
      </w:r>
    </w:p>
    <w:p w:rsidR="00AE4A22" w:rsidRDefault="00AE4A22">
      <w:pPr>
        <w:ind w:left="0"/>
        <w:rPr>
          <w:rFonts w:ascii="Albertus Medium" w:hAnsi="Albertus Medium"/>
          <w:b/>
          <w:sz w:val="22"/>
          <w:szCs w:val="22"/>
        </w:rPr>
      </w:pPr>
    </w:p>
    <w:p w:rsidR="00241722" w:rsidRPr="00196A7D" w:rsidRDefault="00241722" w:rsidP="0019669F">
      <w:pPr>
        <w:spacing w:before="120" w:after="60"/>
        <w:ind w:left="0" w:hanging="360"/>
        <w:rPr>
          <w:rFonts w:ascii="Albertus Medium" w:hAnsi="Albertus Medium"/>
          <w:b/>
          <w:i/>
          <w:sz w:val="22"/>
          <w:szCs w:val="22"/>
        </w:rPr>
      </w:pPr>
      <w:r w:rsidRPr="00770862">
        <w:rPr>
          <w:rFonts w:ascii="Albertus Medium" w:hAnsi="Albertus Medium"/>
          <w:b/>
        </w:rPr>
        <w:t>Registration Time Line</w:t>
      </w:r>
      <w:r w:rsidRPr="00DC7FCC">
        <w:rPr>
          <w:rFonts w:ascii="Albertus Medium" w:hAnsi="Albertus Medium"/>
          <w:b/>
          <w:sz w:val="22"/>
          <w:szCs w:val="22"/>
        </w:rPr>
        <w:t xml:space="preserve"> </w:t>
      </w:r>
      <w:r w:rsidR="005F2ED1">
        <w:rPr>
          <w:rFonts w:ascii="Albertus Medium" w:hAnsi="Albertus Medium"/>
          <w:b/>
          <w:sz w:val="22"/>
          <w:szCs w:val="22"/>
        </w:rPr>
        <w:t xml:space="preserve">- </w:t>
      </w:r>
      <w:r w:rsidR="00196A7D">
        <w:rPr>
          <w:rFonts w:ascii="Albertus Medium" w:hAnsi="Albertus Medium"/>
          <w:i/>
          <w:sz w:val="22"/>
          <w:szCs w:val="22"/>
        </w:rPr>
        <w:t xml:space="preserve">Dr. Rebeccah Warren-Marlatt, </w:t>
      </w:r>
      <w:r w:rsidRPr="00196A7D">
        <w:rPr>
          <w:rFonts w:ascii="Albertus Medium" w:hAnsi="Albertus Medium"/>
          <w:i/>
          <w:sz w:val="22"/>
          <w:szCs w:val="22"/>
        </w:rPr>
        <w:t>Joe Cabrales</w:t>
      </w:r>
      <w:r w:rsidR="00196A7D">
        <w:rPr>
          <w:rFonts w:ascii="Albertus Medium" w:hAnsi="Albertus Medium"/>
          <w:i/>
          <w:sz w:val="22"/>
          <w:szCs w:val="22"/>
        </w:rPr>
        <w:t xml:space="preserve">, </w:t>
      </w:r>
      <w:r w:rsidRPr="00196A7D">
        <w:rPr>
          <w:rFonts w:ascii="Albertus Medium" w:hAnsi="Albertus Medium"/>
          <w:i/>
          <w:sz w:val="22"/>
          <w:szCs w:val="22"/>
        </w:rPr>
        <w:t>Larry Aycock</w:t>
      </w:r>
    </w:p>
    <w:p w:rsidR="00A60CEC" w:rsidRPr="00515BFF" w:rsidRDefault="00515BFF" w:rsidP="00515BFF">
      <w:pPr>
        <w:pStyle w:val="BodyText"/>
        <w:numPr>
          <w:ilvl w:val="0"/>
          <w:numId w:val="26"/>
        </w:numPr>
        <w:spacing w:before="0" w:after="120"/>
        <w:rPr>
          <w:rFonts w:ascii="Albertus Medium" w:hAnsi="Albertus Medium"/>
          <w:sz w:val="22"/>
          <w:szCs w:val="22"/>
        </w:rPr>
      </w:pPr>
      <w:r w:rsidRPr="00515BFF">
        <w:rPr>
          <w:rFonts w:ascii="Albertus Medium" w:hAnsi="Albertus Medium"/>
          <w:sz w:val="22"/>
          <w:szCs w:val="22"/>
        </w:rPr>
        <w:t>The student data being compiled by D</w:t>
      </w:r>
      <w:r w:rsidR="007B4053" w:rsidRPr="00515BFF">
        <w:rPr>
          <w:rFonts w:ascii="Albertus Medium" w:hAnsi="Albertus Medium"/>
          <w:sz w:val="22"/>
          <w:szCs w:val="22"/>
        </w:rPr>
        <w:t xml:space="preserve">r. Keith Wurtz </w:t>
      </w:r>
      <w:r w:rsidRPr="00515BFF">
        <w:rPr>
          <w:rFonts w:ascii="Albertus Medium" w:hAnsi="Albertus Medium"/>
          <w:sz w:val="22"/>
          <w:szCs w:val="22"/>
        </w:rPr>
        <w:t>may</w:t>
      </w:r>
      <w:r>
        <w:rPr>
          <w:rFonts w:ascii="Albertus Medium" w:hAnsi="Albertus Medium"/>
          <w:sz w:val="22"/>
          <w:szCs w:val="22"/>
        </w:rPr>
        <w:t xml:space="preserve"> or may</w:t>
      </w:r>
      <w:r w:rsidRPr="00515BFF">
        <w:rPr>
          <w:rFonts w:ascii="Albertus Medium" w:hAnsi="Albertus Medium"/>
          <w:sz w:val="22"/>
          <w:szCs w:val="22"/>
        </w:rPr>
        <w:t xml:space="preserve"> not provide the necessary information to determine </w:t>
      </w:r>
      <w:r>
        <w:rPr>
          <w:rFonts w:ascii="Albertus Medium" w:hAnsi="Albertus Medium"/>
          <w:sz w:val="22"/>
          <w:szCs w:val="22"/>
        </w:rPr>
        <w:t>t</w:t>
      </w:r>
      <w:r w:rsidRPr="00515BFF">
        <w:rPr>
          <w:rFonts w:ascii="Albertus Medium" w:hAnsi="Albertus Medium"/>
          <w:sz w:val="22"/>
          <w:szCs w:val="22"/>
        </w:rPr>
        <w:t>he feasibility of increasing the Registration Time Line, since we do</w:t>
      </w:r>
      <w:r>
        <w:rPr>
          <w:rFonts w:ascii="Albertus Medium" w:hAnsi="Albertus Medium"/>
          <w:sz w:val="22"/>
          <w:szCs w:val="22"/>
        </w:rPr>
        <w:t xml:space="preserve"> </w:t>
      </w:r>
      <w:r w:rsidRPr="00515BFF">
        <w:rPr>
          <w:rFonts w:ascii="Albertus Medium" w:hAnsi="Albertus Medium"/>
          <w:sz w:val="22"/>
          <w:szCs w:val="22"/>
        </w:rPr>
        <w:t>not have any actual data for extend</w:t>
      </w:r>
      <w:r>
        <w:rPr>
          <w:rFonts w:ascii="Albertus Medium" w:hAnsi="Albertus Medium"/>
          <w:sz w:val="22"/>
          <w:szCs w:val="22"/>
        </w:rPr>
        <w:t xml:space="preserve">ing the </w:t>
      </w:r>
      <w:r w:rsidRPr="00515BFF">
        <w:rPr>
          <w:rFonts w:ascii="Albertus Medium" w:hAnsi="Albertus Medium"/>
          <w:sz w:val="22"/>
          <w:szCs w:val="22"/>
        </w:rPr>
        <w:t>registration</w:t>
      </w:r>
      <w:r>
        <w:rPr>
          <w:rFonts w:ascii="Albertus Medium" w:hAnsi="Albertus Medium"/>
          <w:sz w:val="22"/>
          <w:szCs w:val="22"/>
        </w:rPr>
        <w:t xml:space="preserve"> period</w:t>
      </w:r>
      <w:r w:rsidRPr="00515BFF">
        <w:rPr>
          <w:rFonts w:ascii="Albertus Medium" w:hAnsi="Albertus Medium"/>
          <w:sz w:val="22"/>
          <w:szCs w:val="22"/>
        </w:rPr>
        <w:t xml:space="preserve">. </w:t>
      </w:r>
    </w:p>
    <w:p w:rsidR="00515BFF" w:rsidRDefault="00515BFF" w:rsidP="004C5876">
      <w:pPr>
        <w:pStyle w:val="BodyText"/>
        <w:numPr>
          <w:ilvl w:val="0"/>
          <w:numId w:val="26"/>
        </w:numPr>
        <w:spacing w:before="0" w:after="120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 xml:space="preserve">Discussed the feasibility of increasing the Registration Time Line to be effective </w:t>
      </w:r>
      <w:proofErr w:type="gramStart"/>
      <w:r w:rsidRPr="00515BFF">
        <w:rPr>
          <w:rFonts w:ascii="Albertus Medium" w:hAnsi="Albertus Medium"/>
          <w:color w:val="0000CC"/>
          <w:sz w:val="22"/>
          <w:szCs w:val="22"/>
        </w:rPr>
        <w:t>Fall</w:t>
      </w:r>
      <w:proofErr w:type="gramEnd"/>
      <w:r w:rsidRPr="00515BFF">
        <w:rPr>
          <w:rFonts w:ascii="Albertus Medium" w:hAnsi="Albertus Medium"/>
          <w:color w:val="0000CC"/>
          <w:sz w:val="22"/>
          <w:szCs w:val="22"/>
        </w:rPr>
        <w:t xml:space="preserve"> 2017</w:t>
      </w:r>
      <w:r>
        <w:rPr>
          <w:rFonts w:ascii="Albertus Medium" w:hAnsi="Albertus Medium"/>
          <w:sz w:val="22"/>
          <w:szCs w:val="22"/>
        </w:rPr>
        <w:t>.</w:t>
      </w:r>
    </w:p>
    <w:p w:rsidR="00C445D8" w:rsidRDefault="00A60CEC" w:rsidP="004C5876">
      <w:pPr>
        <w:pStyle w:val="BodyText"/>
        <w:numPr>
          <w:ilvl w:val="0"/>
          <w:numId w:val="26"/>
        </w:numPr>
        <w:spacing w:before="0" w:after="120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Advantage: Students know when the next class in their Academic Program is being offered.</w:t>
      </w:r>
    </w:p>
    <w:p w:rsidR="004C5876" w:rsidRDefault="004C5876" w:rsidP="004C5876">
      <w:pPr>
        <w:pStyle w:val="BodyText"/>
        <w:numPr>
          <w:ilvl w:val="0"/>
          <w:numId w:val="26"/>
        </w:numPr>
        <w:spacing w:before="0" w:after="120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Disadvantage: W</w:t>
      </w:r>
      <w:r>
        <w:rPr>
          <w:rFonts w:ascii="Albertus Medium" w:hAnsi="Albertus Medium"/>
          <w:sz w:val="22"/>
          <w:szCs w:val="22"/>
        </w:rPr>
        <w:t>ould impact the waitlist option</w:t>
      </w:r>
      <w:r w:rsidR="00DD6DBD">
        <w:rPr>
          <w:rFonts w:ascii="Albertus Medium" w:hAnsi="Albertus Medium"/>
          <w:sz w:val="22"/>
          <w:szCs w:val="22"/>
        </w:rPr>
        <w:t>.</w:t>
      </w:r>
    </w:p>
    <w:p w:rsidR="004C5876" w:rsidRDefault="004C5876" w:rsidP="00A60CEC">
      <w:pPr>
        <w:pStyle w:val="BodyText"/>
        <w:numPr>
          <w:ilvl w:val="0"/>
          <w:numId w:val="26"/>
        </w:numPr>
        <w:spacing w:before="120" w:after="0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Dr. Rebeccah</w:t>
      </w:r>
      <w:r w:rsidRPr="004C5876">
        <w:rPr>
          <w:rFonts w:ascii="Albertus Medium" w:hAnsi="Albertus Medium"/>
          <w:b/>
          <w:sz w:val="22"/>
          <w:szCs w:val="22"/>
        </w:rPr>
        <w:t xml:space="preserve"> </w:t>
      </w:r>
      <w:r>
        <w:rPr>
          <w:rFonts w:ascii="Albertus Medium" w:hAnsi="Albertus Medium"/>
          <w:sz w:val="22"/>
          <w:szCs w:val="22"/>
        </w:rPr>
        <w:t>Warren-Marlatt suggested we give students more time to pay.</w:t>
      </w:r>
    </w:p>
    <w:p w:rsidR="004C5876" w:rsidRDefault="004C5876" w:rsidP="004C5876">
      <w:pPr>
        <w:pStyle w:val="BodyText"/>
        <w:numPr>
          <w:ilvl w:val="0"/>
          <w:numId w:val="36"/>
        </w:numPr>
        <w:spacing w:before="0" w:after="0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 xml:space="preserve">Currently, our student receivable are mostly </w:t>
      </w:r>
      <w:r w:rsidR="00DD6DBD">
        <w:rPr>
          <w:rFonts w:ascii="Albertus Medium" w:hAnsi="Albertus Medium"/>
          <w:sz w:val="22"/>
          <w:szCs w:val="22"/>
        </w:rPr>
        <w:t>zero.</w:t>
      </w:r>
    </w:p>
    <w:p w:rsidR="004C5876" w:rsidRPr="00DC7FCC" w:rsidRDefault="004C5876" w:rsidP="00DD6DBD">
      <w:pPr>
        <w:pStyle w:val="BodyText"/>
        <w:numPr>
          <w:ilvl w:val="0"/>
          <w:numId w:val="36"/>
        </w:numPr>
        <w:spacing w:before="0" w:after="0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When students graduate, they are debt free</w:t>
      </w:r>
      <w:r w:rsidR="00DD6DBD">
        <w:rPr>
          <w:rFonts w:ascii="Albertus Medium" w:hAnsi="Albertus Medium"/>
          <w:sz w:val="22"/>
          <w:szCs w:val="22"/>
        </w:rPr>
        <w:t>.</w:t>
      </w:r>
    </w:p>
    <w:p w:rsidR="00DD6DBD" w:rsidRDefault="00DD6DBD" w:rsidP="00DD6DBD">
      <w:pPr>
        <w:pStyle w:val="BodyText"/>
        <w:numPr>
          <w:ilvl w:val="0"/>
          <w:numId w:val="36"/>
        </w:numPr>
        <w:spacing w:before="0" w:after="0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 xml:space="preserve">Larry Aycock said the Pell Grant does not pay the $45 Student Fees. But in previous years the fees were being paid by the Pell Grant. </w:t>
      </w:r>
    </w:p>
    <w:p w:rsidR="00E17B88" w:rsidRPr="00DC7FCC" w:rsidRDefault="00E17B88" w:rsidP="001866E7">
      <w:pPr>
        <w:ind w:left="0" w:right="-90" w:hanging="540"/>
        <w:rPr>
          <w:rFonts w:ascii="Albertus Medium" w:hAnsi="Albertus Medium"/>
          <w:b/>
          <w:sz w:val="22"/>
          <w:szCs w:val="22"/>
        </w:rPr>
      </w:pPr>
    </w:p>
    <w:p w:rsidR="00241722" w:rsidRPr="00DC7FCC" w:rsidRDefault="00241722" w:rsidP="00241722">
      <w:pPr>
        <w:ind w:left="0" w:right="-90" w:hanging="540"/>
        <w:rPr>
          <w:rFonts w:ascii="Albertus Medium" w:hAnsi="Albertus Medium"/>
          <w:b/>
          <w:sz w:val="22"/>
          <w:szCs w:val="22"/>
        </w:rPr>
      </w:pPr>
    </w:p>
    <w:p w:rsidR="007F3307" w:rsidRPr="005F2ED1" w:rsidRDefault="007B3FA3" w:rsidP="00770862">
      <w:pPr>
        <w:ind w:left="0" w:right="-90" w:hanging="540"/>
        <w:rPr>
          <w:rFonts w:ascii="Albertus Medium" w:hAnsi="Albertus Medium"/>
          <w:i/>
          <w:sz w:val="22"/>
          <w:szCs w:val="22"/>
        </w:rPr>
      </w:pPr>
      <w:r w:rsidRPr="00770862">
        <w:rPr>
          <w:rFonts w:ascii="Albertus Medium" w:hAnsi="Albertus Medium"/>
          <w:b/>
        </w:rPr>
        <w:t xml:space="preserve"> </w:t>
      </w:r>
      <w:r w:rsidR="00E17B88" w:rsidRPr="00770862">
        <w:rPr>
          <w:rFonts w:ascii="Albertus Medium" w:hAnsi="Albertus Medium"/>
          <w:b/>
        </w:rPr>
        <w:t xml:space="preserve"> </w:t>
      </w:r>
      <w:r w:rsidR="00770862">
        <w:rPr>
          <w:rFonts w:ascii="Albertus Medium" w:hAnsi="Albertus Medium"/>
          <w:b/>
        </w:rPr>
        <w:t xml:space="preserve">    </w:t>
      </w:r>
      <w:r w:rsidR="00F22DDA" w:rsidRPr="00770862">
        <w:rPr>
          <w:rFonts w:ascii="Albertus Medium" w:hAnsi="Albertus Medium"/>
          <w:b/>
        </w:rPr>
        <w:t>C</w:t>
      </w:r>
      <w:r w:rsidR="001866E7" w:rsidRPr="00770862">
        <w:rPr>
          <w:rFonts w:ascii="Albertus Medium" w:hAnsi="Albertus Medium"/>
          <w:b/>
        </w:rPr>
        <w:t>ommon Assessment Initiative</w:t>
      </w:r>
      <w:r w:rsidR="00422FB8" w:rsidRPr="00770862">
        <w:rPr>
          <w:rFonts w:ascii="Albertus Medium" w:hAnsi="Albertus Medium"/>
          <w:b/>
        </w:rPr>
        <w:t xml:space="preserve"> </w:t>
      </w:r>
      <w:r w:rsidR="005F2ED1">
        <w:rPr>
          <w:rFonts w:ascii="Albertus Medium" w:hAnsi="Albertus Medium"/>
          <w:b/>
        </w:rPr>
        <w:t>(</w:t>
      </w:r>
      <w:r w:rsidR="001866E7" w:rsidRPr="00770862">
        <w:rPr>
          <w:rFonts w:ascii="Albertus Medium" w:hAnsi="Albertus Medium"/>
          <w:b/>
        </w:rPr>
        <w:t>CAI</w:t>
      </w:r>
      <w:r w:rsidR="005F2ED1">
        <w:rPr>
          <w:rFonts w:ascii="Albertus Medium" w:hAnsi="Albertus Medium"/>
          <w:b/>
        </w:rPr>
        <w:t xml:space="preserve">) - </w:t>
      </w:r>
      <w:r w:rsidR="007F3307" w:rsidRPr="005F2ED1">
        <w:rPr>
          <w:rFonts w:ascii="Albertus Medium" w:hAnsi="Albertus Medium"/>
          <w:i/>
          <w:sz w:val="22"/>
          <w:szCs w:val="22"/>
        </w:rPr>
        <w:t>Andy Chang</w:t>
      </w:r>
      <w:r w:rsidR="00196A7D" w:rsidRPr="005F2ED1">
        <w:rPr>
          <w:rFonts w:ascii="Albertus Medium" w:hAnsi="Albertus Medium"/>
          <w:i/>
          <w:sz w:val="22"/>
          <w:szCs w:val="22"/>
        </w:rPr>
        <w:t>,</w:t>
      </w:r>
      <w:r w:rsidR="007F3307" w:rsidRPr="005F2ED1">
        <w:rPr>
          <w:rFonts w:ascii="Albertus Medium" w:hAnsi="Albertus Medium"/>
          <w:i/>
          <w:sz w:val="22"/>
          <w:szCs w:val="22"/>
        </w:rPr>
        <w:t xml:space="preserve"> Kirsten Colvey</w:t>
      </w:r>
      <w:r w:rsidR="00196A7D" w:rsidRPr="005F2ED1">
        <w:rPr>
          <w:rFonts w:ascii="Albertus Medium" w:hAnsi="Albertus Medium"/>
          <w:i/>
          <w:sz w:val="22"/>
          <w:szCs w:val="22"/>
        </w:rPr>
        <w:t>,</w:t>
      </w:r>
      <w:r w:rsidR="007F3307" w:rsidRPr="005F2ED1">
        <w:rPr>
          <w:rFonts w:ascii="Albertus Medium" w:hAnsi="Albertus Medium"/>
          <w:i/>
          <w:sz w:val="22"/>
          <w:szCs w:val="22"/>
        </w:rPr>
        <w:t xml:space="preserve"> </w:t>
      </w:r>
      <w:r w:rsidR="00196A7D" w:rsidRPr="005F2ED1">
        <w:rPr>
          <w:rFonts w:ascii="Albertus Medium" w:hAnsi="Albertus Medium"/>
          <w:i/>
          <w:sz w:val="22"/>
          <w:szCs w:val="22"/>
        </w:rPr>
        <w:t xml:space="preserve">Dr. </w:t>
      </w:r>
      <w:r w:rsidR="007F3307" w:rsidRPr="005F2ED1">
        <w:rPr>
          <w:rFonts w:ascii="Albertus Medium" w:hAnsi="Albertus Medium"/>
          <w:i/>
          <w:sz w:val="22"/>
          <w:szCs w:val="22"/>
        </w:rPr>
        <w:t>James Smith</w:t>
      </w:r>
      <w:r w:rsidR="00196A7D" w:rsidRPr="005F2ED1">
        <w:rPr>
          <w:rFonts w:ascii="Albertus Medium" w:hAnsi="Albertus Medium"/>
          <w:i/>
          <w:sz w:val="22"/>
          <w:szCs w:val="22"/>
        </w:rPr>
        <w:t>,</w:t>
      </w:r>
      <w:r w:rsidR="005F2ED1">
        <w:rPr>
          <w:rFonts w:ascii="Albertus Medium" w:hAnsi="Albertus Medium"/>
          <w:i/>
          <w:sz w:val="22"/>
          <w:szCs w:val="22"/>
        </w:rPr>
        <w:t xml:space="preserve"> </w:t>
      </w:r>
      <w:r w:rsidR="007F3307" w:rsidRPr="005F2ED1">
        <w:rPr>
          <w:rFonts w:ascii="Albertus Medium" w:hAnsi="Albertus Medium"/>
          <w:i/>
          <w:sz w:val="22"/>
          <w:szCs w:val="22"/>
        </w:rPr>
        <w:t>Giovanni Sosa</w:t>
      </w:r>
      <w:r w:rsidR="00196A7D" w:rsidRPr="005F2ED1">
        <w:rPr>
          <w:rFonts w:ascii="Albertus Medium" w:hAnsi="Albertus Medium"/>
          <w:i/>
          <w:sz w:val="22"/>
          <w:szCs w:val="22"/>
        </w:rPr>
        <w:t>,</w:t>
      </w:r>
      <w:r w:rsidR="005F2ED1">
        <w:rPr>
          <w:rFonts w:ascii="Albertus Medium" w:hAnsi="Albertus Medium"/>
          <w:b/>
          <w:i/>
          <w:sz w:val="22"/>
          <w:szCs w:val="22"/>
        </w:rPr>
        <w:t xml:space="preserve"> </w:t>
      </w:r>
      <w:r w:rsidR="007F3307" w:rsidRPr="005F2ED1">
        <w:rPr>
          <w:rFonts w:ascii="Albertus Medium" w:hAnsi="Albertus Medium"/>
          <w:i/>
          <w:sz w:val="22"/>
          <w:szCs w:val="22"/>
        </w:rPr>
        <w:t xml:space="preserve">Ben </w:t>
      </w:r>
      <w:proofErr w:type="spellStart"/>
      <w:r w:rsidR="007F3307" w:rsidRPr="005F2ED1">
        <w:rPr>
          <w:rFonts w:ascii="Albertus Medium" w:hAnsi="Albertus Medium"/>
          <w:i/>
          <w:sz w:val="22"/>
          <w:szCs w:val="22"/>
        </w:rPr>
        <w:t>Gamboa</w:t>
      </w:r>
      <w:proofErr w:type="spellEnd"/>
      <w:r w:rsidR="00196A7D" w:rsidRPr="005F2ED1">
        <w:rPr>
          <w:rFonts w:ascii="Albertus Medium" w:hAnsi="Albertus Medium"/>
          <w:i/>
          <w:sz w:val="22"/>
          <w:szCs w:val="22"/>
        </w:rPr>
        <w:t xml:space="preserve">, </w:t>
      </w:r>
      <w:r w:rsidR="007F3307" w:rsidRPr="005F2ED1">
        <w:rPr>
          <w:rFonts w:ascii="Albertus Medium" w:hAnsi="Albertus Medium"/>
          <w:i/>
          <w:sz w:val="22"/>
          <w:szCs w:val="22"/>
        </w:rPr>
        <w:t>Marco Cota</w:t>
      </w:r>
    </w:p>
    <w:p w:rsidR="00241722" w:rsidRDefault="00A60CEC" w:rsidP="00A60CEC">
      <w:pPr>
        <w:pStyle w:val="BodyText"/>
        <w:numPr>
          <w:ilvl w:val="0"/>
          <w:numId w:val="26"/>
        </w:numPr>
        <w:spacing w:before="120" w:after="0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Dr James Smith will work with Marco Cota to facilitate the movement of the Project Request (hard copy).</w:t>
      </w:r>
    </w:p>
    <w:p w:rsidR="009372CE" w:rsidRPr="00DC7FCC" w:rsidRDefault="009372CE" w:rsidP="009372CE">
      <w:pPr>
        <w:pStyle w:val="BodyText"/>
        <w:spacing w:before="120" w:after="0"/>
        <w:ind w:left="360"/>
        <w:rPr>
          <w:rFonts w:ascii="Albertus Medium" w:hAnsi="Albertus Medium"/>
          <w:sz w:val="22"/>
          <w:szCs w:val="22"/>
        </w:rPr>
      </w:pPr>
    </w:p>
    <w:p w:rsidR="00267745" w:rsidRDefault="005D1F6C" w:rsidP="009372CE">
      <w:pPr>
        <w:spacing w:before="120" w:after="60"/>
        <w:ind w:left="0" w:right="-90" w:hanging="540"/>
        <w:rPr>
          <w:rFonts w:ascii="Albertus Medium" w:hAnsi="Albertus Medium"/>
          <w:b/>
          <w:sz w:val="22"/>
          <w:szCs w:val="22"/>
        </w:rPr>
      </w:pPr>
      <w:r w:rsidRPr="00DC7FCC">
        <w:rPr>
          <w:rFonts w:ascii="Albertus Medium" w:hAnsi="Albertus Medium"/>
          <w:b/>
          <w:sz w:val="22"/>
          <w:szCs w:val="22"/>
        </w:rPr>
        <w:t xml:space="preserve"> </w:t>
      </w:r>
      <w:r w:rsidR="00F22DDA" w:rsidRPr="00DC7FCC">
        <w:rPr>
          <w:rFonts w:ascii="Albertus Medium" w:hAnsi="Albertus Medium"/>
          <w:b/>
          <w:sz w:val="22"/>
          <w:szCs w:val="22"/>
        </w:rPr>
        <w:t xml:space="preserve">     </w:t>
      </w:r>
      <w:r w:rsidR="009372CE" w:rsidRPr="009372CE">
        <w:rPr>
          <w:rFonts w:ascii="Albertus Medium" w:hAnsi="Albertus Medium"/>
          <w:b/>
          <w:color w:val="000000" w:themeColor="text1"/>
        </w:rPr>
        <w:t>New User Application Process</w:t>
      </w:r>
      <w:r w:rsidR="009372CE" w:rsidRPr="009372CE"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267745" w:rsidRPr="009372CE">
        <w:rPr>
          <w:rFonts w:ascii="Albertus Medium" w:hAnsi="Albertus Medium"/>
          <w:b/>
          <w:sz w:val="22"/>
          <w:szCs w:val="22"/>
        </w:rPr>
        <w:t xml:space="preserve">- </w:t>
      </w:r>
      <w:r w:rsidR="00267745" w:rsidRPr="009372CE">
        <w:rPr>
          <w:rFonts w:ascii="Albertus Medium" w:hAnsi="Albertus Medium"/>
          <w:i/>
          <w:sz w:val="22"/>
          <w:szCs w:val="22"/>
        </w:rPr>
        <w:t>Kirsten</w:t>
      </w:r>
      <w:r w:rsidR="00267745" w:rsidRPr="005F2ED1">
        <w:rPr>
          <w:rFonts w:ascii="Albertus Medium" w:hAnsi="Albertus Medium"/>
          <w:i/>
          <w:sz w:val="22"/>
          <w:szCs w:val="22"/>
        </w:rPr>
        <w:t xml:space="preserve"> Colvey</w:t>
      </w:r>
    </w:p>
    <w:p w:rsidR="00267745" w:rsidRPr="00267745" w:rsidRDefault="00267745" w:rsidP="00267745">
      <w:pPr>
        <w:pStyle w:val="BodyText"/>
        <w:numPr>
          <w:ilvl w:val="0"/>
          <w:numId w:val="40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267745">
        <w:rPr>
          <w:rFonts w:ascii="Albertus Medium" w:hAnsi="Albertus Medium"/>
          <w:color w:val="000000" w:themeColor="text1"/>
          <w:sz w:val="22"/>
          <w:szCs w:val="22"/>
        </w:rPr>
        <w:t>Kristen Colvey will discuss with HR</w:t>
      </w:r>
      <w:r w:rsidR="009372CE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9372CE" w:rsidRDefault="00267745" w:rsidP="00267745">
      <w:pPr>
        <w:pStyle w:val="BodyText"/>
        <w:numPr>
          <w:ilvl w:val="0"/>
          <w:numId w:val="40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267745">
        <w:rPr>
          <w:rFonts w:ascii="Albertus Medium" w:hAnsi="Albertus Medium"/>
          <w:color w:val="000000" w:themeColor="text1"/>
          <w:sz w:val="22"/>
          <w:szCs w:val="22"/>
        </w:rPr>
        <w:t>Currently, there are issues with Live Scan</w:t>
      </w:r>
      <w:r w:rsidR="009372CE">
        <w:rPr>
          <w:rFonts w:ascii="Albertus Medium" w:hAnsi="Albertus Medium"/>
          <w:color w:val="000000" w:themeColor="text1"/>
          <w:sz w:val="22"/>
          <w:szCs w:val="22"/>
        </w:rPr>
        <w:t>: New Employees going 1 month without access to SARS, Datatel, etc.</w:t>
      </w:r>
    </w:p>
    <w:p w:rsidR="00267745" w:rsidRPr="00267745" w:rsidRDefault="00267745" w:rsidP="00267745">
      <w:pPr>
        <w:pStyle w:val="BodyText"/>
        <w:numPr>
          <w:ilvl w:val="0"/>
          <w:numId w:val="40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267745">
        <w:rPr>
          <w:rFonts w:ascii="Albertus Medium" w:hAnsi="Albertus Medium"/>
          <w:color w:val="000000" w:themeColor="text1"/>
          <w:sz w:val="22"/>
          <w:szCs w:val="22"/>
        </w:rPr>
        <w:t xml:space="preserve">Would like </w:t>
      </w:r>
      <w:r w:rsidR="009372CE">
        <w:rPr>
          <w:rFonts w:ascii="Albertus Medium" w:hAnsi="Albertus Medium"/>
          <w:color w:val="000000" w:themeColor="text1"/>
          <w:sz w:val="22"/>
          <w:szCs w:val="22"/>
        </w:rPr>
        <w:t>to go back to o</w:t>
      </w:r>
      <w:r w:rsidRPr="00267745">
        <w:rPr>
          <w:rFonts w:ascii="Albertus Medium" w:hAnsi="Albertus Medium"/>
          <w:color w:val="000000" w:themeColor="text1"/>
          <w:sz w:val="22"/>
          <w:szCs w:val="22"/>
        </w:rPr>
        <w:t>nsite Fingerprinting.</w:t>
      </w:r>
    </w:p>
    <w:p w:rsidR="00267745" w:rsidRDefault="00267745" w:rsidP="00267745">
      <w:pPr>
        <w:pStyle w:val="BodyText"/>
        <w:numPr>
          <w:ilvl w:val="0"/>
          <w:numId w:val="40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267745">
        <w:rPr>
          <w:rFonts w:ascii="Albertus Medium" w:hAnsi="Albertus Medium"/>
          <w:color w:val="000000" w:themeColor="text1"/>
          <w:sz w:val="22"/>
          <w:szCs w:val="22"/>
        </w:rPr>
        <w:t xml:space="preserve">May be solved in new </w:t>
      </w:r>
      <w:r w:rsidR="009372CE">
        <w:rPr>
          <w:rFonts w:ascii="Albertus Medium" w:hAnsi="Albertus Medium"/>
          <w:color w:val="000000" w:themeColor="text1"/>
          <w:sz w:val="22"/>
          <w:szCs w:val="22"/>
        </w:rPr>
        <w:t>E</w:t>
      </w:r>
      <w:r w:rsidRPr="00267745">
        <w:rPr>
          <w:rFonts w:ascii="Albertus Medium" w:hAnsi="Albertus Medium"/>
          <w:color w:val="000000" w:themeColor="text1"/>
          <w:sz w:val="22"/>
          <w:szCs w:val="22"/>
        </w:rPr>
        <w:t>RP Process</w:t>
      </w:r>
      <w:r w:rsidR="009372CE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9372CE" w:rsidRPr="00267745" w:rsidRDefault="009372CE" w:rsidP="00267745">
      <w:pPr>
        <w:pStyle w:val="BodyText"/>
        <w:numPr>
          <w:ilvl w:val="0"/>
          <w:numId w:val="40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>Will be removed from the DAWG agenda.</w:t>
      </w:r>
    </w:p>
    <w:p w:rsidR="00231AA3" w:rsidRPr="00DC7FCC" w:rsidRDefault="00231AA3" w:rsidP="00625382">
      <w:pPr>
        <w:pStyle w:val="BodyText"/>
        <w:spacing w:before="0" w:after="120"/>
        <w:ind w:left="360" w:firstLine="60"/>
        <w:rPr>
          <w:rFonts w:ascii="Albertus Medium" w:hAnsi="Albertus Medium"/>
          <w:sz w:val="22"/>
          <w:szCs w:val="22"/>
        </w:rPr>
      </w:pPr>
    </w:p>
    <w:p w:rsidR="00515BFF" w:rsidRDefault="00F22DDA" w:rsidP="009372CE">
      <w:pPr>
        <w:pStyle w:val="BodyText"/>
        <w:spacing w:after="60"/>
        <w:ind w:hanging="450"/>
        <w:rPr>
          <w:rFonts w:ascii="Albertus Medium" w:hAnsi="Albertus Medium"/>
          <w:b/>
          <w:sz w:val="22"/>
          <w:szCs w:val="22"/>
        </w:rPr>
      </w:pPr>
      <w:r w:rsidRPr="00DC7FCC">
        <w:rPr>
          <w:rFonts w:ascii="Albertus Medium" w:hAnsi="Albertus Medium"/>
          <w:b/>
          <w:sz w:val="22"/>
          <w:szCs w:val="22"/>
        </w:rPr>
        <w:t xml:space="preserve">    </w:t>
      </w:r>
    </w:p>
    <w:p w:rsidR="00515BFF" w:rsidRDefault="00515BFF">
      <w:pPr>
        <w:ind w:left="0"/>
        <w:rPr>
          <w:rFonts w:ascii="Albertus Medium" w:hAnsi="Albertus Medium"/>
          <w:b/>
          <w:sz w:val="22"/>
          <w:szCs w:val="22"/>
        </w:rPr>
      </w:pPr>
      <w:r>
        <w:rPr>
          <w:rFonts w:ascii="Albertus Medium" w:hAnsi="Albertus Medium"/>
          <w:b/>
          <w:sz w:val="22"/>
          <w:szCs w:val="22"/>
        </w:rPr>
        <w:br w:type="page"/>
      </w:r>
    </w:p>
    <w:p w:rsidR="00FD258E" w:rsidRPr="00DC7FCC" w:rsidRDefault="00FD258E" w:rsidP="009372CE">
      <w:pPr>
        <w:pStyle w:val="BodyText"/>
        <w:spacing w:after="60"/>
        <w:ind w:hanging="450"/>
        <w:rPr>
          <w:rFonts w:ascii="Albertus Medium" w:hAnsi="Albertus Medium"/>
          <w:b/>
          <w:sz w:val="22"/>
          <w:szCs w:val="22"/>
        </w:rPr>
      </w:pPr>
      <w:r w:rsidRPr="00DC7FCC">
        <w:rPr>
          <w:rFonts w:ascii="Albertus Medium" w:hAnsi="Albertus Medium"/>
          <w:b/>
          <w:sz w:val="22"/>
          <w:szCs w:val="22"/>
        </w:rPr>
        <w:t>Miscellaneous</w:t>
      </w:r>
      <w:r w:rsidR="00957194" w:rsidRPr="00DC7FCC">
        <w:rPr>
          <w:rFonts w:ascii="Albertus Medium" w:hAnsi="Albertus Medium"/>
          <w:b/>
          <w:sz w:val="22"/>
          <w:szCs w:val="22"/>
        </w:rPr>
        <w:t xml:space="preserve">: </w:t>
      </w:r>
    </w:p>
    <w:p w:rsidR="00241722" w:rsidRPr="00267745" w:rsidRDefault="001271AA" w:rsidP="009372CE">
      <w:pPr>
        <w:pStyle w:val="BodyText"/>
        <w:numPr>
          <w:ilvl w:val="0"/>
          <w:numId w:val="26"/>
        </w:numPr>
        <w:spacing w:before="0" w:after="0"/>
        <w:rPr>
          <w:rFonts w:ascii="Albertus Medium" w:hAnsi="Albertus Medium"/>
          <w:b/>
          <w:color w:val="000000" w:themeColor="text1"/>
          <w:sz w:val="22"/>
          <w:szCs w:val="22"/>
          <w:u w:val="single"/>
        </w:rPr>
      </w:pPr>
      <w:r w:rsidRPr="00267745">
        <w:rPr>
          <w:rFonts w:ascii="Albertus Medium" w:hAnsi="Albertus Medium" w:cs="Courier New"/>
          <w:color w:val="000000" w:themeColor="text1"/>
          <w:sz w:val="22"/>
          <w:szCs w:val="22"/>
        </w:rPr>
        <w:t>Drop “Reason” Codes</w:t>
      </w:r>
      <w:r w:rsidRPr="00267745">
        <w:rPr>
          <w:rFonts w:ascii="Albertus Medium" w:hAnsi="Albertus Medium" w:cs="Courier New"/>
          <w:color w:val="000000" w:themeColor="text1"/>
          <w:sz w:val="22"/>
          <w:szCs w:val="22"/>
        </w:rPr>
        <w:t xml:space="preserve"> - </w:t>
      </w:r>
      <w:r w:rsidRPr="00267745">
        <w:rPr>
          <w:rFonts w:ascii="Albertus Medium" w:hAnsi="Albertus Medium" w:cs="Courier New"/>
          <w:i/>
          <w:color w:val="000000" w:themeColor="text1"/>
          <w:sz w:val="22"/>
          <w:szCs w:val="22"/>
        </w:rPr>
        <w:t>Joe Cabrales</w:t>
      </w:r>
    </w:p>
    <w:p w:rsidR="00241722" w:rsidRPr="00267745" w:rsidRDefault="00267745" w:rsidP="00267745">
      <w:pPr>
        <w:pStyle w:val="ListParagraph"/>
        <w:numPr>
          <w:ilvl w:val="0"/>
          <w:numId w:val="39"/>
        </w:numPr>
        <w:rPr>
          <w:rFonts w:ascii="Albertus Medium" w:hAnsi="Albertus Medium"/>
          <w:b/>
          <w:color w:val="000000" w:themeColor="text1"/>
          <w:u w:val="single"/>
        </w:rPr>
      </w:pPr>
      <w:r w:rsidRPr="00267745">
        <w:rPr>
          <w:rFonts w:ascii="Albertus Medium" w:hAnsi="Albertus Medium"/>
          <w:color w:val="000000" w:themeColor="text1"/>
        </w:rPr>
        <w:t xml:space="preserve">Dr. Rebeccah Warren-Marlatt will request that it be added </w:t>
      </w:r>
      <w:r w:rsidRPr="00267745">
        <w:rPr>
          <w:rFonts w:ascii="Albertus Medium" w:hAnsi="Albertus Medium" w:cs="Courier New"/>
          <w:color w:val="000000" w:themeColor="text1"/>
        </w:rPr>
        <w:t>to</w:t>
      </w:r>
      <w:r w:rsidR="009372CE">
        <w:rPr>
          <w:rFonts w:ascii="Albertus Medium" w:hAnsi="Albertus Medium" w:cs="Courier New"/>
          <w:color w:val="000000" w:themeColor="text1"/>
        </w:rPr>
        <w:t xml:space="preserve"> a joint session of </w:t>
      </w:r>
      <w:r w:rsidR="009372CE">
        <w:rPr>
          <w:rFonts w:ascii="Albertus Medium" w:hAnsi="Albertus Medium" w:cs="Courier New"/>
          <w:color w:val="000000" w:themeColor="text1"/>
        </w:rPr>
        <w:t xml:space="preserve">Valley and Crafton </w:t>
      </w:r>
      <w:r w:rsidR="009372CE" w:rsidRPr="00DC7FCC">
        <w:rPr>
          <w:rFonts w:ascii="Albertus Medium" w:hAnsi="Albertus Medium" w:cs="Courier New"/>
          <w:color w:val="000000" w:themeColor="text1"/>
        </w:rPr>
        <w:t>Enrollment Management</w:t>
      </w:r>
      <w:r w:rsidR="00515BFF">
        <w:rPr>
          <w:rFonts w:ascii="Albertus Medium" w:hAnsi="Albertus Medium" w:cs="Courier New"/>
          <w:color w:val="000000" w:themeColor="text1"/>
        </w:rPr>
        <w:t>’s</w:t>
      </w:r>
      <w:r w:rsidR="009372CE" w:rsidRPr="00DC7FCC">
        <w:rPr>
          <w:rFonts w:ascii="Albertus Medium" w:hAnsi="Albertus Medium" w:cs="Courier New"/>
          <w:color w:val="000000" w:themeColor="text1"/>
        </w:rPr>
        <w:t xml:space="preserve"> </w:t>
      </w:r>
      <w:r w:rsidRPr="00267745">
        <w:rPr>
          <w:rFonts w:ascii="Albertus Medium" w:hAnsi="Albertus Medium" w:cs="Courier New"/>
          <w:color w:val="000000" w:themeColor="text1"/>
        </w:rPr>
        <w:t>Fall Agenda.</w:t>
      </w:r>
    </w:p>
    <w:p w:rsidR="00267745" w:rsidRPr="00267745" w:rsidRDefault="00267745" w:rsidP="00267745">
      <w:pPr>
        <w:pStyle w:val="ListParagraph"/>
        <w:numPr>
          <w:ilvl w:val="0"/>
          <w:numId w:val="39"/>
        </w:numPr>
        <w:rPr>
          <w:rFonts w:ascii="Albertus Medium" w:hAnsi="Albertus Medium"/>
          <w:b/>
          <w:color w:val="000000" w:themeColor="text1"/>
          <w:u w:val="single"/>
        </w:rPr>
      </w:pPr>
      <w:r>
        <w:rPr>
          <w:rFonts w:ascii="Albertus Medium" w:hAnsi="Albertus Medium" w:cs="Courier New"/>
          <w:color w:val="000000" w:themeColor="text1"/>
        </w:rPr>
        <w:t>Currently only 3 reason codes.</w:t>
      </w:r>
    </w:p>
    <w:p w:rsidR="00267745" w:rsidRDefault="00267745" w:rsidP="00267745">
      <w:pPr>
        <w:rPr>
          <w:rFonts w:ascii="Albertus Medium" w:hAnsi="Albertus Medium"/>
          <w:b/>
          <w:color w:val="000000" w:themeColor="text1"/>
          <w:u w:val="single"/>
        </w:rPr>
      </w:pPr>
    </w:p>
    <w:p w:rsidR="00267745" w:rsidRPr="00267745" w:rsidRDefault="00267745" w:rsidP="00267745">
      <w:pPr>
        <w:rPr>
          <w:rFonts w:ascii="Albertus Medium" w:hAnsi="Albertus Medium"/>
          <w:b/>
          <w:color w:val="000000" w:themeColor="text1"/>
          <w:u w:val="single"/>
        </w:rPr>
      </w:pPr>
    </w:p>
    <w:p w:rsidR="001271AA" w:rsidRPr="00DC7FCC" w:rsidRDefault="001271AA">
      <w:pPr>
        <w:ind w:left="0"/>
        <w:rPr>
          <w:rFonts w:ascii="Albertus Medium" w:hAnsi="Albertus Medium"/>
          <w:b/>
          <w:i/>
          <w:color w:val="000000" w:themeColor="text1"/>
          <w:sz w:val="22"/>
          <w:szCs w:val="22"/>
          <w:u w:val="single"/>
        </w:rPr>
      </w:pPr>
    </w:p>
    <w:p w:rsidR="00065077" w:rsidRPr="009372CE" w:rsidRDefault="00065077" w:rsidP="009372CE">
      <w:pPr>
        <w:pStyle w:val="BodyText"/>
        <w:spacing w:before="120" w:after="0"/>
        <w:ind w:left="-864" w:firstLine="756"/>
        <w:rPr>
          <w:rFonts w:ascii="Albertus Medium" w:hAnsi="Albertus Medium" w:cs="Courier New"/>
          <w:b/>
          <w:color w:val="000000" w:themeColor="text1"/>
          <w:sz w:val="22"/>
          <w:szCs w:val="22"/>
        </w:rPr>
      </w:pPr>
      <w:r w:rsidRPr="009372CE">
        <w:rPr>
          <w:rFonts w:ascii="Albertus Medium" w:hAnsi="Albertus Medium"/>
          <w:b/>
          <w:color w:val="000000" w:themeColor="text1"/>
          <w:sz w:val="22"/>
          <w:szCs w:val="22"/>
          <w:u w:val="single"/>
        </w:rPr>
        <w:t>DAWG “Parking Lot”</w:t>
      </w:r>
      <w:r w:rsidRPr="009372CE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9372CE">
        <w:rPr>
          <w:rFonts w:ascii="Albertus Medium" w:hAnsi="Albertus Medium"/>
          <w:color w:val="C00000"/>
          <w:sz w:val="22"/>
          <w:szCs w:val="22"/>
        </w:rPr>
        <w:sym w:font="Webdings" w:char="F08E"/>
      </w:r>
      <w:r w:rsidRPr="009372CE">
        <w:rPr>
          <w:rFonts w:ascii="Albertus Medium" w:hAnsi="Albertus Medium"/>
          <w:b/>
          <w:color w:val="0000CC"/>
          <w:sz w:val="22"/>
          <w:szCs w:val="22"/>
        </w:rPr>
        <w:t xml:space="preserve">       </w:t>
      </w:r>
      <w:r w:rsidRPr="009372CE">
        <w:rPr>
          <w:rFonts w:ascii="Albertus Medium" w:hAnsi="Albertus Medium" w:cs="Courier New"/>
          <w:b/>
          <w:color w:val="000000" w:themeColor="text1"/>
          <w:sz w:val="22"/>
          <w:szCs w:val="22"/>
        </w:rPr>
        <w:t xml:space="preserve">    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406"/>
        <w:gridCol w:w="3250"/>
        <w:gridCol w:w="3167"/>
      </w:tblGrid>
      <w:tr w:rsidR="00065077" w:rsidRPr="00DC7FCC" w:rsidTr="00065077">
        <w:tc>
          <w:tcPr>
            <w:tcW w:w="3406" w:type="dxa"/>
            <w:shd w:val="clear" w:color="auto" w:fill="FFFF00"/>
          </w:tcPr>
          <w:p w:rsidR="00065077" w:rsidRPr="00DC7FCC" w:rsidRDefault="00065077" w:rsidP="006C0E82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250" w:type="dxa"/>
            <w:shd w:val="clear" w:color="auto" w:fill="FFFF00"/>
          </w:tcPr>
          <w:p w:rsidR="00065077" w:rsidRPr="00DC7FCC" w:rsidRDefault="00065077" w:rsidP="006C0E82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167" w:type="dxa"/>
            <w:shd w:val="clear" w:color="auto" w:fill="FFFF00"/>
          </w:tcPr>
          <w:p w:rsidR="00065077" w:rsidRPr="00DC7FCC" w:rsidRDefault="00065077" w:rsidP="006C0E82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065077" w:rsidRPr="00DC7FCC" w:rsidTr="00065077">
        <w:tc>
          <w:tcPr>
            <w:tcW w:w="3406" w:type="dxa"/>
          </w:tcPr>
          <w:p w:rsidR="00065077" w:rsidRPr="00DC7FCC" w:rsidRDefault="00065077" w:rsidP="005D1F6C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Student Success selection for determining priority</w:t>
            </w:r>
          </w:p>
        </w:tc>
        <w:tc>
          <w:tcPr>
            <w:tcW w:w="3250" w:type="dxa"/>
          </w:tcPr>
          <w:p w:rsidR="00065077" w:rsidRPr="00DC7FCC" w:rsidRDefault="00065077" w:rsidP="00241722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Evaluate criteria for Comprehensive Ed Plan. </w:t>
            </w:r>
          </w:p>
        </w:tc>
        <w:tc>
          <w:tcPr>
            <w:tcW w:w="3167" w:type="dxa"/>
          </w:tcPr>
          <w:p w:rsidR="00065077" w:rsidRPr="00DC7FCC" w:rsidRDefault="00065077" w:rsidP="005D1F6C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065077" w:rsidRPr="00DC7FCC" w:rsidTr="00065077">
        <w:tc>
          <w:tcPr>
            <w:tcW w:w="3406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Drop “Reason” Codes</w:t>
            </w:r>
          </w:p>
        </w:tc>
        <w:tc>
          <w:tcPr>
            <w:tcW w:w="3250" w:type="dxa"/>
          </w:tcPr>
          <w:p w:rsidR="00267745" w:rsidRPr="00267745" w:rsidRDefault="00267745" w:rsidP="00267745">
            <w:pPr>
              <w:ind w:left="0"/>
              <w:rPr>
                <w:rFonts w:ascii="Albertus Medium" w:hAnsi="Albertus Medium" w:cs="Courier New"/>
                <w:i/>
                <w:color w:val="0000CC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Valley and Crafton </w:t>
            </w:r>
            <w:r w:rsidR="00065077"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Enrollment Management committee </w:t>
            </w:r>
          </w:p>
        </w:tc>
        <w:tc>
          <w:tcPr>
            <w:tcW w:w="3167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Joe Cabrales</w:t>
            </w:r>
          </w:p>
        </w:tc>
      </w:tr>
      <w:tr w:rsidR="00065077" w:rsidRPr="00DC7FCC" w:rsidTr="00065077">
        <w:tc>
          <w:tcPr>
            <w:tcW w:w="3406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3250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Not posting correctly to Transcripts. Pending Research. Then bring back to DAWG.</w:t>
            </w:r>
          </w:p>
        </w:tc>
        <w:tc>
          <w:tcPr>
            <w:tcW w:w="3167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065077" w:rsidRPr="00DC7FCC" w:rsidTr="00065077">
        <w:tc>
          <w:tcPr>
            <w:tcW w:w="3406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Course Auditing</w:t>
            </w:r>
          </w:p>
        </w:tc>
        <w:tc>
          <w:tcPr>
            <w:tcW w:w="3250" w:type="dxa"/>
          </w:tcPr>
          <w:p w:rsidR="00065077" w:rsidRDefault="00065077" w:rsidP="006C0E82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TESS Executive Committee Prioritization </w:t>
            </w:r>
          </w:p>
          <w:p w:rsidR="00267745" w:rsidRPr="00DC7FCC" w:rsidRDefault="00267745" w:rsidP="00267745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CC"/>
                <w:sz w:val="22"/>
                <w:szCs w:val="22"/>
              </w:rPr>
              <w:t>- Board Policy m</w:t>
            </w:r>
            <w:r w:rsidRPr="00267745">
              <w:rPr>
                <w:rFonts w:ascii="Albertus Medium" w:hAnsi="Albertus Medium" w:cs="Courier New"/>
                <w:color w:val="0000CC"/>
                <w:sz w:val="22"/>
                <w:szCs w:val="22"/>
              </w:rPr>
              <w:t>ay be put on HOLD</w:t>
            </w:r>
          </w:p>
        </w:tc>
        <w:tc>
          <w:tcPr>
            <w:tcW w:w="3167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April Dale-Carter/Larry Aycock</w:t>
            </w:r>
          </w:p>
        </w:tc>
      </w:tr>
      <w:tr w:rsidR="00065077" w:rsidRPr="00DC7FCC" w:rsidTr="00065077">
        <w:tc>
          <w:tcPr>
            <w:tcW w:w="3406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Registration Rules Update</w:t>
            </w:r>
          </w:p>
        </w:tc>
        <w:tc>
          <w:tcPr>
            <w:tcW w:w="3250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Implementation targeted for Spring 2017 - For Undecided</w:t>
            </w:r>
          </w:p>
        </w:tc>
        <w:tc>
          <w:tcPr>
            <w:tcW w:w="3167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Need HDO Ticket</w:t>
            </w:r>
          </w:p>
          <w:p w:rsidR="00065077" w:rsidRPr="00DC7FCC" w:rsidRDefault="00065077" w:rsidP="006C0E82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065077" w:rsidRPr="00DC7FCC" w:rsidTr="00065077">
        <w:tc>
          <w:tcPr>
            <w:tcW w:w="3406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3250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3167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065077" w:rsidRPr="00DC7FCC" w:rsidTr="00065077">
        <w:tc>
          <w:tcPr>
            <w:tcW w:w="3406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3250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3167" w:type="dxa"/>
          </w:tcPr>
          <w:p w:rsidR="00065077" w:rsidRPr="00DC7FCC" w:rsidRDefault="00065077" w:rsidP="006C0E82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065077" w:rsidRPr="00DC7FCC" w:rsidRDefault="00065077" w:rsidP="006C0E82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065077" w:rsidRPr="00DC7FCC" w:rsidRDefault="00065077" w:rsidP="006F6BD1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b w:val="0"/>
          <w:sz w:val="22"/>
          <w:szCs w:val="22"/>
          <w:u w:val="none"/>
        </w:rPr>
      </w:pPr>
    </w:p>
    <w:p w:rsidR="00241722" w:rsidRPr="00DC7FCC" w:rsidRDefault="00241722" w:rsidP="006F6BD1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b w:val="0"/>
          <w:sz w:val="22"/>
          <w:szCs w:val="22"/>
          <w:u w:val="none"/>
        </w:rPr>
      </w:pPr>
      <w:bookmarkStart w:id="0" w:name="_GoBack"/>
      <w:bookmarkEnd w:id="0"/>
    </w:p>
    <w:p w:rsidR="00DC7FCC" w:rsidRPr="00DC7FCC" w:rsidRDefault="00DC7FCC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b w:val="0"/>
          <w:sz w:val="22"/>
          <w:szCs w:val="22"/>
          <w:u w:val="none"/>
        </w:rPr>
      </w:pPr>
    </w:p>
    <w:sectPr w:rsidR="00DC7FCC" w:rsidRPr="00DC7FCC" w:rsidSect="00F22DDA">
      <w:headerReference w:type="default" r:id="rId8"/>
      <w:footerReference w:type="default" r:id="rId9"/>
      <w:pgSz w:w="12240" w:h="15840"/>
      <w:pgMar w:top="1987" w:right="1152" w:bottom="720" w:left="864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42" w:rsidRDefault="00705D42" w:rsidP="000C4126">
      <w:r>
        <w:separator/>
      </w:r>
    </w:p>
  </w:endnote>
  <w:endnote w:type="continuationSeparator" w:id="0">
    <w:p w:rsidR="00705D42" w:rsidRDefault="00705D42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3307" w:rsidRDefault="007F3307" w:rsidP="00716DC8">
            <w:pPr>
              <w:pStyle w:val="Footer"/>
              <w:ind w:left="0"/>
              <w:jc w:val="center"/>
            </w:pPr>
          </w:p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515BFF">
              <w:rPr>
                <w:b/>
                <w:bCs/>
                <w:noProof/>
                <w:sz w:val="20"/>
                <w:szCs w:val="20"/>
              </w:rPr>
              <w:t>3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="005A238B">
              <w:rPr>
                <w:sz w:val="20"/>
                <w:szCs w:val="20"/>
              </w:rPr>
              <w:t xml:space="preserve"> </w:t>
            </w:r>
            <w:proofErr w:type="gramStart"/>
            <w:r w:rsidRPr="000C4126">
              <w:rPr>
                <w:sz w:val="20"/>
                <w:szCs w:val="20"/>
              </w:rPr>
              <w:t>of</w:t>
            </w:r>
            <w:r w:rsidR="005A238B">
              <w:rPr>
                <w:sz w:val="20"/>
                <w:szCs w:val="20"/>
              </w:rPr>
              <w:t xml:space="preserve"> </w:t>
            </w:r>
            <w:r w:rsidR="00394BF1">
              <w:rPr>
                <w:sz w:val="20"/>
                <w:szCs w:val="20"/>
              </w:rPr>
              <w:t xml:space="preserve"> </w:t>
            </w:r>
            <w:proofErr w:type="gramEnd"/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515BFF">
              <w:rPr>
                <w:b/>
                <w:bCs/>
                <w:noProof/>
                <w:sz w:val="20"/>
                <w:szCs w:val="20"/>
              </w:rPr>
              <w:t>3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42" w:rsidRDefault="00705D42" w:rsidP="000C4126">
      <w:r>
        <w:separator/>
      </w:r>
    </w:p>
  </w:footnote>
  <w:footnote w:type="continuationSeparator" w:id="0">
    <w:p w:rsidR="00705D42" w:rsidRDefault="00705D42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F" w:rsidRPr="0019669F" w:rsidRDefault="00515BFF" w:rsidP="0019669F">
    <w:pPr>
      <w:pStyle w:val="Title"/>
      <w:spacing w:before="0" w:after="0"/>
      <w:rPr>
        <w:rFonts w:ascii="Antique Olive Roman" w:hAnsi="Antique Olive Roman"/>
        <w:b/>
        <w:color w:val="000000" w:themeColor="text1"/>
        <w:sz w:val="35"/>
        <w:szCs w:val="35"/>
      </w:rPr>
    </w:pPr>
    <w:sdt>
      <w:sdtPr>
        <w:rPr>
          <w:rFonts w:ascii="Antique Olive Roman" w:hAnsi="Antique Olive Roman"/>
          <w:b/>
          <w:color w:val="000000" w:themeColor="text1"/>
          <w:sz w:val="36"/>
          <w:szCs w:val="36"/>
        </w:rPr>
        <w:id w:val="745540532"/>
        <w:placeholder>
          <w:docPart w:val="24268F02EBA1456BB73578291B8206D4"/>
        </w:placeholder>
        <w15:appearance w15:val="hidden"/>
      </w:sdtPr>
      <w:sdtEndPr/>
      <w:sdtContent>
        <w:r w:rsidR="0019669F" w:rsidRPr="0019669F">
          <w:rPr>
            <w:rFonts w:ascii="Antique Olive Roman" w:hAnsi="Antique Olive Roman"/>
            <w:b/>
            <w:color w:val="000000" w:themeColor="text1"/>
            <w:sz w:val="28"/>
            <w:szCs w:val="28"/>
          </w:rPr>
          <w:t>District Applications WorkGroup (DAWG)</w:t>
        </w:r>
        <w:r w:rsidR="0019669F" w:rsidRPr="0019669F">
          <w:rPr>
            <w:rFonts w:ascii="Antique Olive Roman" w:hAnsi="Antique Olive Roman"/>
            <w:b/>
            <w:color w:val="000000" w:themeColor="text1"/>
            <w:sz w:val="36"/>
            <w:szCs w:val="36"/>
          </w:rPr>
          <w:t xml:space="preserve"> </w:t>
        </w:r>
      </w:sdtContent>
    </w:sdt>
    <w:r w:rsidR="0019669F" w:rsidRPr="0019669F">
      <w:rPr>
        <w:rFonts w:ascii="Antique Olive Roman" w:hAnsi="Antique Olive Roman"/>
        <w:b/>
        <w:color w:val="000000" w:themeColor="text1"/>
        <w:sz w:val="36"/>
        <w:szCs w:val="36"/>
      </w:rPr>
      <w:t xml:space="preserve">| </w:t>
    </w:r>
    <w:r w:rsidR="0019669F" w:rsidRPr="0019669F">
      <w:rPr>
        <w:rFonts w:ascii="Antique Olive Roman" w:hAnsi="Antique Olive Roman"/>
        <w:b/>
        <w:color w:val="000000" w:themeColor="text1"/>
        <w:sz w:val="35"/>
        <w:szCs w:val="35"/>
      </w:rPr>
      <w:t>Meeting Minutes</w:t>
    </w:r>
    <w:r w:rsidR="0019669F" w:rsidRPr="0019669F">
      <w:rPr>
        <w:rFonts w:ascii="Antique Olive Roman" w:hAnsi="Antique Olive Roman"/>
        <w:b/>
        <w:color w:val="000000" w:themeColor="text1"/>
        <w:sz w:val="35"/>
        <w:szCs w:val="35"/>
      </w:rPr>
      <w:tab/>
    </w:r>
  </w:p>
  <w:p w:rsidR="0019669F" w:rsidRPr="0019669F" w:rsidRDefault="0019669F" w:rsidP="0019669F">
    <w:pPr>
      <w:ind w:left="6048" w:right="-126"/>
      <w:rPr>
        <w:rFonts w:ascii="Antique Olive Roman" w:hAnsi="Antique Olive Roman"/>
        <w:color w:val="000000" w:themeColor="text1"/>
        <w:sz w:val="22"/>
        <w:szCs w:val="22"/>
      </w:rPr>
    </w:pPr>
    <w:r w:rsidRPr="0019669F">
      <w:rPr>
        <w:rFonts w:ascii="Antique Olive Roman" w:hAnsi="Antique Olive Roman"/>
        <w:color w:val="0000CC"/>
        <w:sz w:val="22"/>
        <w:szCs w:val="22"/>
      </w:rPr>
      <w:t xml:space="preserve">Wednesday, </w:t>
    </w:r>
    <w:r w:rsidR="00E46DEE">
      <w:rPr>
        <w:rFonts w:ascii="Antique Olive Roman" w:hAnsi="Antique Olive Roman"/>
        <w:color w:val="0000CC"/>
        <w:sz w:val="22"/>
        <w:szCs w:val="22"/>
      </w:rPr>
      <w:t>Aug 3</w:t>
    </w:r>
    <w:r w:rsidRPr="0019669F">
      <w:rPr>
        <w:rFonts w:ascii="Antique Olive Roman" w:hAnsi="Antique Olive Roman"/>
        <w:color w:val="0000CC"/>
        <w:sz w:val="22"/>
        <w:szCs w:val="22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2291293"/>
    <w:multiLevelType w:val="hybridMultilevel"/>
    <w:tmpl w:val="8AFC8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01CE1"/>
    <w:multiLevelType w:val="hybridMultilevel"/>
    <w:tmpl w:val="6B32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4BD"/>
    <w:multiLevelType w:val="hybridMultilevel"/>
    <w:tmpl w:val="349A49E2"/>
    <w:lvl w:ilvl="0" w:tplc="5C7EC5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F61"/>
    <w:multiLevelType w:val="hybridMultilevel"/>
    <w:tmpl w:val="45B212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9298C"/>
    <w:multiLevelType w:val="hybridMultilevel"/>
    <w:tmpl w:val="59E2A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B6EA0"/>
    <w:multiLevelType w:val="hybridMultilevel"/>
    <w:tmpl w:val="A2FAB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42774"/>
    <w:multiLevelType w:val="hybridMultilevel"/>
    <w:tmpl w:val="6F94F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221B2"/>
    <w:multiLevelType w:val="hybridMultilevel"/>
    <w:tmpl w:val="61289F56"/>
    <w:lvl w:ilvl="0" w:tplc="64A0DCDC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25F32736"/>
    <w:multiLevelType w:val="hybridMultilevel"/>
    <w:tmpl w:val="F1946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43E18"/>
    <w:multiLevelType w:val="hybridMultilevel"/>
    <w:tmpl w:val="DF58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0535"/>
    <w:multiLevelType w:val="hybridMultilevel"/>
    <w:tmpl w:val="D6D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90861"/>
    <w:multiLevelType w:val="hybridMultilevel"/>
    <w:tmpl w:val="356A7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75DB3"/>
    <w:multiLevelType w:val="hybridMultilevel"/>
    <w:tmpl w:val="E9AE55D2"/>
    <w:lvl w:ilvl="0" w:tplc="FF44571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240D6C"/>
    <w:multiLevelType w:val="hybridMultilevel"/>
    <w:tmpl w:val="B8BEC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635A2"/>
    <w:multiLevelType w:val="hybridMultilevel"/>
    <w:tmpl w:val="A7A4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5CCD"/>
    <w:multiLevelType w:val="hybridMultilevel"/>
    <w:tmpl w:val="D460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35DED"/>
    <w:multiLevelType w:val="hybridMultilevel"/>
    <w:tmpl w:val="324A96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769F6"/>
    <w:multiLevelType w:val="hybridMultilevel"/>
    <w:tmpl w:val="7032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239DA"/>
    <w:multiLevelType w:val="hybridMultilevel"/>
    <w:tmpl w:val="65A4C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14780"/>
    <w:multiLevelType w:val="hybridMultilevel"/>
    <w:tmpl w:val="CB7627DA"/>
    <w:lvl w:ilvl="0" w:tplc="4576554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3" w15:restartNumberingAfterBreak="0">
    <w:nsid w:val="42255661"/>
    <w:multiLevelType w:val="hybridMultilevel"/>
    <w:tmpl w:val="6FF6C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73567"/>
    <w:multiLevelType w:val="hybridMultilevel"/>
    <w:tmpl w:val="F988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51799"/>
    <w:multiLevelType w:val="hybridMultilevel"/>
    <w:tmpl w:val="FBE4E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0A5C"/>
    <w:multiLevelType w:val="hybridMultilevel"/>
    <w:tmpl w:val="473AD7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C56CE6"/>
    <w:multiLevelType w:val="hybridMultilevel"/>
    <w:tmpl w:val="927AD35C"/>
    <w:lvl w:ilvl="0" w:tplc="6E96FB9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C6611FB"/>
    <w:multiLevelType w:val="hybridMultilevel"/>
    <w:tmpl w:val="095A3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D3787"/>
    <w:multiLevelType w:val="hybridMultilevel"/>
    <w:tmpl w:val="F7FACDAA"/>
    <w:lvl w:ilvl="0" w:tplc="E9342132">
      <w:start w:val="5"/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A0B9D"/>
    <w:multiLevelType w:val="hybridMultilevel"/>
    <w:tmpl w:val="893E8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43480"/>
    <w:multiLevelType w:val="hybridMultilevel"/>
    <w:tmpl w:val="1D7EC4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CD5E08"/>
    <w:multiLevelType w:val="hybridMultilevel"/>
    <w:tmpl w:val="5A76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C38B1"/>
    <w:multiLevelType w:val="hybridMultilevel"/>
    <w:tmpl w:val="53E28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37163"/>
    <w:multiLevelType w:val="multilevel"/>
    <w:tmpl w:val="4CD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783D40"/>
    <w:multiLevelType w:val="hybridMultilevel"/>
    <w:tmpl w:val="EC922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CE5C7B"/>
    <w:multiLevelType w:val="hybridMultilevel"/>
    <w:tmpl w:val="4DA2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2174E"/>
    <w:multiLevelType w:val="hybridMultilevel"/>
    <w:tmpl w:val="F2B6F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3710F"/>
    <w:multiLevelType w:val="hybridMultilevel"/>
    <w:tmpl w:val="288CD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C6ECB"/>
    <w:multiLevelType w:val="hybridMultilevel"/>
    <w:tmpl w:val="62782A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AC650C6">
      <w:numFmt w:val="bullet"/>
      <w:lvlText w:val="•"/>
      <w:lvlJc w:val="left"/>
      <w:pPr>
        <w:ind w:left="1800" w:hanging="360"/>
      </w:pPr>
      <w:rPr>
        <w:rFonts w:ascii="OpenSans" w:eastAsia="Times New Roman" w:hAnsi="OpenSans" w:cs="OpenSan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7"/>
  </w:num>
  <w:num w:numId="5">
    <w:abstractNumId w:val="9"/>
  </w:num>
  <w:num w:numId="6">
    <w:abstractNumId w:val="34"/>
  </w:num>
  <w:num w:numId="7">
    <w:abstractNumId w:val="19"/>
  </w:num>
  <w:num w:numId="8">
    <w:abstractNumId w:val="24"/>
  </w:num>
  <w:num w:numId="9">
    <w:abstractNumId w:val="36"/>
  </w:num>
  <w:num w:numId="10">
    <w:abstractNumId w:val="3"/>
  </w:num>
  <w:num w:numId="11">
    <w:abstractNumId w:val="14"/>
  </w:num>
  <w:num w:numId="12">
    <w:abstractNumId w:val="20"/>
  </w:num>
  <w:num w:numId="13">
    <w:abstractNumId w:val="38"/>
  </w:num>
  <w:num w:numId="14">
    <w:abstractNumId w:val="6"/>
  </w:num>
  <w:num w:numId="15">
    <w:abstractNumId w:val="37"/>
  </w:num>
  <w:num w:numId="16">
    <w:abstractNumId w:val="12"/>
  </w:num>
  <w:num w:numId="17">
    <w:abstractNumId w:val="2"/>
  </w:num>
  <w:num w:numId="18">
    <w:abstractNumId w:val="11"/>
  </w:num>
  <w:num w:numId="19">
    <w:abstractNumId w:val="7"/>
  </w:num>
  <w:num w:numId="20">
    <w:abstractNumId w:val="17"/>
  </w:num>
  <w:num w:numId="21">
    <w:abstractNumId w:val="31"/>
  </w:num>
  <w:num w:numId="22">
    <w:abstractNumId w:val="10"/>
  </w:num>
  <w:num w:numId="23">
    <w:abstractNumId w:val="8"/>
  </w:num>
  <w:num w:numId="24">
    <w:abstractNumId w:val="33"/>
  </w:num>
  <w:num w:numId="25">
    <w:abstractNumId w:val="4"/>
  </w:num>
  <w:num w:numId="26">
    <w:abstractNumId w:val="23"/>
  </w:num>
  <w:num w:numId="27">
    <w:abstractNumId w:val="28"/>
  </w:num>
  <w:num w:numId="28">
    <w:abstractNumId w:val="5"/>
  </w:num>
  <w:num w:numId="29">
    <w:abstractNumId w:val="26"/>
  </w:num>
  <w:num w:numId="30">
    <w:abstractNumId w:val="15"/>
  </w:num>
  <w:num w:numId="31">
    <w:abstractNumId w:val="32"/>
  </w:num>
  <w:num w:numId="32">
    <w:abstractNumId w:val="13"/>
  </w:num>
  <w:num w:numId="33">
    <w:abstractNumId w:val="39"/>
  </w:num>
  <w:num w:numId="34">
    <w:abstractNumId w:val="16"/>
  </w:num>
  <w:num w:numId="35">
    <w:abstractNumId w:val="18"/>
  </w:num>
  <w:num w:numId="36">
    <w:abstractNumId w:val="21"/>
  </w:num>
  <w:num w:numId="37">
    <w:abstractNumId w:val="25"/>
  </w:num>
  <w:num w:numId="38">
    <w:abstractNumId w:val="29"/>
  </w:num>
  <w:num w:numId="39">
    <w:abstractNumId w:val="30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680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07C0"/>
    <w:rsid w:val="0001735B"/>
    <w:rsid w:val="00017619"/>
    <w:rsid w:val="00022F84"/>
    <w:rsid w:val="00023A23"/>
    <w:rsid w:val="000302DA"/>
    <w:rsid w:val="000319D6"/>
    <w:rsid w:val="00031E09"/>
    <w:rsid w:val="00037577"/>
    <w:rsid w:val="00040CB2"/>
    <w:rsid w:val="00041733"/>
    <w:rsid w:val="00043A65"/>
    <w:rsid w:val="00050B0E"/>
    <w:rsid w:val="00056F2C"/>
    <w:rsid w:val="0006427B"/>
    <w:rsid w:val="00065077"/>
    <w:rsid w:val="0006530D"/>
    <w:rsid w:val="00065B9A"/>
    <w:rsid w:val="00065EA4"/>
    <w:rsid w:val="000719F6"/>
    <w:rsid w:val="00072BCC"/>
    <w:rsid w:val="00083C38"/>
    <w:rsid w:val="00084639"/>
    <w:rsid w:val="00084748"/>
    <w:rsid w:val="00085025"/>
    <w:rsid w:val="00085DB9"/>
    <w:rsid w:val="000A2CBA"/>
    <w:rsid w:val="000A382F"/>
    <w:rsid w:val="000A4792"/>
    <w:rsid w:val="000A4967"/>
    <w:rsid w:val="000B78BF"/>
    <w:rsid w:val="000C4126"/>
    <w:rsid w:val="000D59F1"/>
    <w:rsid w:val="000E1237"/>
    <w:rsid w:val="000E176C"/>
    <w:rsid w:val="000F0763"/>
    <w:rsid w:val="000F214A"/>
    <w:rsid w:val="000F4FAD"/>
    <w:rsid w:val="000F7898"/>
    <w:rsid w:val="00100033"/>
    <w:rsid w:val="00100661"/>
    <w:rsid w:val="00101B79"/>
    <w:rsid w:val="00102400"/>
    <w:rsid w:val="00102CCD"/>
    <w:rsid w:val="00102EAD"/>
    <w:rsid w:val="00104FDE"/>
    <w:rsid w:val="00107436"/>
    <w:rsid w:val="0011226A"/>
    <w:rsid w:val="00113D77"/>
    <w:rsid w:val="0011573E"/>
    <w:rsid w:val="0011751A"/>
    <w:rsid w:val="0012094F"/>
    <w:rsid w:val="00122466"/>
    <w:rsid w:val="0012381A"/>
    <w:rsid w:val="00125A13"/>
    <w:rsid w:val="001271AA"/>
    <w:rsid w:val="00127963"/>
    <w:rsid w:val="00131D5B"/>
    <w:rsid w:val="0013264F"/>
    <w:rsid w:val="00140DAE"/>
    <w:rsid w:val="00143DB3"/>
    <w:rsid w:val="001450FD"/>
    <w:rsid w:val="001476EB"/>
    <w:rsid w:val="0015024F"/>
    <w:rsid w:val="0015180F"/>
    <w:rsid w:val="00156D33"/>
    <w:rsid w:val="00157397"/>
    <w:rsid w:val="00157D30"/>
    <w:rsid w:val="0016362D"/>
    <w:rsid w:val="00174EEA"/>
    <w:rsid w:val="00174F15"/>
    <w:rsid w:val="00176025"/>
    <w:rsid w:val="00177A06"/>
    <w:rsid w:val="00180B6F"/>
    <w:rsid w:val="0018124B"/>
    <w:rsid w:val="001866E7"/>
    <w:rsid w:val="00186A63"/>
    <w:rsid w:val="00193653"/>
    <w:rsid w:val="0019669F"/>
    <w:rsid w:val="00196A7D"/>
    <w:rsid w:val="001A206E"/>
    <w:rsid w:val="001A5859"/>
    <w:rsid w:val="001B0BE6"/>
    <w:rsid w:val="001B0E32"/>
    <w:rsid w:val="001D15B4"/>
    <w:rsid w:val="001D4AF2"/>
    <w:rsid w:val="001E4212"/>
    <w:rsid w:val="001E7142"/>
    <w:rsid w:val="001E789B"/>
    <w:rsid w:val="001F1945"/>
    <w:rsid w:val="001F1E7E"/>
    <w:rsid w:val="001F309C"/>
    <w:rsid w:val="001F3D84"/>
    <w:rsid w:val="001F7227"/>
    <w:rsid w:val="001F7B6C"/>
    <w:rsid w:val="00203E02"/>
    <w:rsid w:val="00205272"/>
    <w:rsid w:val="00205A76"/>
    <w:rsid w:val="00205C86"/>
    <w:rsid w:val="002075DA"/>
    <w:rsid w:val="00207C22"/>
    <w:rsid w:val="002104C8"/>
    <w:rsid w:val="002107A9"/>
    <w:rsid w:val="0021707D"/>
    <w:rsid w:val="002205A0"/>
    <w:rsid w:val="002205F9"/>
    <w:rsid w:val="00226484"/>
    <w:rsid w:val="002317D5"/>
    <w:rsid w:val="00231AA3"/>
    <w:rsid w:val="00235E37"/>
    <w:rsid w:val="002411EB"/>
    <w:rsid w:val="00241722"/>
    <w:rsid w:val="00241B5D"/>
    <w:rsid w:val="00243534"/>
    <w:rsid w:val="00244E6D"/>
    <w:rsid w:val="00251FE6"/>
    <w:rsid w:val="0025412E"/>
    <w:rsid w:val="002544AE"/>
    <w:rsid w:val="00256188"/>
    <w:rsid w:val="00256E84"/>
    <w:rsid w:val="00263F02"/>
    <w:rsid w:val="00265E49"/>
    <w:rsid w:val="0026690E"/>
    <w:rsid w:val="00267745"/>
    <w:rsid w:val="00270552"/>
    <w:rsid w:val="00276FA1"/>
    <w:rsid w:val="002806D6"/>
    <w:rsid w:val="00285241"/>
    <w:rsid w:val="00291B4A"/>
    <w:rsid w:val="002A0517"/>
    <w:rsid w:val="002A1FB4"/>
    <w:rsid w:val="002A2608"/>
    <w:rsid w:val="002A72BE"/>
    <w:rsid w:val="002B3041"/>
    <w:rsid w:val="002B44F3"/>
    <w:rsid w:val="002B5088"/>
    <w:rsid w:val="002C535B"/>
    <w:rsid w:val="002D3CEC"/>
    <w:rsid w:val="002D5748"/>
    <w:rsid w:val="002D5783"/>
    <w:rsid w:val="002D7A55"/>
    <w:rsid w:val="002E2E97"/>
    <w:rsid w:val="002E549E"/>
    <w:rsid w:val="002E63F1"/>
    <w:rsid w:val="002F0464"/>
    <w:rsid w:val="002F23F1"/>
    <w:rsid w:val="002F69A1"/>
    <w:rsid w:val="002F7495"/>
    <w:rsid w:val="00302130"/>
    <w:rsid w:val="00306BF2"/>
    <w:rsid w:val="00311796"/>
    <w:rsid w:val="00314321"/>
    <w:rsid w:val="00314F5B"/>
    <w:rsid w:val="00315748"/>
    <w:rsid w:val="003172E8"/>
    <w:rsid w:val="00325344"/>
    <w:rsid w:val="00326CDF"/>
    <w:rsid w:val="00335C46"/>
    <w:rsid w:val="00337CF8"/>
    <w:rsid w:val="00343F95"/>
    <w:rsid w:val="003466ED"/>
    <w:rsid w:val="0035134B"/>
    <w:rsid w:val="00351F27"/>
    <w:rsid w:val="00352691"/>
    <w:rsid w:val="00357EAB"/>
    <w:rsid w:val="00360B6E"/>
    <w:rsid w:val="00364923"/>
    <w:rsid w:val="00364EAF"/>
    <w:rsid w:val="00366D1A"/>
    <w:rsid w:val="003673F9"/>
    <w:rsid w:val="00372BF3"/>
    <w:rsid w:val="00374D59"/>
    <w:rsid w:val="00375BA6"/>
    <w:rsid w:val="00381F89"/>
    <w:rsid w:val="00382EE4"/>
    <w:rsid w:val="00387CE3"/>
    <w:rsid w:val="00391328"/>
    <w:rsid w:val="00394BF1"/>
    <w:rsid w:val="00394F29"/>
    <w:rsid w:val="003969E6"/>
    <w:rsid w:val="0039712B"/>
    <w:rsid w:val="003A0EC0"/>
    <w:rsid w:val="003A13E9"/>
    <w:rsid w:val="003A2723"/>
    <w:rsid w:val="003A346E"/>
    <w:rsid w:val="003A5DC5"/>
    <w:rsid w:val="003B0D97"/>
    <w:rsid w:val="003B3515"/>
    <w:rsid w:val="003B3D88"/>
    <w:rsid w:val="003B4731"/>
    <w:rsid w:val="003C222F"/>
    <w:rsid w:val="003C2B38"/>
    <w:rsid w:val="003C31EF"/>
    <w:rsid w:val="003C3600"/>
    <w:rsid w:val="003C4AFF"/>
    <w:rsid w:val="003C79F7"/>
    <w:rsid w:val="003D0D71"/>
    <w:rsid w:val="003D44F5"/>
    <w:rsid w:val="003D48CF"/>
    <w:rsid w:val="003D520E"/>
    <w:rsid w:val="003D6761"/>
    <w:rsid w:val="003D77A3"/>
    <w:rsid w:val="003E6227"/>
    <w:rsid w:val="003F3063"/>
    <w:rsid w:val="003F3DFD"/>
    <w:rsid w:val="003F5CAE"/>
    <w:rsid w:val="003F74DE"/>
    <w:rsid w:val="00404608"/>
    <w:rsid w:val="0040651C"/>
    <w:rsid w:val="00411229"/>
    <w:rsid w:val="00411F8B"/>
    <w:rsid w:val="00416E51"/>
    <w:rsid w:val="00422178"/>
    <w:rsid w:val="00422FB8"/>
    <w:rsid w:val="004230C1"/>
    <w:rsid w:val="0042435D"/>
    <w:rsid w:val="00427866"/>
    <w:rsid w:val="004300E4"/>
    <w:rsid w:val="00433ACD"/>
    <w:rsid w:val="00436E35"/>
    <w:rsid w:val="0043713A"/>
    <w:rsid w:val="004424CB"/>
    <w:rsid w:val="0044277E"/>
    <w:rsid w:val="00445093"/>
    <w:rsid w:val="00447A43"/>
    <w:rsid w:val="004518C8"/>
    <w:rsid w:val="0045263D"/>
    <w:rsid w:val="0045339B"/>
    <w:rsid w:val="00461F8B"/>
    <w:rsid w:val="00463A57"/>
    <w:rsid w:val="00464203"/>
    <w:rsid w:val="00465A7E"/>
    <w:rsid w:val="00466A19"/>
    <w:rsid w:val="0047351F"/>
    <w:rsid w:val="00475973"/>
    <w:rsid w:val="00475B61"/>
    <w:rsid w:val="00477278"/>
    <w:rsid w:val="00477352"/>
    <w:rsid w:val="00485DE4"/>
    <w:rsid w:val="00486AEB"/>
    <w:rsid w:val="00492D3F"/>
    <w:rsid w:val="00493658"/>
    <w:rsid w:val="00496240"/>
    <w:rsid w:val="004A0A2F"/>
    <w:rsid w:val="004A3F86"/>
    <w:rsid w:val="004A4884"/>
    <w:rsid w:val="004A4D8C"/>
    <w:rsid w:val="004B0ABF"/>
    <w:rsid w:val="004B5C09"/>
    <w:rsid w:val="004B6A1F"/>
    <w:rsid w:val="004B7E5F"/>
    <w:rsid w:val="004C1113"/>
    <w:rsid w:val="004C5876"/>
    <w:rsid w:val="004D0116"/>
    <w:rsid w:val="004D2D82"/>
    <w:rsid w:val="004D4024"/>
    <w:rsid w:val="004E227E"/>
    <w:rsid w:val="004F00EC"/>
    <w:rsid w:val="004F149F"/>
    <w:rsid w:val="004F19EA"/>
    <w:rsid w:val="004F2B87"/>
    <w:rsid w:val="004F5DA8"/>
    <w:rsid w:val="004F65BA"/>
    <w:rsid w:val="00503F10"/>
    <w:rsid w:val="005045E2"/>
    <w:rsid w:val="00504B13"/>
    <w:rsid w:val="00504FBE"/>
    <w:rsid w:val="005063AC"/>
    <w:rsid w:val="005115C1"/>
    <w:rsid w:val="0051394C"/>
    <w:rsid w:val="00515206"/>
    <w:rsid w:val="00515BFF"/>
    <w:rsid w:val="00533ADC"/>
    <w:rsid w:val="0053616C"/>
    <w:rsid w:val="005409FF"/>
    <w:rsid w:val="00540DDC"/>
    <w:rsid w:val="00543935"/>
    <w:rsid w:val="005444E8"/>
    <w:rsid w:val="0054752D"/>
    <w:rsid w:val="00552FD5"/>
    <w:rsid w:val="00554276"/>
    <w:rsid w:val="00556715"/>
    <w:rsid w:val="00561708"/>
    <w:rsid w:val="00563B8B"/>
    <w:rsid w:val="00564704"/>
    <w:rsid w:val="00574BF0"/>
    <w:rsid w:val="005757F3"/>
    <w:rsid w:val="0058463C"/>
    <w:rsid w:val="00585408"/>
    <w:rsid w:val="00585E1E"/>
    <w:rsid w:val="0058710B"/>
    <w:rsid w:val="005902A5"/>
    <w:rsid w:val="00591677"/>
    <w:rsid w:val="00592046"/>
    <w:rsid w:val="00592220"/>
    <w:rsid w:val="00594701"/>
    <w:rsid w:val="00595943"/>
    <w:rsid w:val="0059716A"/>
    <w:rsid w:val="00597910"/>
    <w:rsid w:val="005A238B"/>
    <w:rsid w:val="005A2FC7"/>
    <w:rsid w:val="005A3E00"/>
    <w:rsid w:val="005A4E6E"/>
    <w:rsid w:val="005A5468"/>
    <w:rsid w:val="005B0C4A"/>
    <w:rsid w:val="005B32E0"/>
    <w:rsid w:val="005B4179"/>
    <w:rsid w:val="005C066E"/>
    <w:rsid w:val="005C3413"/>
    <w:rsid w:val="005D1F6C"/>
    <w:rsid w:val="005D4124"/>
    <w:rsid w:val="005D41C6"/>
    <w:rsid w:val="005D4BB6"/>
    <w:rsid w:val="005D5DD1"/>
    <w:rsid w:val="005E1402"/>
    <w:rsid w:val="005E5C01"/>
    <w:rsid w:val="005E61D0"/>
    <w:rsid w:val="005F2ED1"/>
    <w:rsid w:val="005F6009"/>
    <w:rsid w:val="005F62B7"/>
    <w:rsid w:val="005F62EF"/>
    <w:rsid w:val="006001EB"/>
    <w:rsid w:val="0060025F"/>
    <w:rsid w:val="006057CA"/>
    <w:rsid w:val="00613AB3"/>
    <w:rsid w:val="00614D1C"/>
    <w:rsid w:val="00614E77"/>
    <w:rsid w:val="0061650F"/>
    <w:rsid w:val="00616B41"/>
    <w:rsid w:val="00620AE8"/>
    <w:rsid w:val="006214C4"/>
    <w:rsid w:val="00622F85"/>
    <w:rsid w:val="00625382"/>
    <w:rsid w:val="00627341"/>
    <w:rsid w:val="00630892"/>
    <w:rsid w:val="00631B9C"/>
    <w:rsid w:val="00632238"/>
    <w:rsid w:val="00635113"/>
    <w:rsid w:val="00643A5E"/>
    <w:rsid w:val="0064628C"/>
    <w:rsid w:val="0064634F"/>
    <w:rsid w:val="00647652"/>
    <w:rsid w:val="006500B7"/>
    <w:rsid w:val="00652563"/>
    <w:rsid w:val="00655EB8"/>
    <w:rsid w:val="00657173"/>
    <w:rsid w:val="00660051"/>
    <w:rsid w:val="00660ED1"/>
    <w:rsid w:val="00663841"/>
    <w:rsid w:val="00664235"/>
    <w:rsid w:val="006673BC"/>
    <w:rsid w:val="0066789A"/>
    <w:rsid w:val="006708C3"/>
    <w:rsid w:val="00671D28"/>
    <w:rsid w:val="00671E92"/>
    <w:rsid w:val="00680296"/>
    <w:rsid w:val="006857BD"/>
    <w:rsid w:val="00687389"/>
    <w:rsid w:val="00687828"/>
    <w:rsid w:val="00687F04"/>
    <w:rsid w:val="00687F1F"/>
    <w:rsid w:val="006928C1"/>
    <w:rsid w:val="00696DD8"/>
    <w:rsid w:val="006A1AE2"/>
    <w:rsid w:val="006A3ED5"/>
    <w:rsid w:val="006B1AAE"/>
    <w:rsid w:val="006C5BDE"/>
    <w:rsid w:val="006C6C1B"/>
    <w:rsid w:val="006E46E8"/>
    <w:rsid w:val="006E5037"/>
    <w:rsid w:val="006E5998"/>
    <w:rsid w:val="006E60A2"/>
    <w:rsid w:val="006E7615"/>
    <w:rsid w:val="006F03D4"/>
    <w:rsid w:val="006F6BD1"/>
    <w:rsid w:val="00700F99"/>
    <w:rsid w:val="00705CB4"/>
    <w:rsid w:val="00705D42"/>
    <w:rsid w:val="00707BBB"/>
    <w:rsid w:val="00716D3E"/>
    <w:rsid w:val="00716DC8"/>
    <w:rsid w:val="0072125D"/>
    <w:rsid w:val="00731681"/>
    <w:rsid w:val="0073254E"/>
    <w:rsid w:val="00734E19"/>
    <w:rsid w:val="007434F0"/>
    <w:rsid w:val="007436C9"/>
    <w:rsid w:val="00750F91"/>
    <w:rsid w:val="00750FBB"/>
    <w:rsid w:val="00751DF4"/>
    <w:rsid w:val="0075207F"/>
    <w:rsid w:val="00755A71"/>
    <w:rsid w:val="0075601D"/>
    <w:rsid w:val="0075727A"/>
    <w:rsid w:val="007603D5"/>
    <w:rsid w:val="00761D9B"/>
    <w:rsid w:val="00766BCB"/>
    <w:rsid w:val="00770862"/>
    <w:rsid w:val="00771C24"/>
    <w:rsid w:val="00772297"/>
    <w:rsid w:val="00776A36"/>
    <w:rsid w:val="00781503"/>
    <w:rsid w:val="00782430"/>
    <w:rsid w:val="00790FEE"/>
    <w:rsid w:val="007A2822"/>
    <w:rsid w:val="007A2C56"/>
    <w:rsid w:val="007A4D98"/>
    <w:rsid w:val="007B3FA3"/>
    <w:rsid w:val="007B4053"/>
    <w:rsid w:val="007B429D"/>
    <w:rsid w:val="007B4DF3"/>
    <w:rsid w:val="007B651A"/>
    <w:rsid w:val="007C0CBD"/>
    <w:rsid w:val="007C1069"/>
    <w:rsid w:val="007C1D20"/>
    <w:rsid w:val="007C31C1"/>
    <w:rsid w:val="007C541F"/>
    <w:rsid w:val="007C5AFA"/>
    <w:rsid w:val="007D1394"/>
    <w:rsid w:val="007D2DDA"/>
    <w:rsid w:val="007D317E"/>
    <w:rsid w:val="007D3CD4"/>
    <w:rsid w:val="007D3F72"/>
    <w:rsid w:val="007D5836"/>
    <w:rsid w:val="007E093A"/>
    <w:rsid w:val="007E0B54"/>
    <w:rsid w:val="007E3721"/>
    <w:rsid w:val="007E388D"/>
    <w:rsid w:val="007E4E05"/>
    <w:rsid w:val="007E4E44"/>
    <w:rsid w:val="007E650A"/>
    <w:rsid w:val="007E6904"/>
    <w:rsid w:val="007E6A01"/>
    <w:rsid w:val="007E6E8D"/>
    <w:rsid w:val="007F058B"/>
    <w:rsid w:val="007F3307"/>
    <w:rsid w:val="007F387E"/>
    <w:rsid w:val="007F6895"/>
    <w:rsid w:val="00803C3F"/>
    <w:rsid w:val="00813059"/>
    <w:rsid w:val="00815361"/>
    <w:rsid w:val="00823088"/>
    <w:rsid w:val="008240DA"/>
    <w:rsid w:val="00827F98"/>
    <w:rsid w:val="00831C85"/>
    <w:rsid w:val="008361BB"/>
    <w:rsid w:val="008371D4"/>
    <w:rsid w:val="008373C8"/>
    <w:rsid w:val="00837474"/>
    <w:rsid w:val="008429E5"/>
    <w:rsid w:val="00843128"/>
    <w:rsid w:val="008445F7"/>
    <w:rsid w:val="00851280"/>
    <w:rsid w:val="0085247D"/>
    <w:rsid w:val="008559B5"/>
    <w:rsid w:val="00856C4B"/>
    <w:rsid w:val="008615B1"/>
    <w:rsid w:val="00862725"/>
    <w:rsid w:val="00867EA4"/>
    <w:rsid w:val="00873429"/>
    <w:rsid w:val="00874D96"/>
    <w:rsid w:val="00874E06"/>
    <w:rsid w:val="00884F96"/>
    <w:rsid w:val="00886D2B"/>
    <w:rsid w:val="00894085"/>
    <w:rsid w:val="00897D48"/>
    <w:rsid w:val="00897D88"/>
    <w:rsid w:val="008A0E4E"/>
    <w:rsid w:val="008A5763"/>
    <w:rsid w:val="008A6DE1"/>
    <w:rsid w:val="008A7CCA"/>
    <w:rsid w:val="008B0310"/>
    <w:rsid w:val="008B7322"/>
    <w:rsid w:val="008C310E"/>
    <w:rsid w:val="008D2BA3"/>
    <w:rsid w:val="008D34EC"/>
    <w:rsid w:val="008D656B"/>
    <w:rsid w:val="008D75FE"/>
    <w:rsid w:val="008D7D23"/>
    <w:rsid w:val="008E476B"/>
    <w:rsid w:val="008E5B1D"/>
    <w:rsid w:val="008E750D"/>
    <w:rsid w:val="008E756E"/>
    <w:rsid w:val="008F013B"/>
    <w:rsid w:val="008F33EB"/>
    <w:rsid w:val="008F4D3A"/>
    <w:rsid w:val="00901B5F"/>
    <w:rsid w:val="00904D79"/>
    <w:rsid w:val="0091198A"/>
    <w:rsid w:val="00912C31"/>
    <w:rsid w:val="009137AE"/>
    <w:rsid w:val="00916178"/>
    <w:rsid w:val="009205A5"/>
    <w:rsid w:val="0092569F"/>
    <w:rsid w:val="009278C0"/>
    <w:rsid w:val="009322CE"/>
    <w:rsid w:val="00932F50"/>
    <w:rsid w:val="0093584A"/>
    <w:rsid w:val="00936299"/>
    <w:rsid w:val="009372CE"/>
    <w:rsid w:val="009449C5"/>
    <w:rsid w:val="00947EB5"/>
    <w:rsid w:val="009506FB"/>
    <w:rsid w:val="00950C86"/>
    <w:rsid w:val="009514DC"/>
    <w:rsid w:val="00957194"/>
    <w:rsid w:val="00962184"/>
    <w:rsid w:val="00963300"/>
    <w:rsid w:val="009648A2"/>
    <w:rsid w:val="00971B8F"/>
    <w:rsid w:val="00972C02"/>
    <w:rsid w:val="00976718"/>
    <w:rsid w:val="009822F9"/>
    <w:rsid w:val="009833B0"/>
    <w:rsid w:val="0098401D"/>
    <w:rsid w:val="00985758"/>
    <w:rsid w:val="00991C18"/>
    <w:rsid w:val="009921B8"/>
    <w:rsid w:val="009A01B1"/>
    <w:rsid w:val="009A141F"/>
    <w:rsid w:val="009C0428"/>
    <w:rsid w:val="009C4E41"/>
    <w:rsid w:val="009C7CEC"/>
    <w:rsid w:val="009D151F"/>
    <w:rsid w:val="009D6B02"/>
    <w:rsid w:val="009E13F4"/>
    <w:rsid w:val="009E1564"/>
    <w:rsid w:val="009E5B62"/>
    <w:rsid w:val="009E6F91"/>
    <w:rsid w:val="009E71D5"/>
    <w:rsid w:val="009F15CD"/>
    <w:rsid w:val="009F24FF"/>
    <w:rsid w:val="009F31C7"/>
    <w:rsid w:val="009F55DA"/>
    <w:rsid w:val="009F60BA"/>
    <w:rsid w:val="00A02087"/>
    <w:rsid w:val="00A02158"/>
    <w:rsid w:val="00A07662"/>
    <w:rsid w:val="00A12F2A"/>
    <w:rsid w:val="00A13CBE"/>
    <w:rsid w:val="00A15D15"/>
    <w:rsid w:val="00A161EB"/>
    <w:rsid w:val="00A2083D"/>
    <w:rsid w:val="00A22F9C"/>
    <w:rsid w:val="00A253AB"/>
    <w:rsid w:val="00A254D8"/>
    <w:rsid w:val="00A26F1E"/>
    <w:rsid w:val="00A3137F"/>
    <w:rsid w:val="00A32306"/>
    <w:rsid w:val="00A32822"/>
    <w:rsid w:val="00A36608"/>
    <w:rsid w:val="00A37FC8"/>
    <w:rsid w:val="00A40BEE"/>
    <w:rsid w:val="00A40E93"/>
    <w:rsid w:val="00A4181B"/>
    <w:rsid w:val="00A46816"/>
    <w:rsid w:val="00A503D3"/>
    <w:rsid w:val="00A53216"/>
    <w:rsid w:val="00A54122"/>
    <w:rsid w:val="00A600A5"/>
    <w:rsid w:val="00A60CEC"/>
    <w:rsid w:val="00A63186"/>
    <w:rsid w:val="00A6742A"/>
    <w:rsid w:val="00A803E3"/>
    <w:rsid w:val="00A8715C"/>
    <w:rsid w:val="00A9231C"/>
    <w:rsid w:val="00A923E8"/>
    <w:rsid w:val="00A93A48"/>
    <w:rsid w:val="00A94443"/>
    <w:rsid w:val="00A94F66"/>
    <w:rsid w:val="00AA2865"/>
    <w:rsid w:val="00AA39A5"/>
    <w:rsid w:val="00AA6E8F"/>
    <w:rsid w:val="00AB00A5"/>
    <w:rsid w:val="00AB09F6"/>
    <w:rsid w:val="00AB150A"/>
    <w:rsid w:val="00AB79DF"/>
    <w:rsid w:val="00AC049E"/>
    <w:rsid w:val="00AC14C0"/>
    <w:rsid w:val="00AC2E90"/>
    <w:rsid w:val="00AC4463"/>
    <w:rsid w:val="00AC5B35"/>
    <w:rsid w:val="00AC5E95"/>
    <w:rsid w:val="00AC7622"/>
    <w:rsid w:val="00AD3E62"/>
    <w:rsid w:val="00AD5893"/>
    <w:rsid w:val="00AE361F"/>
    <w:rsid w:val="00AE3D92"/>
    <w:rsid w:val="00AE4A22"/>
    <w:rsid w:val="00AE7D61"/>
    <w:rsid w:val="00AF0F94"/>
    <w:rsid w:val="00AF2CBC"/>
    <w:rsid w:val="00AF4A1A"/>
    <w:rsid w:val="00AF5787"/>
    <w:rsid w:val="00AF7841"/>
    <w:rsid w:val="00B063B4"/>
    <w:rsid w:val="00B06D32"/>
    <w:rsid w:val="00B12310"/>
    <w:rsid w:val="00B13D2F"/>
    <w:rsid w:val="00B14DB0"/>
    <w:rsid w:val="00B2294E"/>
    <w:rsid w:val="00B22B57"/>
    <w:rsid w:val="00B2380A"/>
    <w:rsid w:val="00B253D1"/>
    <w:rsid w:val="00B33A41"/>
    <w:rsid w:val="00B34559"/>
    <w:rsid w:val="00B4308B"/>
    <w:rsid w:val="00B43253"/>
    <w:rsid w:val="00B435B5"/>
    <w:rsid w:val="00B4609E"/>
    <w:rsid w:val="00B473AF"/>
    <w:rsid w:val="00B64D9A"/>
    <w:rsid w:val="00B7186F"/>
    <w:rsid w:val="00B75CFC"/>
    <w:rsid w:val="00B7753D"/>
    <w:rsid w:val="00B809BE"/>
    <w:rsid w:val="00B80C49"/>
    <w:rsid w:val="00B81510"/>
    <w:rsid w:val="00B81DAB"/>
    <w:rsid w:val="00B87C4D"/>
    <w:rsid w:val="00B90686"/>
    <w:rsid w:val="00B909FA"/>
    <w:rsid w:val="00B96B0F"/>
    <w:rsid w:val="00BA02C1"/>
    <w:rsid w:val="00BA1068"/>
    <w:rsid w:val="00BA3913"/>
    <w:rsid w:val="00BA4466"/>
    <w:rsid w:val="00BB1384"/>
    <w:rsid w:val="00BB594D"/>
    <w:rsid w:val="00BC4CBC"/>
    <w:rsid w:val="00BC6F9F"/>
    <w:rsid w:val="00BC70DF"/>
    <w:rsid w:val="00BD01E0"/>
    <w:rsid w:val="00BD3294"/>
    <w:rsid w:val="00BD468A"/>
    <w:rsid w:val="00BD4AC7"/>
    <w:rsid w:val="00BE19A8"/>
    <w:rsid w:val="00BF0B75"/>
    <w:rsid w:val="00BF113E"/>
    <w:rsid w:val="00BF472F"/>
    <w:rsid w:val="00BF4FCD"/>
    <w:rsid w:val="00BF7085"/>
    <w:rsid w:val="00BF76C4"/>
    <w:rsid w:val="00C02AD2"/>
    <w:rsid w:val="00C057E7"/>
    <w:rsid w:val="00C06889"/>
    <w:rsid w:val="00C11A96"/>
    <w:rsid w:val="00C1643D"/>
    <w:rsid w:val="00C17287"/>
    <w:rsid w:val="00C261A9"/>
    <w:rsid w:val="00C32E7B"/>
    <w:rsid w:val="00C34A23"/>
    <w:rsid w:val="00C43416"/>
    <w:rsid w:val="00C445D8"/>
    <w:rsid w:val="00C474C5"/>
    <w:rsid w:val="00C51F70"/>
    <w:rsid w:val="00C6451D"/>
    <w:rsid w:val="00C678A0"/>
    <w:rsid w:val="00C7541E"/>
    <w:rsid w:val="00C856F0"/>
    <w:rsid w:val="00C94CEE"/>
    <w:rsid w:val="00CB10D0"/>
    <w:rsid w:val="00CB2466"/>
    <w:rsid w:val="00CB25CA"/>
    <w:rsid w:val="00CB3C53"/>
    <w:rsid w:val="00CC3E77"/>
    <w:rsid w:val="00CC4427"/>
    <w:rsid w:val="00CC4901"/>
    <w:rsid w:val="00CC5F79"/>
    <w:rsid w:val="00CD0748"/>
    <w:rsid w:val="00CD184E"/>
    <w:rsid w:val="00CD39AB"/>
    <w:rsid w:val="00CD5A2E"/>
    <w:rsid w:val="00CD7D26"/>
    <w:rsid w:val="00CE4B67"/>
    <w:rsid w:val="00CF3646"/>
    <w:rsid w:val="00CF4A2F"/>
    <w:rsid w:val="00D007EE"/>
    <w:rsid w:val="00D00D97"/>
    <w:rsid w:val="00D04D4C"/>
    <w:rsid w:val="00D068E3"/>
    <w:rsid w:val="00D129FA"/>
    <w:rsid w:val="00D16EC1"/>
    <w:rsid w:val="00D20843"/>
    <w:rsid w:val="00D2183E"/>
    <w:rsid w:val="00D21848"/>
    <w:rsid w:val="00D23FC2"/>
    <w:rsid w:val="00D2738A"/>
    <w:rsid w:val="00D30D83"/>
    <w:rsid w:val="00D31AB7"/>
    <w:rsid w:val="00D31EFA"/>
    <w:rsid w:val="00D32839"/>
    <w:rsid w:val="00D3424A"/>
    <w:rsid w:val="00D45A73"/>
    <w:rsid w:val="00D4627F"/>
    <w:rsid w:val="00D46D18"/>
    <w:rsid w:val="00D47EC1"/>
    <w:rsid w:val="00D516D2"/>
    <w:rsid w:val="00D519EE"/>
    <w:rsid w:val="00D65E62"/>
    <w:rsid w:val="00D66A2C"/>
    <w:rsid w:val="00D70970"/>
    <w:rsid w:val="00D75236"/>
    <w:rsid w:val="00D80303"/>
    <w:rsid w:val="00D86F50"/>
    <w:rsid w:val="00D90468"/>
    <w:rsid w:val="00D9561E"/>
    <w:rsid w:val="00D97076"/>
    <w:rsid w:val="00DA2769"/>
    <w:rsid w:val="00DA3543"/>
    <w:rsid w:val="00DA3865"/>
    <w:rsid w:val="00DB78B9"/>
    <w:rsid w:val="00DB79FD"/>
    <w:rsid w:val="00DC1357"/>
    <w:rsid w:val="00DC1DE4"/>
    <w:rsid w:val="00DC3A4C"/>
    <w:rsid w:val="00DC7FCC"/>
    <w:rsid w:val="00DD05A5"/>
    <w:rsid w:val="00DD3946"/>
    <w:rsid w:val="00DD544E"/>
    <w:rsid w:val="00DD6DBD"/>
    <w:rsid w:val="00DE7E12"/>
    <w:rsid w:val="00DF2868"/>
    <w:rsid w:val="00DF34A9"/>
    <w:rsid w:val="00DF70D4"/>
    <w:rsid w:val="00E148B8"/>
    <w:rsid w:val="00E15DEC"/>
    <w:rsid w:val="00E15FD8"/>
    <w:rsid w:val="00E1623A"/>
    <w:rsid w:val="00E17B88"/>
    <w:rsid w:val="00E20238"/>
    <w:rsid w:val="00E23E41"/>
    <w:rsid w:val="00E26143"/>
    <w:rsid w:val="00E26B88"/>
    <w:rsid w:val="00E40997"/>
    <w:rsid w:val="00E428AD"/>
    <w:rsid w:val="00E42A76"/>
    <w:rsid w:val="00E4636D"/>
    <w:rsid w:val="00E4668B"/>
    <w:rsid w:val="00E46DEE"/>
    <w:rsid w:val="00E55405"/>
    <w:rsid w:val="00E61172"/>
    <w:rsid w:val="00E643DC"/>
    <w:rsid w:val="00E67976"/>
    <w:rsid w:val="00E72B45"/>
    <w:rsid w:val="00E72C45"/>
    <w:rsid w:val="00E76D05"/>
    <w:rsid w:val="00E803B8"/>
    <w:rsid w:val="00E9221B"/>
    <w:rsid w:val="00E94F4D"/>
    <w:rsid w:val="00E97DDE"/>
    <w:rsid w:val="00EA0EAF"/>
    <w:rsid w:val="00EA53B5"/>
    <w:rsid w:val="00EB0519"/>
    <w:rsid w:val="00EB097C"/>
    <w:rsid w:val="00EB2C65"/>
    <w:rsid w:val="00EB4AF7"/>
    <w:rsid w:val="00EC0557"/>
    <w:rsid w:val="00EC1C62"/>
    <w:rsid w:val="00EC5156"/>
    <w:rsid w:val="00EC53CD"/>
    <w:rsid w:val="00ED6BEF"/>
    <w:rsid w:val="00EE2F6E"/>
    <w:rsid w:val="00EE6E6D"/>
    <w:rsid w:val="00EF39BE"/>
    <w:rsid w:val="00EF4B8E"/>
    <w:rsid w:val="00EF4C8E"/>
    <w:rsid w:val="00EF562F"/>
    <w:rsid w:val="00EF693A"/>
    <w:rsid w:val="00EF6C9E"/>
    <w:rsid w:val="00EF7763"/>
    <w:rsid w:val="00F02B8D"/>
    <w:rsid w:val="00F0342D"/>
    <w:rsid w:val="00F218EB"/>
    <w:rsid w:val="00F22DDA"/>
    <w:rsid w:val="00F23697"/>
    <w:rsid w:val="00F24890"/>
    <w:rsid w:val="00F26CA8"/>
    <w:rsid w:val="00F27465"/>
    <w:rsid w:val="00F30A2A"/>
    <w:rsid w:val="00F329BD"/>
    <w:rsid w:val="00F36BB7"/>
    <w:rsid w:val="00F40525"/>
    <w:rsid w:val="00F4166D"/>
    <w:rsid w:val="00F43328"/>
    <w:rsid w:val="00F438A2"/>
    <w:rsid w:val="00F47CD8"/>
    <w:rsid w:val="00F47F45"/>
    <w:rsid w:val="00F55631"/>
    <w:rsid w:val="00F5705D"/>
    <w:rsid w:val="00F607E5"/>
    <w:rsid w:val="00F60F4F"/>
    <w:rsid w:val="00F66986"/>
    <w:rsid w:val="00F67D61"/>
    <w:rsid w:val="00F719EF"/>
    <w:rsid w:val="00F83B8F"/>
    <w:rsid w:val="00F83CEA"/>
    <w:rsid w:val="00F84BB8"/>
    <w:rsid w:val="00F87B28"/>
    <w:rsid w:val="00F91CCB"/>
    <w:rsid w:val="00F923A5"/>
    <w:rsid w:val="00F92B7B"/>
    <w:rsid w:val="00F94195"/>
    <w:rsid w:val="00F95420"/>
    <w:rsid w:val="00F958D3"/>
    <w:rsid w:val="00F96E72"/>
    <w:rsid w:val="00F97EC1"/>
    <w:rsid w:val="00FA19A7"/>
    <w:rsid w:val="00FA38FE"/>
    <w:rsid w:val="00FA3C70"/>
    <w:rsid w:val="00FA6BF1"/>
    <w:rsid w:val="00FB2F8D"/>
    <w:rsid w:val="00FB3809"/>
    <w:rsid w:val="00FB73BA"/>
    <w:rsid w:val="00FB7E35"/>
    <w:rsid w:val="00FC46F9"/>
    <w:rsid w:val="00FC4CFB"/>
    <w:rsid w:val="00FC4FAD"/>
    <w:rsid w:val="00FC683F"/>
    <w:rsid w:val="00FD258E"/>
    <w:rsid w:val="00FE03C3"/>
    <w:rsid w:val="00FE1298"/>
    <w:rsid w:val="00FE41F3"/>
    <w:rsid w:val="00FF0FCA"/>
    <w:rsid w:val="00FF30FE"/>
    <w:rsid w:val="00FF41B9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o:colormru v:ext="edit" colors="teal"/>
    </o:shapedefaults>
    <o:shapelayout v:ext="edit">
      <o:idmap v:ext="edit" data="1"/>
    </o:shapelayout>
  </w:shapeDefaults>
  <w:decimalSymbol w:val="."/>
  <w:listSeparator w:val=","/>
  <w15:docId w15:val="{91438439-1D80-4817-84A5-855B2DE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4F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94F66"/>
    <w:rPr>
      <w:b/>
      <w:bCs/>
    </w:rPr>
  </w:style>
  <w:style w:type="paragraph" w:styleId="NormalWeb">
    <w:name w:val="Normal (Web)"/>
    <w:basedOn w:val="Normal"/>
    <w:uiPriority w:val="99"/>
    <w:unhideWhenUsed/>
    <w:rsid w:val="00A94F66"/>
    <w:pPr>
      <w:spacing w:after="135"/>
      <w:ind w:left="0"/>
    </w:pPr>
  </w:style>
  <w:style w:type="paragraph" w:styleId="Subtitle">
    <w:name w:val="Subtitle"/>
    <w:basedOn w:val="Normal"/>
    <w:next w:val="Normal"/>
    <w:link w:val="SubtitleChar"/>
    <w:unhideWhenUsed/>
    <w:qFormat/>
    <w:rsid w:val="007B3FA3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character" w:customStyle="1" w:styleId="SubtitleChar">
    <w:name w:val="Subtitle Char"/>
    <w:basedOn w:val="DefaultParagraphFont"/>
    <w:link w:val="Subtitle"/>
    <w:rsid w:val="007B3FA3"/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19669F"/>
    <w:pPr>
      <w:spacing w:before="120" w:after="40"/>
      <w:ind w:left="72"/>
    </w:pPr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rsid w:val="0019669F"/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268F02EBA1456BB73578291B82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0C1D-0F28-4A31-8649-1990A4F6BECC}"/>
      </w:docPartPr>
      <w:docPartBody>
        <w:p w:rsidR="007E0C39" w:rsidRDefault="00B57C70" w:rsidP="00B57C70">
          <w:pPr>
            <w:pStyle w:val="24268F02EBA1456BB73578291B8206D4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70"/>
    <w:rsid w:val="007E0C39"/>
    <w:rsid w:val="00B5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68F02EBA1456BB73578291B8206D4">
    <w:name w:val="24268F02EBA1456BB73578291B8206D4"/>
    <w:rsid w:val="00B57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0378-2B84-4DB5-A7E1-BECB4739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468</TotalTime>
  <Pages>3</Pages>
  <Words>729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dijones</dc:creator>
  <cp:keywords/>
  <dc:description/>
  <cp:lastModifiedBy>Bond, Joyce</cp:lastModifiedBy>
  <cp:revision>17</cp:revision>
  <cp:lastPrinted>2002-03-13T18:46:00Z</cp:lastPrinted>
  <dcterms:created xsi:type="dcterms:W3CDTF">2016-07-21T00:37:00Z</dcterms:created>
  <dcterms:modified xsi:type="dcterms:W3CDTF">2016-08-09T02:08:00Z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