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1B" w:rsidRPr="0081093C" w:rsidRDefault="009E591B" w:rsidP="009E591B">
      <w:pPr>
        <w:ind w:left="0"/>
        <w:rPr>
          <w:rFonts w:ascii="Albertus Medium" w:hAnsi="Albertus Medium"/>
          <w:sz w:val="22"/>
          <w:szCs w:val="22"/>
        </w:rPr>
      </w:pPr>
      <w:r w:rsidRPr="0081093C">
        <w:rPr>
          <w:rFonts w:ascii="Albertus Medium" w:hAnsi="Albertus Medium"/>
          <w:sz w:val="22"/>
          <w:szCs w:val="22"/>
        </w:rPr>
        <w:t xml:space="preserve">The </w:t>
      </w:r>
      <w:r>
        <w:rPr>
          <w:rFonts w:ascii="Albertus Medium" w:hAnsi="Albertus Medium"/>
          <w:sz w:val="22"/>
          <w:szCs w:val="22"/>
        </w:rPr>
        <w:t>September 21</w:t>
      </w:r>
      <w:r w:rsidRPr="0081093C">
        <w:rPr>
          <w:rFonts w:ascii="Albertus Medium" w:hAnsi="Albertus Medium"/>
          <w:sz w:val="22"/>
          <w:szCs w:val="22"/>
        </w:rPr>
        <w:t xml:space="preserve">, 2016 DAWG meeting was held in the Annex Training Room with the following discussions and individuals in attendance (* = </w:t>
      </w:r>
      <w:r w:rsidRPr="0081093C">
        <w:rPr>
          <w:rFonts w:ascii="Albertus Medium" w:hAnsi="Albertus Medium"/>
          <w:i/>
          <w:sz w:val="22"/>
          <w:szCs w:val="22"/>
        </w:rPr>
        <w:t>via CCC Confer</w:t>
      </w:r>
      <w:r w:rsidRPr="0081093C">
        <w:rPr>
          <w:rFonts w:ascii="Albertus Medium" w:hAnsi="Albertus Medium"/>
          <w:sz w:val="22"/>
          <w:szCs w:val="22"/>
        </w:rPr>
        <w:t>):</w:t>
      </w:r>
    </w:p>
    <w:p w:rsidR="009E591B" w:rsidRPr="0081093C" w:rsidRDefault="009E591B" w:rsidP="009E591B">
      <w:pPr>
        <w:spacing w:before="360"/>
        <w:ind w:left="0" w:right="-450"/>
        <w:rPr>
          <w:rFonts w:ascii="Albertus Medium" w:hAnsi="Albertus Medium"/>
          <w:b/>
          <w:i/>
          <w:color w:val="0000CC"/>
          <w:sz w:val="22"/>
          <w:szCs w:val="22"/>
        </w:rPr>
      </w:pPr>
      <w:r w:rsidRPr="0081093C">
        <w:rPr>
          <w:rFonts w:ascii="Albertus Medium" w:hAnsi="Albertus Medium"/>
          <w:b/>
          <w:i/>
          <w:color w:val="0000CC"/>
          <w:sz w:val="22"/>
          <w:szCs w:val="22"/>
        </w:rPr>
        <w:t xml:space="preserve">Attendance: </w:t>
      </w:r>
    </w:p>
    <w:tbl>
      <w:tblPr>
        <w:tblStyle w:val="TableGrid"/>
        <w:tblW w:w="0" w:type="auto"/>
        <w:tblInd w:w="-5" w:type="dxa"/>
        <w:tblLook w:val="04A0" w:firstRow="1" w:lastRow="0" w:firstColumn="1" w:lastColumn="0" w:noHBand="0" w:noVBand="1"/>
      </w:tblPr>
      <w:tblGrid>
        <w:gridCol w:w="1080"/>
        <w:gridCol w:w="8670"/>
      </w:tblGrid>
      <w:tr w:rsidR="009E591B" w:rsidRPr="0081093C" w:rsidTr="00D55117">
        <w:tc>
          <w:tcPr>
            <w:tcW w:w="1080" w:type="dxa"/>
          </w:tcPr>
          <w:p w:rsidR="009E591B" w:rsidRPr="0081093C" w:rsidRDefault="009E591B" w:rsidP="00D55117">
            <w:pPr>
              <w:ind w:left="0"/>
              <w:rPr>
                <w:rFonts w:ascii="Albertus Medium" w:hAnsi="Albertus Medium"/>
                <w:sz w:val="22"/>
                <w:szCs w:val="22"/>
              </w:rPr>
            </w:pPr>
            <w:r w:rsidRPr="0081093C">
              <w:rPr>
                <w:rFonts w:ascii="Albertus Medium" w:hAnsi="Albertus Medium"/>
                <w:sz w:val="22"/>
                <w:szCs w:val="22"/>
              </w:rPr>
              <w:t>Crafton</w:t>
            </w:r>
          </w:p>
        </w:tc>
        <w:tc>
          <w:tcPr>
            <w:tcW w:w="8670" w:type="dxa"/>
          </w:tcPr>
          <w:p w:rsidR="009E591B" w:rsidRPr="0081093C" w:rsidRDefault="009E591B" w:rsidP="00D55117">
            <w:pPr>
              <w:ind w:left="0"/>
              <w:rPr>
                <w:rFonts w:ascii="Albertus Medium" w:hAnsi="Albertus Medium"/>
                <w:sz w:val="22"/>
                <w:szCs w:val="22"/>
              </w:rPr>
            </w:pPr>
            <w:r w:rsidRPr="0081093C">
              <w:rPr>
                <w:rFonts w:ascii="Albertus Medium" w:hAnsi="Albertus Medium"/>
                <w:sz w:val="22"/>
                <w:szCs w:val="22"/>
              </w:rPr>
              <w:t>Joe Cabrales, Kirsten Colvey, Kristina Heilgeist, Larry Aycock</w:t>
            </w:r>
            <w:r>
              <w:rPr>
                <w:rFonts w:ascii="Albertus Medium" w:hAnsi="Albertus Medium"/>
                <w:sz w:val="22"/>
                <w:szCs w:val="22"/>
              </w:rPr>
              <w:t xml:space="preserve">, </w:t>
            </w:r>
            <w:r w:rsidRPr="0081093C">
              <w:rPr>
                <w:rFonts w:ascii="Albertus Medium" w:hAnsi="Albertus Medium"/>
                <w:sz w:val="22"/>
                <w:szCs w:val="22"/>
              </w:rPr>
              <w:t>Robert McAtee</w:t>
            </w:r>
          </w:p>
        </w:tc>
      </w:tr>
      <w:tr w:rsidR="009E591B" w:rsidRPr="0081093C" w:rsidTr="00D55117">
        <w:tc>
          <w:tcPr>
            <w:tcW w:w="1080" w:type="dxa"/>
          </w:tcPr>
          <w:p w:rsidR="009E591B" w:rsidRPr="0081093C" w:rsidRDefault="009E591B" w:rsidP="00D55117">
            <w:pPr>
              <w:ind w:left="0"/>
              <w:rPr>
                <w:rFonts w:ascii="Albertus Medium" w:hAnsi="Albertus Medium"/>
                <w:sz w:val="22"/>
                <w:szCs w:val="22"/>
              </w:rPr>
            </w:pPr>
            <w:r w:rsidRPr="0081093C">
              <w:rPr>
                <w:rFonts w:ascii="Albertus Medium" w:hAnsi="Albertus Medium"/>
                <w:sz w:val="22"/>
                <w:szCs w:val="22"/>
              </w:rPr>
              <w:t>Valley</w:t>
            </w:r>
          </w:p>
        </w:tc>
        <w:tc>
          <w:tcPr>
            <w:tcW w:w="8670" w:type="dxa"/>
          </w:tcPr>
          <w:p w:rsidR="009E591B" w:rsidRPr="0081093C" w:rsidRDefault="009E591B" w:rsidP="009E591B">
            <w:pPr>
              <w:ind w:left="0"/>
              <w:rPr>
                <w:rFonts w:ascii="Albertus Medium" w:hAnsi="Albertus Medium"/>
                <w:sz w:val="22"/>
                <w:szCs w:val="22"/>
              </w:rPr>
            </w:pPr>
            <w:r w:rsidRPr="0081093C">
              <w:rPr>
                <w:rFonts w:ascii="Albertus Medium" w:hAnsi="Albertus Medium"/>
                <w:sz w:val="22"/>
                <w:szCs w:val="22"/>
              </w:rPr>
              <w:t>*April Dale-Carter, *Corrina Baber, *Marco Cota, *Veada Benjamin, *Yancie Carter</w:t>
            </w:r>
            <w:r w:rsidR="00FD3DFE">
              <w:rPr>
                <w:rFonts w:ascii="Albertus Medium" w:hAnsi="Albertus Medium"/>
                <w:sz w:val="22"/>
                <w:szCs w:val="22"/>
              </w:rPr>
              <w:t xml:space="preserve"> *Ailsa Aguilar-Kiti</w:t>
            </w:r>
            <w:r w:rsidR="003C454A">
              <w:rPr>
                <w:rFonts w:ascii="Albertus Medium" w:hAnsi="Albertus Medium"/>
                <w:sz w:val="22"/>
                <w:szCs w:val="22"/>
              </w:rPr>
              <w:t>but</w:t>
            </w:r>
            <w:r w:rsidR="00FD3DFE">
              <w:rPr>
                <w:rFonts w:ascii="Albertus Medium" w:hAnsi="Albertus Medium"/>
                <w:sz w:val="22"/>
                <w:szCs w:val="22"/>
              </w:rPr>
              <w:t>r</w:t>
            </w:r>
          </w:p>
        </w:tc>
      </w:tr>
      <w:tr w:rsidR="009E591B" w:rsidRPr="0081093C" w:rsidTr="00D55117">
        <w:tc>
          <w:tcPr>
            <w:tcW w:w="1080" w:type="dxa"/>
          </w:tcPr>
          <w:p w:rsidR="009E591B" w:rsidRPr="0081093C" w:rsidRDefault="009E591B" w:rsidP="00D55117">
            <w:pPr>
              <w:ind w:left="0"/>
              <w:rPr>
                <w:rFonts w:ascii="Albertus Medium" w:hAnsi="Albertus Medium"/>
                <w:sz w:val="22"/>
                <w:szCs w:val="22"/>
              </w:rPr>
            </w:pPr>
            <w:r w:rsidRPr="0081093C">
              <w:rPr>
                <w:rFonts w:ascii="Albertus Medium" w:hAnsi="Albertus Medium"/>
                <w:sz w:val="22"/>
                <w:szCs w:val="22"/>
              </w:rPr>
              <w:t>Annex</w:t>
            </w:r>
          </w:p>
        </w:tc>
        <w:tc>
          <w:tcPr>
            <w:tcW w:w="8670" w:type="dxa"/>
          </w:tcPr>
          <w:p w:rsidR="009E591B" w:rsidRPr="0081093C" w:rsidRDefault="009E591B" w:rsidP="009E591B">
            <w:pPr>
              <w:ind w:left="0"/>
              <w:rPr>
                <w:rFonts w:ascii="Albertus Medium" w:hAnsi="Albertus Medium"/>
                <w:sz w:val="22"/>
                <w:szCs w:val="22"/>
              </w:rPr>
            </w:pPr>
            <w:r w:rsidRPr="0081093C">
              <w:rPr>
                <w:rFonts w:ascii="Albertus Medium" w:hAnsi="Albertus Medium"/>
                <w:sz w:val="22"/>
                <w:szCs w:val="22"/>
              </w:rPr>
              <w:t>Andy Chang, Cyndi Gundersen, DyAnn Walter, Joanna Crisostomo, Joyce Bond, *Michael Aquino, Robert (Brock) Scudder</w:t>
            </w:r>
            <w:r w:rsidR="003C454A">
              <w:rPr>
                <w:rFonts w:ascii="Albertus Medium" w:hAnsi="Albertus Medium"/>
                <w:sz w:val="22"/>
                <w:szCs w:val="22"/>
              </w:rPr>
              <w:t>, *Trelisa Glazatov</w:t>
            </w:r>
          </w:p>
        </w:tc>
      </w:tr>
    </w:tbl>
    <w:p w:rsidR="008227B3" w:rsidRPr="003253A0" w:rsidRDefault="008227B3" w:rsidP="008227B3">
      <w:pPr>
        <w:pStyle w:val="Subtitle"/>
        <w:numPr>
          <w:ilvl w:val="0"/>
          <w:numId w:val="0"/>
        </w:numPr>
        <w:pBdr>
          <w:top w:val="single" w:sz="4" w:space="0" w:color="A5A5A5" w:themeColor="accent3"/>
        </w:pBdr>
        <w:tabs>
          <w:tab w:val="left" w:pos="360"/>
        </w:tabs>
        <w:spacing w:before="240" w:after="120"/>
        <w:ind w:right="-90"/>
        <w:rPr>
          <w:rFonts w:ascii="Albertus Medium" w:hAnsi="Albertus Medium"/>
          <w:color w:val="000000" w:themeColor="text1"/>
          <w:sz w:val="22"/>
          <w:szCs w:val="22"/>
        </w:rPr>
      </w:pPr>
      <w:r w:rsidRPr="00733352">
        <w:rPr>
          <w:rFonts w:ascii="Albertus Medium" w:hAnsi="Albertus Medium"/>
          <w:b/>
          <w:color w:val="000000" w:themeColor="text1"/>
          <w:sz w:val="22"/>
          <w:szCs w:val="22"/>
        </w:rPr>
        <w:t xml:space="preserve">I. </w:t>
      </w:r>
      <w:r w:rsidRPr="003253A0">
        <w:rPr>
          <w:rFonts w:ascii="Albertus Medium" w:hAnsi="Albertus Medium"/>
          <w:b/>
          <w:i/>
          <w:color w:val="0000CC"/>
          <w:sz w:val="22"/>
          <w:szCs w:val="22"/>
        </w:rPr>
        <w:t>EPI Steering Committee</w:t>
      </w:r>
      <w:r w:rsidRPr="003253A0">
        <w:rPr>
          <w:rFonts w:ascii="Albertus Medium" w:hAnsi="Albertus Medium"/>
          <w:color w:val="0000CC"/>
          <w:sz w:val="22"/>
          <w:szCs w:val="22"/>
        </w:rPr>
        <w:t xml:space="preserve"> </w:t>
      </w:r>
      <w:r w:rsidRPr="003253A0">
        <w:rPr>
          <w:rFonts w:ascii="Albertus Medium" w:hAnsi="Albertus Medium"/>
          <w:color w:val="000000" w:themeColor="text1"/>
          <w:sz w:val="22"/>
          <w:szCs w:val="22"/>
        </w:rPr>
        <w:t>– Robert McAtee /Ailsa Aguilar-Kitibu</w:t>
      </w:r>
      <w:r w:rsidR="00FD3DFE">
        <w:rPr>
          <w:rFonts w:ascii="Albertus Medium" w:hAnsi="Albertus Medium"/>
          <w:color w:val="000000" w:themeColor="text1"/>
          <w:sz w:val="22"/>
          <w:szCs w:val="22"/>
        </w:rPr>
        <w:t>t</w:t>
      </w:r>
      <w:r w:rsidRPr="003253A0">
        <w:rPr>
          <w:rFonts w:ascii="Albertus Medium" w:hAnsi="Albertus Medium"/>
          <w:color w:val="000000" w:themeColor="text1"/>
          <w:sz w:val="22"/>
          <w:szCs w:val="22"/>
        </w:rPr>
        <w:t>r /</w:t>
      </w:r>
      <w:r w:rsidR="002D4119">
        <w:rPr>
          <w:rFonts w:ascii="Albertus Medium" w:hAnsi="Albertus Medium"/>
          <w:color w:val="000000" w:themeColor="text1"/>
          <w:sz w:val="22"/>
          <w:szCs w:val="22"/>
        </w:rPr>
        <w:t xml:space="preserve"> </w:t>
      </w:r>
      <w:r w:rsidRPr="003253A0">
        <w:rPr>
          <w:rFonts w:ascii="Albertus Medium" w:hAnsi="Albertus Medium"/>
          <w:color w:val="000000" w:themeColor="text1"/>
          <w:sz w:val="22"/>
          <w:szCs w:val="22"/>
        </w:rPr>
        <w:t>Andy Chang</w:t>
      </w:r>
    </w:p>
    <w:p w:rsidR="00FD3DFE" w:rsidRDefault="00FD3DFE" w:rsidP="00FD3DFE">
      <w:pPr>
        <w:pStyle w:val="NoSpacing"/>
        <w:numPr>
          <w:ilvl w:val="0"/>
          <w:numId w:val="15"/>
        </w:numPr>
        <w:rPr>
          <w:rFonts w:ascii="Albertus Medium" w:hAnsi="Albertus Medium"/>
        </w:rPr>
      </w:pPr>
      <w:r>
        <w:rPr>
          <w:rFonts w:ascii="Albertus Medium" w:hAnsi="Albertus Medium"/>
        </w:rPr>
        <w:t>Robert McAtee brought up that there was a pilot colleges meeting in San Diego recently and a list of priorities was discussed.  Items such as Assist integration, data import frequencies and other programming priorities were discussed and ranked.  Robert has sent out the list of priorities to the DAWG group</w:t>
      </w:r>
    </w:p>
    <w:p w:rsidR="00FD3DFE" w:rsidRDefault="00FD3DFE" w:rsidP="00FD3DFE">
      <w:pPr>
        <w:pStyle w:val="NoSpacing"/>
        <w:numPr>
          <w:ilvl w:val="0"/>
          <w:numId w:val="15"/>
        </w:numPr>
        <w:rPr>
          <w:rFonts w:ascii="Albertus Medium" w:hAnsi="Albertus Medium"/>
        </w:rPr>
      </w:pPr>
      <w:r>
        <w:rPr>
          <w:rFonts w:ascii="Albertus Medium" w:hAnsi="Albertus Medium"/>
        </w:rPr>
        <w:t xml:space="preserve">Ferrelli is asking </w:t>
      </w:r>
      <w:r w:rsidR="00AA6098">
        <w:rPr>
          <w:rFonts w:ascii="Albertus Medium" w:hAnsi="Albertus Medium"/>
        </w:rPr>
        <w:t>for sign off on their work and functional users will review the data that is up in Hobson’s to confirm the correct data is being pulled in from Colleague</w:t>
      </w:r>
    </w:p>
    <w:p w:rsidR="00AA6098" w:rsidRDefault="00AA6098" w:rsidP="00FD3DFE">
      <w:pPr>
        <w:pStyle w:val="NoSpacing"/>
        <w:numPr>
          <w:ilvl w:val="0"/>
          <w:numId w:val="15"/>
        </w:numPr>
        <w:rPr>
          <w:rFonts w:ascii="Albertus Medium" w:hAnsi="Albertus Medium"/>
        </w:rPr>
      </w:pPr>
      <w:r>
        <w:rPr>
          <w:rFonts w:ascii="Albertus Medium" w:hAnsi="Albertus Medium"/>
        </w:rPr>
        <w:t>Tentatively scheduling 11/18 as training for the Starfish Early Alert piece</w:t>
      </w:r>
    </w:p>
    <w:p w:rsidR="00AA6098" w:rsidRDefault="00AA6098" w:rsidP="00FD3DFE">
      <w:pPr>
        <w:pStyle w:val="NoSpacing"/>
        <w:numPr>
          <w:ilvl w:val="0"/>
          <w:numId w:val="15"/>
        </w:numPr>
        <w:rPr>
          <w:rFonts w:ascii="Albertus Medium" w:hAnsi="Albertus Medium"/>
        </w:rPr>
      </w:pPr>
      <w:r>
        <w:rPr>
          <w:rFonts w:ascii="Albertus Medium" w:hAnsi="Albertus Medium"/>
        </w:rPr>
        <w:t>SBVC would like all alerts to be funneled through Yancie Carter and he will decide how to parse out the alert to counselors</w:t>
      </w:r>
    </w:p>
    <w:p w:rsidR="00974A97" w:rsidRDefault="00AA6098" w:rsidP="00FD3DFE">
      <w:pPr>
        <w:pStyle w:val="NoSpacing"/>
        <w:numPr>
          <w:ilvl w:val="0"/>
          <w:numId w:val="15"/>
        </w:numPr>
        <w:rPr>
          <w:rFonts w:ascii="Albertus Medium" w:hAnsi="Albertus Medium"/>
        </w:rPr>
      </w:pPr>
      <w:r>
        <w:rPr>
          <w:rFonts w:ascii="Albertus Medium" w:hAnsi="Albertus Medium"/>
        </w:rPr>
        <w:t>Non-counselors such as evaluators are being added to Starfish as counselors because they are marked so in Colleague to enable them to view student educ</w:t>
      </w:r>
      <w:r w:rsidR="00974A97">
        <w:rPr>
          <w:rFonts w:ascii="Albertus Medium" w:hAnsi="Albertus Medium"/>
        </w:rPr>
        <w:t xml:space="preserve">ation plans.  An alternative or </w:t>
      </w:r>
      <w:r>
        <w:rPr>
          <w:rFonts w:ascii="Albertus Medium" w:hAnsi="Albertus Medium"/>
        </w:rPr>
        <w:t>workaround</w:t>
      </w:r>
      <w:r w:rsidR="00974A97">
        <w:rPr>
          <w:rFonts w:ascii="Albertus Medium" w:hAnsi="Albertus Medium"/>
        </w:rPr>
        <w:t xml:space="preserve"> is being explored</w:t>
      </w:r>
    </w:p>
    <w:p w:rsidR="00974A97" w:rsidRDefault="00974A97" w:rsidP="00FD3DFE">
      <w:pPr>
        <w:pStyle w:val="NoSpacing"/>
        <w:numPr>
          <w:ilvl w:val="0"/>
          <w:numId w:val="15"/>
        </w:numPr>
        <w:rPr>
          <w:rFonts w:ascii="Albertus Medium" w:hAnsi="Albertus Medium"/>
        </w:rPr>
      </w:pPr>
      <w:r>
        <w:rPr>
          <w:rFonts w:ascii="Albertus Medium" w:hAnsi="Albertus Medium"/>
        </w:rPr>
        <w:t xml:space="preserve">LMS Integration </w:t>
      </w:r>
    </w:p>
    <w:p w:rsidR="00D11BF1" w:rsidRDefault="00974A97" w:rsidP="00974A97">
      <w:pPr>
        <w:pStyle w:val="NoSpacing"/>
        <w:numPr>
          <w:ilvl w:val="1"/>
          <w:numId w:val="15"/>
        </w:numPr>
        <w:rPr>
          <w:rFonts w:ascii="Albertus Medium" w:hAnsi="Albertus Medium"/>
        </w:rPr>
      </w:pPr>
      <w:r>
        <w:rPr>
          <w:rFonts w:ascii="Albertus Medium" w:hAnsi="Albertus Medium"/>
        </w:rPr>
        <w:t xml:space="preserve">After much discussion it was decided that we will integrate Starfish/Hobsons with the Canvas product.  Canvas is slated to start implementation in October 2016 with hopefully successful pilots and starting in </w:t>
      </w:r>
      <w:proofErr w:type="gramStart"/>
      <w:r>
        <w:rPr>
          <w:rFonts w:ascii="Albertus Medium" w:hAnsi="Albertus Medium"/>
        </w:rPr>
        <w:t>Spring</w:t>
      </w:r>
      <w:proofErr w:type="gramEnd"/>
      <w:r>
        <w:rPr>
          <w:rFonts w:ascii="Albertus Medium" w:hAnsi="Albertus Medium"/>
        </w:rPr>
        <w:t xml:space="preserve">.  If </w:t>
      </w:r>
      <w:r w:rsidR="00D11BF1">
        <w:rPr>
          <w:rFonts w:ascii="Albertus Medium" w:hAnsi="Albertus Medium"/>
        </w:rPr>
        <w:t xml:space="preserve">all goes well, the intent is to try to go live ASAP even possibly by </w:t>
      </w:r>
      <w:proofErr w:type="gramStart"/>
      <w:r w:rsidR="00D11BF1">
        <w:rPr>
          <w:rFonts w:ascii="Albertus Medium" w:hAnsi="Albertus Medium"/>
        </w:rPr>
        <w:t>Fall</w:t>
      </w:r>
      <w:proofErr w:type="gramEnd"/>
      <w:r w:rsidR="00D11BF1">
        <w:rPr>
          <w:rFonts w:ascii="Albertus Medium" w:hAnsi="Albertus Medium"/>
        </w:rPr>
        <w:t xml:space="preserve"> 2017.  Key area managers will assist in ensuring that resources both monetary and people-wise be available to help expedite the smooth testing and launch of the OEI project as soon as possible.  </w:t>
      </w:r>
    </w:p>
    <w:p w:rsidR="00AA6098" w:rsidRPr="00FD3DFE" w:rsidRDefault="00D11BF1" w:rsidP="00974A97">
      <w:pPr>
        <w:pStyle w:val="NoSpacing"/>
        <w:numPr>
          <w:ilvl w:val="1"/>
          <w:numId w:val="15"/>
        </w:numPr>
        <w:rPr>
          <w:rFonts w:ascii="Albertus Medium" w:hAnsi="Albertus Medium"/>
        </w:rPr>
      </w:pPr>
      <w:r>
        <w:rPr>
          <w:rFonts w:ascii="Albertus Medium" w:hAnsi="Albertus Medium"/>
        </w:rPr>
        <w:t>Will schedule a demo of the LMS integration module for Canvas at the next technical meeting on 10/4/16</w:t>
      </w:r>
      <w:r w:rsidR="00AA6098">
        <w:rPr>
          <w:rFonts w:ascii="Albertus Medium" w:hAnsi="Albertus Medium"/>
        </w:rPr>
        <w:t xml:space="preserve"> </w:t>
      </w:r>
    </w:p>
    <w:p w:rsidR="00A9287E" w:rsidRDefault="00A9287E" w:rsidP="00E83D96">
      <w:pPr>
        <w:spacing w:after="0"/>
        <w:ind w:right="-270"/>
        <w:rPr>
          <w:rStyle w:val="Strong"/>
          <w:rFonts w:ascii="Albertus Medium" w:hAnsi="Albertus Medium"/>
          <w:b w:val="0"/>
          <w:color w:val="000000" w:themeColor="text1"/>
          <w:sz w:val="22"/>
          <w:szCs w:val="22"/>
        </w:rPr>
      </w:pPr>
    </w:p>
    <w:p w:rsidR="00795F57" w:rsidRPr="00C62FBA" w:rsidRDefault="00795F57" w:rsidP="00795F57">
      <w:pPr>
        <w:pStyle w:val="ListParagraph"/>
        <w:rPr>
          <w:rFonts w:ascii="Albertus Medium" w:hAnsi="Albertus Medium"/>
          <w:color w:val="002060"/>
          <w:sz w:val="22"/>
          <w:szCs w:val="22"/>
        </w:rPr>
      </w:pPr>
    </w:p>
    <w:p w:rsidR="00795F57" w:rsidRPr="00E45F15" w:rsidRDefault="00795F57" w:rsidP="00795F57">
      <w:pPr>
        <w:pStyle w:val="Subtitle"/>
        <w:spacing w:before="240" w:after="0"/>
        <w:ind w:left="0"/>
        <w:rPr>
          <w:rFonts w:ascii="Albertus Medium" w:hAnsi="Albertus Medium"/>
          <w:color w:val="000000" w:themeColor="text1"/>
          <w:sz w:val="22"/>
          <w:szCs w:val="22"/>
        </w:rPr>
      </w:pPr>
      <w:r>
        <w:rPr>
          <w:rFonts w:ascii="Albertus Medium" w:hAnsi="Albertus Medium"/>
          <w:b/>
          <w:color w:val="000000" w:themeColor="text1"/>
          <w:sz w:val="22"/>
          <w:szCs w:val="22"/>
        </w:rPr>
        <w:t>II</w:t>
      </w:r>
      <w:r w:rsidRPr="003253A0">
        <w:rPr>
          <w:rFonts w:ascii="Albertus Medium" w:hAnsi="Albertus Medium"/>
          <w:b/>
          <w:color w:val="000000" w:themeColor="text1"/>
          <w:sz w:val="22"/>
          <w:szCs w:val="22"/>
        </w:rPr>
        <w:t xml:space="preserve">. </w:t>
      </w:r>
      <w:r w:rsidRPr="00E45F15">
        <w:rPr>
          <w:rFonts w:ascii="Albertus Medium" w:hAnsi="Albertus Medium"/>
          <w:b/>
          <w:i/>
          <w:color w:val="0000CC"/>
          <w:sz w:val="22"/>
          <w:szCs w:val="22"/>
        </w:rPr>
        <w:t>Emergency Contact” link from WebAdvisor</w:t>
      </w:r>
      <w:r>
        <w:rPr>
          <w:rFonts w:ascii="Albertus Medium" w:hAnsi="Albertus Medium"/>
          <w:b/>
          <w:i/>
          <w:color w:val="0000CC"/>
          <w:sz w:val="22"/>
          <w:szCs w:val="22"/>
        </w:rPr>
        <w:t xml:space="preserve"> </w:t>
      </w:r>
      <w:r>
        <w:rPr>
          <w:rFonts w:ascii="Albertus Medium" w:hAnsi="Albertus Medium"/>
          <w:b/>
          <w:color w:val="000000" w:themeColor="text1"/>
          <w:sz w:val="22"/>
          <w:szCs w:val="22"/>
        </w:rPr>
        <w:t xml:space="preserve">– </w:t>
      </w:r>
      <w:r w:rsidRPr="00E45F15">
        <w:rPr>
          <w:rFonts w:ascii="Albertus Medium" w:hAnsi="Albertus Medium"/>
          <w:color w:val="000000" w:themeColor="text1"/>
          <w:sz w:val="22"/>
          <w:szCs w:val="22"/>
        </w:rPr>
        <w:t xml:space="preserve">Andy Chang </w:t>
      </w:r>
    </w:p>
    <w:p w:rsidR="00795F57" w:rsidRDefault="00611B34" w:rsidP="00795F57">
      <w:pPr>
        <w:pStyle w:val="ListParagraph"/>
        <w:numPr>
          <w:ilvl w:val="0"/>
          <w:numId w:val="13"/>
        </w:numPr>
        <w:spacing w:after="0"/>
        <w:ind w:left="792"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Andy showed the Emergency Contact Link in WebAdvisor</w:t>
      </w:r>
    </w:p>
    <w:p w:rsidR="00611B34" w:rsidRDefault="00611B34" w:rsidP="00611B34">
      <w:pPr>
        <w:pStyle w:val="ListParagraph"/>
        <w:numPr>
          <w:ilvl w:val="1"/>
          <w:numId w:val="13"/>
        </w:numPr>
        <w:spacing w:after="0"/>
        <w:ind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Feedback from some faculty was that there were gross miss-spelling errors and that it was asking for health information with no message saying the information will be held confidential</w:t>
      </w:r>
    </w:p>
    <w:p w:rsidR="00611B34" w:rsidRDefault="00611B34" w:rsidP="00611B34">
      <w:pPr>
        <w:pStyle w:val="ListParagraph"/>
        <w:numPr>
          <w:ilvl w:val="0"/>
          <w:numId w:val="13"/>
        </w:numPr>
        <w:spacing w:after="0"/>
        <w:ind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 xml:space="preserve">Feedback from the committee was this was initially put in place for students to be able to update their emergency contact information.  </w:t>
      </w:r>
    </w:p>
    <w:p w:rsidR="00611B34" w:rsidRDefault="00611B34" w:rsidP="00611B34">
      <w:pPr>
        <w:pStyle w:val="ListParagraph"/>
        <w:numPr>
          <w:ilvl w:val="0"/>
          <w:numId w:val="13"/>
        </w:numPr>
        <w:spacing w:after="0"/>
        <w:ind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Decision was to remove the links from the Employee, Faculty and Counselor menus but leave the link in the Student menu</w:t>
      </w:r>
    </w:p>
    <w:p w:rsidR="00611B34" w:rsidRPr="003253A0" w:rsidRDefault="00611B34" w:rsidP="00611B34">
      <w:pPr>
        <w:pStyle w:val="ListParagraph"/>
        <w:numPr>
          <w:ilvl w:val="0"/>
          <w:numId w:val="13"/>
        </w:numPr>
        <w:spacing w:after="0"/>
        <w:ind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lastRenderedPageBreak/>
        <w:t xml:space="preserve">After some investigation, it was found the screen itself cannot be configured to just show certain parts.  The initial thought was to remove the part that asked for the health information but that is not possible without customization. </w:t>
      </w:r>
    </w:p>
    <w:p w:rsidR="00795F57" w:rsidRDefault="00795F57" w:rsidP="00795F57">
      <w:pPr>
        <w:spacing w:before="0" w:after="0"/>
        <w:ind w:left="0"/>
        <w:rPr>
          <w:rFonts w:ascii="Albertus Medium" w:hAnsi="Albertus Medium"/>
          <w:color w:val="000000" w:themeColor="text1"/>
          <w:sz w:val="22"/>
          <w:szCs w:val="22"/>
        </w:rPr>
      </w:pPr>
    </w:p>
    <w:p w:rsidR="00795F57" w:rsidRDefault="00795F57" w:rsidP="00795F57">
      <w:pPr>
        <w:spacing w:before="0" w:after="0"/>
        <w:ind w:left="0"/>
        <w:rPr>
          <w:rFonts w:ascii="Albertus Medium" w:hAnsi="Albertus Medium"/>
          <w:color w:val="000000" w:themeColor="text1"/>
          <w:sz w:val="22"/>
          <w:szCs w:val="22"/>
        </w:rPr>
      </w:pPr>
    </w:p>
    <w:p w:rsidR="00795F57" w:rsidRPr="003253A0" w:rsidRDefault="00795F57" w:rsidP="00795F57">
      <w:pPr>
        <w:pStyle w:val="Subtitle"/>
        <w:spacing w:before="240" w:after="120"/>
        <w:ind w:left="0"/>
        <w:rPr>
          <w:rFonts w:ascii="Albertus Medium" w:hAnsi="Albertus Medium"/>
          <w:b/>
          <w:color w:val="000000" w:themeColor="text1"/>
          <w:sz w:val="22"/>
          <w:szCs w:val="22"/>
        </w:rPr>
      </w:pPr>
      <w:r>
        <w:rPr>
          <w:rFonts w:ascii="Albertus Medium" w:hAnsi="Albertus Medium"/>
          <w:b/>
          <w:color w:val="000000" w:themeColor="text1"/>
          <w:sz w:val="22"/>
          <w:szCs w:val="22"/>
        </w:rPr>
        <w:t>I</w:t>
      </w:r>
      <w:r w:rsidR="00EF3988">
        <w:rPr>
          <w:rFonts w:ascii="Albertus Medium" w:hAnsi="Albertus Medium"/>
          <w:b/>
          <w:color w:val="000000" w:themeColor="text1"/>
          <w:sz w:val="22"/>
          <w:szCs w:val="22"/>
        </w:rPr>
        <w:t>II</w:t>
      </w:r>
      <w:r w:rsidRPr="003253A0">
        <w:rPr>
          <w:rFonts w:ascii="Albertus Medium" w:hAnsi="Albertus Medium"/>
          <w:b/>
          <w:color w:val="000000" w:themeColor="text1"/>
          <w:sz w:val="22"/>
          <w:szCs w:val="22"/>
        </w:rPr>
        <w:t xml:space="preserve">. </w:t>
      </w:r>
      <w:r>
        <w:rPr>
          <w:rFonts w:ascii="Albertus Medium" w:hAnsi="Albertus Medium"/>
          <w:b/>
          <w:i/>
          <w:color w:val="0000CC"/>
          <w:sz w:val="22"/>
          <w:szCs w:val="22"/>
        </w:rPr>
        <w:t xml:space="preserve">Automated Co/Pre Requisite Dropping </w:t>
      </w:r>
      <w:r w:rsidRPr="0070652B">
        <w:rPr>
          <w:rFonts w:ascii="Albertus Medium" w:hAnsi="Albertus Medium"/>
          <w:color w:val="000000" w:themeColor="text1"/>
          <w:sz w:val="22"/>
          <w:szCs w:val="22"/>
        </w:rPr>
        <w:t>– DyAnn Walter</w:t>
      </w:r>
      <w:r>
        <w:rPr>
          <w:rFonts w:ascii="Albertus Medium" w:hAnsi="Albertus Medium"/>
          <w:color w:val="000000" w:themeColor="text1"/>
          <w:sz w:val="22"/>
          <w:szCs w:val="22"/>
        </w:rPr>
        <w:t xml:space="preserve"> / Joyce Bond</w:t>
      </w:r>
    </w:p>
    <w:p w:rsidR="00795F57" w:rsidRDefault="0075172F" w:rsidP="00795F57">
      <w:pPr>
        <w:pStyle w:val="PlainText"/>
        <w:numPr>
          <w:ilvl w:val="0"/>
          <w:numId w:val="22"/>
        </w:numPr>
      </w:pPr>
      <w:r>
        <w:t xml:space="preserve">The programming is done for this.  However because of the wide impact of this automated process, it was agreed upon between CHC and SBVC </w:t>
      </w:r>
      <w:proofErr w:type="gramStart"/>
      <w:r>
        <w:t>A&amp;R</w:t>
      </w:r>
      <w:proofErr w:type="gramEnd"/>
      <w:r>
        <w:t xml:space="preserve"> with TESS to test this process during Fall 2016 and compare the results to what is expected.  If everything is working as expected, then it will be launched in the Spring 2017 term</w:t>
      </w:r>
    </w:p>
    <w:p w:rsidR="00795F57" w:rsidRDefault="00795F57" w:rsidP="00795F57">
      <w:pPr>
        <w:spacing w:before="0" w:after="0"/>
        <w:ind w:left="0"/>
        <w:rPr>
          <w:rFonts w:ascii="Albertus Medium" w:hAnsi="Albertus Medium"/>
          <w:color w:val="000000" w:themeColor="text1"/>
          <w:sz w:val="22"/>
          <w:szCs w:val="22"/>
        </w:rPr>
      </w:pPr>
    </w:p>
    <w:p w:rsidR="00795F57" w:rsidRDefault="00795F57" w:rsidP="00E83D96">
      <w:pPr>
        <w:spacing w:after="0"/>
        <w:ind w:right="-270"/>
        <w:rPr>
          <w:rStyle w:val="Strong"/>
          <w:rFonts w:ascii="Albertus Medium" w:hAnsi="Albertus Medium"/>
          <w:b w:val="0"/>
          <w:color w:val="000000" w:themeColor="text1"/>
          <w:sz w:val="22"/>
          <w:szCs w:val="22"/>
        </w:rPr>
      </w:pPr>
    </w:p>
    <w:p w:rsidR="00795F57" w:rsidRDefault="00EF3988" w:rsidP="00795F57">
      <w:pPr>
        <w:pStyle w:val="Subtitle"/>
        <w:spacing w:before="240" w:after="0"/>
        <w:ind w:left="0"/>
        <w:rPr>
          <w:rFonts w:ascii="Albertus Medium" w:hAnsi="Albertus Medium"/>
          <w:color w:val="000000" w:themeColor="text1"/>
          <w:sz w:val="22"/>
          <w:szCs w:val="22"/>
        </w:rPr>
      </w:pPr>
      <w:r>
        <w:rPr>
          <w:rFonts w:ascii="Albertus Medium" w:hAnsi="Albertus Medium"/>
          <w:b/>
          <w:color w:val="000000" w:themeColor="text1"/>
          <w:sz w:val="22"/>
          <w:szCs w:val="22"/>
        </w:rPr>
        <w:t>I</w:t>
      </w:r>
      <w:r w:rsidR="00795F57">
        <w:rPr>
          <w:rFonts w:ascii="Albertus Medium" w:hAnsi="Albertus Medium"/>
          <w:b/>
          <w:color w:val="000000" w:themeColor="text1"/>
          <w:sz w:val="22"/>
          <w:szCs w:val="22"/>
        </w:rPr>
        <w:t>V</w:t>
      </w:r>
      <w:r w:rsidR="00795F57" w:rsidRPr="003253A0">
        <w:rPr>
          <w:rFonts w:ascii="Albertus Medium" w:hAnsi="Albertus Medium"/>
          <w:b/>
          <w:color w:val="000000" w:themeColor="text1"/>
          <w:sz w:val="22"/>
          <w:szCs w:val="22"/>
        </w:rPr>
        <w:t xml:space="preserve">. </w:t>
      </w:r>
      <w:r w:rsidR="00795F57">
        <w:rPr>
          <w:rFonts w:ascii="Albertus Medium" w:hAnsi="Albertus Medium"/>
          <w:b/>
          <w:i/>
          <w:color w:val="0000CC"/>
          <w:sz w:val="22"/>
          <w:szCs w:val="22"/>
        </w:rPr>
        <w:t xml:space="preserve">Capital Outlay Fee </w:t>
      </w:r>
      <w:r w:rsidR="00795F57">
        <w:rPr>
          <w:rFonts w:ascii="Albertus Medium" w:hAnsi="Albertus Medium"/>
          <w:b/>
          <w:color w:val="000000" w:themeColor="text1"/>
          <w:sz w:val="22"/>
          <w:szCs w:val="22"/>
        </w:rPr>
        <w:t xml:space="preserve">– </w:t>
      </w:r>
      <w:r w:rsidR="00795F57">
        <w:rPr>
          <w:rFonts w:ascii="Albertus Medium" w:hAnsi="Albertus Medium"/>
          <w:color w:val="000000" w:themeColor="text1"/>
          <w:sz w:val="22"/>
          <w:szCs w:val="22"/>
        </w:rPr>
        <w:t>April Dale-Carter</w:t>
      </w:r>
      <w:r w:rsidR="00795F57" w:rsidRPr="00E45F15">
        <w:rPr>
          <w:rFonts w:ascii="Albertus Medium" w:hAnsi="Albertus Medium"/>
          <w:color w:val="000000" w:themeColor="text1"/>
          <w:sz w:val="22"/>
          <w:szCs w:val="22"/>
        </w:rPr>
        <w:t xml:space="preserve"> </w:t>
      </w:r>
    </w:p>
    <w:p w:rsidR="00795F57" w:rsidRPr="001B4058" w:rsidRDefault="001B4058" w:rsidP="00C448E1">
      <w:pPr>
        <w:pStyle w:val="ListParagraph"/>
        <w:numPr>
          <w:ilvl w:val="0"/>
          <w:numId w:val="22"/>
        </w:numPr>
        <w:spacing w:after="0"/>
        <w:ind w:right="-270"/>
        <w:rPr>
          <w:rFonts w:ascii="Albertus Medium" w:hAnsi="Albertus Medium"/>
          <w:bCs/>
          <w:color w:val="000000" w:themeColor="text1"/>
          <w:sz w:val="22"/>
          <w:szCs w:val="22"/>
        </w:rPr>
      </w:pPr>
      <w:r>
        <w:t>TESS has updated the rules in Colleague to reflect the board approved policy that any non-resident of California will be assessed the Capital Outlay Fee</w:t>
      </w:r>
    </w:p>
    <w:p w:rsidR="001B4058" w:rsidRPr="001B4058" w:rsidRDefault="001B4058" w:rsidP="00C448E1">
      <w:pPr>
        <w:pStyle w:val="ListParagraph"/>
        <w:numPr>
          <w:ilvl w:val="0"/>
          <w:numId w:val="22"/>
        </w:numPr>
        <w:spacing w:after="0"/>
        <w:ind w:right="-270"/>
        <w:rPr>
          <w:rFonts w:ascii="Albertus Medium" w:hAnsi="Albertus Medium"/>
          <w:bCs/>
          <w:color w:val="000000" w:themeColor="text1"/>
          <w:sz w:val="22"/>
          <w:szCs w:val="22"/>
        </w:rPr>
      </w:pPr>
      <w:r>
        <w:t>CHC and SBVC A&amp;R expressed their stance that their interpretation of the Student Accounting manual says this fee should only apply to international/foreign students</w:t>
      </w:r>
    </w:p>
    <w:p w:rsidR="001B4058" w:rsidRPr="00611B34" w:rsidRDefault="001B4058" w:rsidP="00C448E1">
      <w:pPr>
        <w:pStyle w:val="ListParagraph"/>
        <w:numPr>
          <w:ilvl w:val="0"/>
          <w:numId w:val="22"/>
        </w:numPr>
        <w:spacing w:after="0"/>
        <w:ind w:right="-270"/>
        <w:rPr>
          <w:rFonts w:ascii="Albertus Medium" w:hAnsi="Albertus Medium"/>
          <w:bCs/>
          <w:color w:val="000000" w:themeColor="text1"/>
          <w:sz w:val="22"/>
          <w:szCs w:val="22"/>
        </w:rPr>
      </w:pPr>
      <w:r>
        <w:t>Jose Torres has said we will not re-bill students for the fall term that we have missed</w:t>
      </w:r>
    </w:p>
    <w:p w:rsidR="00611B34" w:rsidRDefault="00611B34" w:rsidP="00611B34">
      <w:pPr>
        <w:spacing w:after="0"/>
        <w:ind w:right="-270"/>
        <w:rPr>
          <w:rStyle w:val="Strong"/>
          <w:rFonts w:ascii="Albertus Medium" w:hAnsi="Albertus Medium"/>
          <w:b w:val="0"/>
          <w:color w:val="000000" w:themeColor="text1"/>
          <w:sz w:val="22"/>
          <w:szCs w:val="22"/>
        </w:rPr>
      </w:pPr>
    </w:p>
    <w:p w:rsidR="00611B34" w:rsidRDefault="00611B34" w:rsidP="00611B34">
      <w:pPr>
        <w:spacing w:before="0" w:after="160" w:line="259" w:lineRule="auto"/>
        <w:ind w:left="0"/>
        <w:rPr>
          <w:rFonts w:ascii="Albertus Medium" w:hAnsi="Albertus Medium"/>
          <w:b/>
          <w:color w:val="000000" w:themeColor="text1"/>
          <w:sz w:val="22"/>
          <w:szCs w:val="22"/>
        </w:rPr>
      </w:pPr>
    </w:p>
    <w:p w:rsidR="0070652B" w:rsidRPr="00EC681F" w:rsidRDefault="00EF3988" w:rsidP="00611B34">
      <w:pPr>
        <w:spacing w:before="0" w:after="160" w:line="259" w:lineRule="auto"/>
        <w:ind w:left="0"/>
        <w:rPr>
          <w:rFonts w:ascii="Albertus Medium" w:hAnsi="Albertus Medium"/>
          <w:color w:val="000000" w:themeColor="text1"/>
          <w:sz w:val="22"/>
          <w:szCs w:val="22"/>
        </w:rPr>
      </w:pPr>
      <w:r>
        <w:rPr>
          <w:rFonts w:ascii="Albertus Medium" w:hAnsi="Albertus Medium"/>
          <w:b/>
          <w:color w:val="000000" w:themeColor="text1"/>
          <w:sz w:val="22"/>
          <w:szCs w:val="22"/>
        </w:rPr>
        <w:t>V</w:t>
      </w:r>
      <w:r w:rsidR="0070652B" w:rsidRPr="003253A0">
        <w:rPr>
          <w:rFonts w:ascii="Albertus Medium" w:hAnsi="Albertus Medium"/>
          <w:b/>
          <w:color w:val="000000" w:themeColor="text1"/>
          <w:sz w:val="22"/>
          <w:szCs w:val="22"/>
        </w:rPr>
        <w:t xml:space="preserve">. </w:t>
      </w:r>
      <w:r w:rsidR="002F1663">
        <w:rPr>
          <w:rFonts w:ascii="Albertus Medium" w:hAnsi="Albertus Medium"/>
          <w:b/>
          <w:i/>
          <w:color w:val="0000CC"/>
          <w:sz w:val="22"/>
          <w:szCs w:val="22"/>
        </w:rPr>
        <w:t xml:space="preserve">Changes to the </w:t>
      </w:r>
      <w:proofErr w:type="spellStart"/>
      <w:r w:rsidR="002F1663">
        <w:rPr>
          <w:rFonts w:ascii="Albertus Medium" w:hAnsi="Albertus Medium"/>
          <w:b/>
          <w:i/>
          <w:color w:val="0000CC"/>
          <w:sz w:val="22"/>
          <w:szCs w:val="22"/>
        </w:rPr>
        <w:t>CCCApply</w:t>
      </w:r>
      <w:proofErr w:type="spellEnd"/>
      <w:r w:rsidR="002F1663">
        <w:rPr>
          <w:rFonts w:ascii="Albertus Medium" w:hAnsi="Albertus Medium"/>
          <w:b/>
          <w:i/>
          <w:color w:val="0000CC"/>
          <w:sz w:val="22"/>
          <w:szCs w:val="22"/>
        </w:rPr>
        <w:t xml:space="preserve"> Import Process</w:t>
      </w:r>
      <w:r w:rsidR="0070652B">
        <w:rPr>
          <w:rFonts w:ascii="Albertus Medium" w:hAnsi="Albertus Medium"/>
          <w:b/>
          <w:i/>
          <w:color w:val="0000CC"/>
          <w:sz w:val="22"/>
          <w:szCs w:val="22"/>
        </w:rPr>
        <w:t xml:space="preserve"> </w:t>
      </w:r>
      <w:r w:rsidR="0070652B">
        <w:rPr>
          <w:rFonts w:ascii="Albertus Medium" w:hAnsi="Albertus Medium"/>
          <w:b/>
          <w:color w:val="000000" w:themeColor="text1"/>
          <w:sz w:val="22"/>
          <w:szCs w:val="22"/>
        </w:rPr>
        <w:t xml:space="preserve">– </w:t>
      </w:r>
      <w:r w:rsidR="002F1663" w:rsidRPr="00EC681F">
        <w:rPr>
          <w:rFonts w:ascii="Albertus Medium" w:hAnsi="Albertus Medium"/>
          <w:color w:val="000000" w:themeColor="text1"/>
          <w:sz w:val="22"/>
          <w:szCs w:val="22"/>
        </w:rPr>
        <w:t>Larry Aycock</w:t>
      </w:r>
      <w:r w:rsidR="0070652B" w:rsidRPr="00EC681F">
        <w:rPr>
          <w:rFonts w:ascii="Albertus Medium" w:hAnsi="Albertus Medium"/>
          <w:color w:val="000000" w:themeColor="text1"/>
          <w:sz w:val="22"/>
          <w:szCs w:val="22"/>
        </w:rPr>
        <w:t xml:space="preserve"> </w:t>
      </w:r>
    </w:p>
    <w:p w:rsidR="0070652B" w:rsidRDefault="001B4058" w:rsidP="0070652B">
      <w:pPr>
        <w:pStyle w:val="ListParagraph"/>
        <w:numPr>
          <w:ilvl w:val="0"/>
          <w:numId w:val="13"/>
        </w:numPr>
        <w:spacing w:after="0"/>
        <w:ind w:left="792"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 xml:space="preserve">Larry had concerns that the new changes at </w:t>
      </w:r>
      <w:proofErr w:type="spellStart"/>
      <w:r>
        <w:rPr>
          <w:rStyle w:val="Strong"/>
          <w:rFonts w:ascii="Albertus Medium" w:hAnsi="Albertus Medium"/>
          <w:b w:val="0"/>
          <w:color w:val="000000" w:themeColor="text1"/>
          <w:sz w:val="22"/>
          <w:szCs w:val="22"/>
        </w:rPr>
        <w:t>OpenCCC</w:t>
      </w:r>
      <w:proofErr w:type="spellEnd"/>
      <w:r>
        <w:rPr>
          <w:rStyle w:val="Strong"/>
          <w:rFonts w:ascii="Albertus Medium" w:hAnsi="Albertus Medium"/>
          <w:b w:val="0"/>
          <w:color w:val="000000" w:themeColor="text1"/>
          <w:sz w:val="22"/>
          <w:szCs w:val="22"/>
        </w:rPr>
        <w:t xml:space="preserve"> would necessitate changes to our download/import process but after a review of the changes, it was determined that the changes will not affect us</w:t>
      </w:r>
    </w:p>
    <w:p w:rsidR="001B4058" w:rsidRPr="00EC681F" w:rsidRDefault="001B4058" w:rsidP="0070652B">
      <w:pPr>
        <w:pStyle w:val="ListParagraph"/>
        <w:numPr>
          <w:ilvl w:val="0"/>
          <w:numId w:val="13"/>
        </w:numPr>
        <w:spacing w:after="0"/>
        <w:ind w:left="792"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Also brought up that there are new fields included that we will need to look into incorporating into our import process once we start the Common Assessment Initiative project</w:t>
      </w:r>
    </w:p>
    <w:p w:rsidR="0070652B" w:rsidRPr="00EC681F" w:rsidRDefault="0070652B" w:rsidP="0070652B">
      <w:pPr>
        <w:spacing w:before="0" w:after="0"/>
        <w:ind w:left="0"/>
        <w:rPr>
          <w:rFonts w:ascii="Albertus Medium" w:hAnsi="Albertus Medium"/>
          <w:color w:val="000000" w:themeColor="text1"/>
          <w:sz w:val="22"/>
          <w:szCs w:val="22"/>
        </w:rPr>
      </w:pPr>
    </w:p>
    <w:p w:rsidR="0070652B" w:rsidRDefault="0070652B" w:rsidP="0070652B">
      <w:pPr>
        <w:spacing w:before="0" w:after="0"/>
        <w:ind w:left="0"/>
        <w:rPr>
          <w:rFonts w:ascii="Albertus Medium" w:hAnsi="Albertus Medium"/>
          <w:color w:val="000000" w:themeColor="text1"/>
          <w:sz w:val="22"/>
          <w:szCs w:val="22"/>
        </w:rPr>
      </w:pPr>
    </w:p>
    <w:p w:rsidR="0070652B" w:rsidRPr="003253A0" w:rsidRDefault="0070652B" w:rsidP="00EC681F">
      <w:pPr>
        <w:pStyle w:val="Subtitle"/>
        <w:spacing w:before="240" w:after="120"/>
        <w:ind w:left="0"/>
        <w:rPr>
          <w:rFonts w:ascii="Albertus Medium" w:hAnsi="Albertus Medium"/>
          <w:b/>
          <w:color w:val="000000" w:themeColor="text1"/>
          <w:sz w:val="22"/>
          <w:szCs w:val="22"/>
        </w:rPr>
      </w:pPr>
      <w:r w:rsidRPr="003253A0">
        <w:rPr>
          <w:rFonts w:ascii="Albertus Medium" w:hAnsi="Albertus Medium"/>
          <w:b/>
          <w:color w:val="000000" w:themeColor="text1"/>
          <w:sz w:val="22"/>
          <w:szCs w:val="22"/>
        </w:rPr>
        <w:t>V</w:t>
      </w:r>
      <w:r w:rsidR="00EF3988">
        <w:rPr>
          <w:rFonts w:ascii="Albertus Medium" w:hAnsi="Albertus Medium"/>
          <w:b/>
          <w:color w:val="000000" w:themeColor="text1"/>
          <w:sz w:val="22"/>
          <w:szCs w:val="22"/>
        </w:rPr>
        <w:t>I</w:t>
      </w:r>
      <w:r w:rsidRPr="003253A0">
        <w:rPr>
          <w:rFonts w:ascii="Albertus Medium" w:hAnsi="Albertus Medium"/>
          <w:b/>
          <w:color w:val="000000" w:themeColor="text1"/>
          <w:sz w:val="22"/>
          <w:szCs w:val="22"/>
        </w:rPr>
        <w:t xml:space="preserve">. </w:t>
      </w:r>
      <w:r w:rsidRPr="003253A0">
        <w:rPr>
          <w:rFonts w:ascii="Albertus Medium" w:hAnsi="Albertus Medium"/>
          <w:b/>
          <w:i/>
          <w:color w:val="0000CC"/>
          <w:sz w:val="22"/>
          <w:szCs w:val="22"/>
        </w:rPr>
        <w:t>Miscellaneous</w:t>
      </w:r>
      <w:r w:rsidRPr="003253A0">
        <w:rPr>
          <w:rFonts w:ascii="Albertus Medium" w:hAnsi="Albertus Medium"/>
          <w:b/>
          <w:color w:val="000000" w:themeColor="text1"/>
          <w:sz w:val="22"/>
          <w:szCs w:val="22"/>
        </w:rPr>
        <w:tab/>
      </w:r>
    </w:p>
    <w:p w:rsidR="0070652B" w:rsidRDefault="001B4058" w:rsidP="0070652B">
      <w:pPr>
        <w:pStyle w:val="PlainText"/>
        <w:numPr>
          <w:ilvl w:val="0"/>
          <w:numId w:val="22"/>
        </w:numPr>
      </w:pPr>
      <w:r>
        <w:t>Andy had forwarded an email from the CISO listserv to the DAWG committee regarding the postponement of the pilot of CAI.  Due to this postponement and the unknown timeline, the CAI project will not be prioritized in the Fall Term but will be prioritized in the Spring term instead</w:t>
      </w:r>
      <w:bookmarkStart w:id="0" w:name="_GoBack"/>
      <w:bookmarkEnd w:id="0"/>
    </w:p>
    <w:p w:rsidR="0070652B" w:rsidRDefault="0070652B" w:rsidP="0070652B">
      <w:pPr>
        <w:spacing w:before="0" w:after="0"/>
        <w:ind w:left="0"/>
        <w:rPr>
          <w:rFonts w:ascii="Albertus Medium" w:hAnsi="Albertus Medium"/>
          <w:color w:val="000000" w:themeColor="text1"/>
          <w:sz w:val="22"/>
          <w:szCs w:val="22"/>
        </w:rPr>
      </w:pPr>
    </w:p>
    <w:p w:rsidR="0072167F" w:rsidRDefault="0072167F" w:rsidP="001B7571">
      <w:pPr>
        <w:spacing w:before="0" w:after="0"/>
        <w:ind w:left="0"/>
        <w:rPr>
          <w:rFonts w:ascii="Albertus Medium" w:hAnsi="Albertus Medium"/>
          <w:color w:val="000000" w:themeColor="text1"/>
          <w:sz w:val="22"/>
          <w:szCs w:val="22"/>
        </w:rPr>
      </w:pPr>
    </w:p>
    <w:p w:rsidR="00B26F61" w:rsidRDefault="00B26F61" w:rsidP="001B7571">
      <w:pPr>
        <w:spacing w:before="0" w:after="0"/>
        <w:ind w:left="0"/>
        <w:rPr>
          <w:rFonts w:ascii="Albertus Medium" w:hAnsi="Albertus Medium"/>
          <w:color w:val="000000" w:themeColor="text1"/>
          <w:sz w:val="22"/>
          <w:szCs w:val="22"/>
        </w:rPr>
      </w:pPr>
    </w:p>
    <w:p w:rsidR="00131FAF" w:rsidRPr="00E83D96" w:rsidRDefault="00F146FC" w:rsidP="00E83D96">
      <w:pPr>
        <w:pStyle w:val="Subtitle"/>
        <w:spacing w:before="240" w:after="120"/>
        <w:rPr>
          <w:rStyle w:val="Strong"/>
          <w:rFonts w:ascii="Albertus Medium" w:hAnsi="Albertus Medium"/>
          <w:b w:val="0"/>
          <w:bCs w:val="0"/>
          <w:color w:val="000000" w:themeColor="text1"/>
          <w:sz w:val="22"/>
          <w:szCs w:val="22"/>
        </w:rPr>
      </w:pPr>
      <w:r w:rsidRPr="00733352">
        <w:rPr>
          <w:rFonts w:ascii="Albertus Medium" w:hAnsi="Albertus Medium"/>
          <w:b/>
          <w:i/>
          <w:color w:val="0000CC"/>
          <w:sz w:val="22"/>
          <w:szCs w:val="22"/>
        </w:rPr>
        <w:t>Next DAWG Meeting</w:t>
      </w:r>
      <w:r w:rsidRPr="00733352">
        <w:rPr>
          <w:rFonts w:ascii="Albertus Medium" w:hAnsi="Albertus Medium"/>
          <w:b/>
          <w:color w:val="0000CC"/>
          <w:sz w:val="22"/>
          <w:szCs w:val="22"/>
        </w:rPr>
        <w:t xml:space="preserve">: </w:t>
      </w:r>
      <w:r w:rsidRPr="00733352">
        <w:rPr>
          <w:rFonts w:ascii="Albertus Medium" w:hAnsi="Albertus Medium"/>
          <w:color w:val="000000" w:themeColor="text1"/>
          <w:sz w:val="22"/>
          <w:szCs w:val="22"/>
        </w:rPr>
        <w:t xml:space="preserve">Wednesday, </w:t>
      </w:r>
      <w:r w:rsidR="00E83D96">
        <w:rPr>
          <w:rFonts w:ascii="Albertus Medium" w:hAnsi="Albertus Medium"/>
          <w:color w:val="000000" w:themeColor="text1"/>
          <w:sz w:val="22"/>
          <w:szCs w:val="22"/>
        </w:rPr>
        <w:t>Sept</w:t>
      </w:r>
      <w:r w:rsidR="0072167F">
        <w:rPr>
          <w:rFonts w:ascii="Albertus Medium" w:hAnsi="Albertus Medium"/>
          <w:color w:val="000000" w:themeColor="text1"/>
          <w:sz w:val="22"/>
          <w:szCs w:val="22"/>
        </w:rPr>
        <w:t xml:space="preserve"> </w:t>
      </w:r>
      <w:r w:rsidR="00F0441B">
        <w:rPr>
          <w:rFonts w:ascii="Albertus Medium" w:hAnsi="Albertus Medium"/>
          <w:color w:val="000000" w:themeColor="text1"/>
          <w:sz w:val="22"/>
          <w:szCs w:val="22"/>
        </w:rPr>
        <w:t>2</w:t>
      </w:r>
      <w:r w:rsidR="00795F57">
        <w:rPr>
          <w:rFonts w:ascii="Albertus Medium" w:hAnsi="Albertus Medium"/>
          <w:color w:val="000000" w:themeColor="text1"/>
          <w:sz w:val="22"/>
          <w:szCs w:val="22"/>
        </w:rPr>
        <w:t>8</w:t>
      </w:r>
      <w:r w:rsidR="00E83D96">
        <w:rPr>
          <w:rFonts w:ascii="Albertus Medium" w:hAnsi="Albertus Medium"/>
          <w:color w:val="000000" w:themeColor="text1"/>
          <w:sz w:val="22"/>
          <w:szCs w:val="22"/>
        </w:rPr>
        <w:t>,</w:t>
      </w:r>
      <w:r w:rsidR="008408EB" w:rsidRPr="00733352">
        <w:rPr>
          <w:rFonts w:ascii="Albertus Medium" w:hAnsi="Albertus Medium"/>
          <w:color w:val="000000" w:themeColor="text1"/>
          <w:sz w:val="22"/>
          <w:szCs w:val="22"/>
        </w:rPr>
        <w:t xml:space="preserve"> 2016</w:t>
      </w:r>
    </w:p>
    <w:p w:rsidR="00795F57" w:rsidRDefault="00795F57" w:rsidP="00A60F06">
      <w:pPr>
        <w:pStyle w:val="ListParagraph"/>
        <w:numPr>
          <w:ilvl w:val="0"/>
          <w:numId w:val="22"/>
        </w:numPr>
        <w:spacing w:before="0" w:after="160" w:line="259" w:lineRule="auto"/>
        <w:rPr>
          <w:rFonts w:ascii="Albertus Medium" w:eastAsiaTheme="majorEastAsia" w:hAnsi="Albertus Medium" w:cstheme="majorBidi"/>
          <w:color w:val="000000" w:themeColor="text1"/>
          <w:spacing w:val="15"/>
          <w:sz w:val="22"/>
          <w:szCs w:val="22"/>
        </w:rPr>
      </w:pPr>
      <w:r w:rsidRPr="00795F57">
        <w:rPr>
          <w:rFonts w:ascii="Albertus Medium" w:eastAsiaTheme="majorEastAsia" w:hAnsi="Albertus Medium" w:cstheme="majorBidi"/>
          <w:color w:val="000000" w:themeColor="text1"/>
          <w:spacing w:val="15"/>
          <w:sz w:val="22"/>
          <w:szCs w:val="22"/>
        </w:rPr>
        <w:t>S</w:t>
      </w:r>
      <w:r w:rsidR="00217DAD" w:rsidRPr="00795F57">
        <w:rPr>
          <w:rFonts w:ascii="Albertus Medium" w:eastAsiaTheme="majorEastAsia" w:hAnsi="Albertus Medium" w:cstheme="majorBidi"/>
          <w:color w:val="000000" w:themeColor="text1"/>
          <w:spacing w:val="15"/>
          <w:sz w:val="22"/>
          <w:szCs w:val="22"/>
        </w:rPr>
        <w:t xml:space="preserve">end </w:t>
      </w:r>
      <w:r w:rsidR="002D4119" w:rsidRPr="00795F57">
        <w:rPr>
          <w:rFonts w:ascii="Albertus Medium" w:eastAsiaTheme="majorEastAsia" w:hAnsi="Albertus Medium" w:cstheme="majorBidi"/>
          <w:color w:val="000000" w:themeColor="text1"/>
          <w:spacing w:val="15"/>
          <w:sz w:val="22"/>
          <w:szCs w:val="22"/>
        </w:rPr>
        <w:t xml:space="preserve">all </w:t>
      </w:r>
      <w:r w:rsidR="00217DAD" w:rsidRPr="00795F57">
        <w:rPr>
          <w:rFonts w:ascii="Albertus Medium" w:eastAsiaTheme="majorEastAsia" w:hAnsi="Albertus Medium" w:cstheme="majorBidi"/>
          <w:color w:val="0000CC"/>
          <w:spacing w:val="15"/>
          <w:sz w:val="22"/>
          <w:szCs w:val="22"/>
        </w:rPr>
        <w:t>DAWG Agenda</w:t>
      </w:r>
      <w:r w:rsidR="002D4119" w:rsidRPr="00795F57">
        <w:rPr>
          <w:rFonts w:ascii="Albertus Medium" w:eastAsiaTheme="majorEastAsia" w:hAnsi="Albertus Medium" w:cstheme="majorBidi"/>
          <w:color w:val="0000CC"/>
          <w:spacing w:val="15"/>
          <w:sz w:val="22"/>
          <w:szCs w:val="22"/>
        </w:rPr>
        <w:t xml:space="preserve"> Topics</w:t>
      </w:r>
      <w:r w:rsidR="00217DAD" w:rsidRPr="00795F57">
        <w:rPr>
          <w:rFonts w:ascii="Albertus Medium" w:eastAsiaTheme="majorEastAsia" w:hAnsi="Albertus Medium" w:cstheme="majorBidi"/>
          <w:color w:val="0000CC"/>
          <w:spacing w:val="15"/>
          <w:sz w:val="22"/>
          <w:szCs w:val="22"/>
        </w:rPr>
        <w:t xml:space="preserve"> </w:t>
      </w:r>
      <w:r w:rsidR="00217DAD" w:rsidRPr="00795F57">
        <w:rPr>
          <w:rFonts w:ascii="Albertus Medium" w:eastAsiaTheme="majorEastAsia" w:hAnsi="Albertus Medium" w:cstheme="majorBidi"/>
          <w:color w:val="000000" w:themeColor="text1"/>
          <w:spacing w:val="15"/>
          <w:sz w:val="22"/>
          <w:szCs w:val="22"/>
        </w:rPr>
        <w:t xml:space="preserve">to </w:t>
      </w:r>
      <w:r w:rsidR="00217DAD" w:rsidRPr="00795F57">
        <w:rPr>
          <w:rFonts w:ascii="Albertus Medium" w:eastAsiaTheme="majorEastAsia" w:hAnsi="Albertus Medium" w:cstheme="majorBidi"/>
          <w:color w:val="C00000"/>
          <w:spacing w:val="15"/>
          <w:sz w:val="22"/>
          <w:szCs w:val="22"/>
        </w:rPr>
        <w:t>Andy Chang</w:t>
      </w:r>
      <w:r w:rsidR="00217DAD" w:rsidRPr="00795F57">
        <w:rPr>
          <w:rFonts w:ascii="Albertus Medium" w:eastAsiaTheme="majorEastAsia" w:hAnsi="Albertus Medium" w:cstheme="majorBidi"/>
          <w:color w:val="000000" w:themeColor="text1"/>
          <w:spacing w:val="15"/>
          <w:sz w:val="22"/>
          <w:szCs w:val="22"/>
        </w:rPr>
        <w:t xml:space="preserve">. </w:t>
      </w:r>
    </w:p>
    <w:p w:rsidR="00F445CA" w:rsidRPr="00795F57" w:rsidRDefault="00795F57" w:rsidP="00A60F06">
      <w:pPr>
        <w:pStyle w:val="ListParagraph"/>
        <w:numPr>
          <w:ilvl w:val="0"/>
          <w:numId w:val="22"/>
        </w:numPr>
        <w:spacing w:before="0" w:after="160" w:line="259" w:lineRule="auto"/>
        <w:rPr>
          <w:rFonts w:ascii="Albertus Medium" w:eastAsiaTheme="majorEastAsia" w:hAnsi="Albertus Medium" w:cstheme="majorBidi"/>
          <w:color w:val="000000" w:themeColor="text1"/>
          <w:spacing w:val="15"/>
          <w:sz w:val="22"/>
          <w:szCs w:val="22"/>
        </w:rPr>
      </w:pPr>
      <w:r w:rsidRPr="00795F57">
        <w:rPr>
          <w:rFonts w:ascii="Albertus Medium" w:eastAsiaTheme="majorEastAsia" w:hAnsi="Albertus Medium" w:cstheme="majorBidi"/>
          <w:color w:val="000000" w:themeColor="text1"/>
          <w:spacing w:val="15"/>
          <w:sz w:val="22"/>
          <w:szCs w:val="22"/>
        </w:rPr>
        <w:lastRenderedPageBreak/>
        <w:t xml:space="preserve">Joyce </w:t>
      </w:r>
      <w:r w:rsidR="00C93D19">
        <w:rPr>
          <w:rFonts w:ascii="Albertus Medium" w:eastAsiaTheme="majorEastAsia" w:hAnsi="Albertus Medium" w:cstheme="majorBidi"/>
          <w:color w:val="000000" w:themeColor="text1"/>
          <w:spacing w:val="15"/>
          <w:sz w:val="22"/>
          <w:szCs w:val="22"/>
        </w:rPr>
        <w:t xml:space="preserve">Bond </w:t>
      </w:r>
      <w:r w:rsidR="00217DAD" w:rsidRPr="00795F57">
        <w:rPr>
          <w:rFonts w:ascii="Albertus Medium" w:eastAsiaTheme="majorEastAsia" w:hAnsi="Albertus Medium" w:cstheme="majorBidi"/>
          <w:color w:val="000000" w:themeColor="text1"/>
          <w:spacing w:val="15"/>
          <w:sz w:val="22"/>
          <w:szCs w:val="22"/>
        </w:rPr>
        <w:t>will be back for the Oct 5</w:t>
      </w:r>
      <w:r w:rsidR="00217DAD" w:rsidRPr="00795F57">
        <w:rPr>
          <w:rFonts w:ascii="Albertus Medium" w:eastAsiaTheme="majorEastAsia" w:hAnsi="Albertus Medium" w:cstheme="majorBidi"/>
          <w:color w:val="000000" w:themeColor="text1"/>
          <w:spacing w:val="15"/>
          <w:sz w:val="22"/>
          <w:szCs w:val="22"/>
          <w:vertAlign w:val="superscript"/>
        </w:rPr>
        <w:t>th</w:t>
      </w:r>
      <w:r w:rsidR="00217DAD" w:rsidRPr="00795F57">
        <w:rPr>
          <w:rFonts w:ascii="Albertus Medium" w:eastAsiaTheme="majorEastAsia" w:hAnsi="Albertus Medium" w:cstheme="majorBidi"/>
          <w:color w:val="000000" w:themeColor="text1"/>
          <w:spacing w:val="15"/>
          <w:sz w:val="22"/>
          <w:szCs w:val="22"/>
        </w:rPr>
        <w:t xml:space="preserve"> </w:t>
      </w:r>
      <w:r>
        <w:rPr>
          <w:rFonts w:ascii="Albertus Medium" w:eastAsiaTheme="majorEastAsia" w:hAnsi="Albertus Medium" w:cstheme="majorBidi"/>
          <w:color w:val="000000" w:themeColor="text1"/>
          <w:spacing w:val="15"/>
          <w:sz w:val="22"/>
          <w:szCs w:val="22"/>
        </w:rPr>
        <w:t>meeting.</w:t>
      </w:r>
    </w:p>
    <w:p w:rsidR="002F1663" w:rsidRPr="002D4119" w:rsidRDefault="002F1663">
      <w:pPr>
        <w:spacing w:before="0" w:after="160" w:line="259" w:lineRule="auto"/>
        <w:ind w:left="0"/>
        <w:rPr>
          <w:rFonts w:ascii="Albertus Medium" w:eastAsiaTheme="majorEastAsia" w:hAnsi="Albertus Medium" w:cstheme="majorBidi"/>
          <w:b/>
          <w:color w:val="0000CC"/>
          <w:spacing w:val="15"/>
          <w:sz w:val="22"/>
          <w:szCs w:val="22"/>
        </w:rPr>
      </w:pPr>
    </w:p>
    <w:p w:rsidR="005336CE" w:rsidRPr="00733352" w:rsidRDefault="005336CE" w:rsidP="00F146FC">
      <w:pPr>
        <w:spacing w:before="0" w:after="120"/>
        <w:ind w:firstLine="18"/>
        <w:rPr>
          <w:rFonts w:ascii="Albertus Medium" w:hAnsi="Albertus Medium"/>
          <w:color w:val="000000" w:themeColor="text1"/>
          <w:sz w:val="22"/>
          <w:szCs w:val="22"/>
        </w:rPr>
      </w:pPr>
    </w:p>
    <w:sectPr w:rsidR="005336CE" w:rsidRPr="00733352" w:rsidSect="00E53F10">
      <w:headerReference w:type="default" r:id="rId8"/>
      <w:footerReference w:type="default" r:id="rId9"/>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altName w:val="Candara"/>
    <w:charset w:val="00"/>
    <w:family w:val="swiss"/>
    <w:pitch w:val="variable"/>
    <w:sig w:usb0="00000003" w:usb1="00000000" w:usb2="00000000" w:usb3="00000000" w:csb0="00000001" w:csb1="00000000"/>
  </w:font>
  <w:font w:name="Antique Olive Rom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1B4058">
          <w:rPr>
            <w:b/>
            <w:bCs/>
            <w:noProof/>
          </w:rPr>
          <w:t>2</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1B4058">
          <w:rPr>
            <w:b/>
            <w:bCs/>
            <w:noProof/>
          </w:rPr>
          <w:t>3</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B" w:rsidRPr="0019669F" w:rsidRDefault="009E591B" w:rsidP="009E591B">
    <w:pPr>
      <w:pStyle w:val="Title"/>
      <w:spacing w:before="0" w:after="0"/>
      <w:rPr>
        <w:rFonts w:ascii="Antique Olive Roman" w:hAnsi="Antique Olive Roman"/>
        <w:b/>
        <w:color w:val="000000" w:themeColor="text1"/>
        <w:sz w:val="35"/>
        <w:szCs w:val="35"/>
      </w:rPr>
    </w:pPr>
    <w:sdt>
      <w:sdtPr>
        <w:rPr>
          <w:rFonts w:ascii="Antique Olive Roman" w:hAnsi="Antique Olive Roman"/>
          <w:b/>
          <w:color w:val="000000" w:themeColor="text1"/>
          <w:sz w:val="36"/>
          <w:szCs w:val="36"/>
        </w:rPr>
        <w:id w:val="745540532"/>
        <w:placeholder>
          <w:docPart w:val="3AAA49C5C5444287A41887981988E7B3"/>
        </w:placeholder>
        <w15:appearance w15:val="hidden"/>
      </w:sdtPr>
      <w:sdtContent>
        <w:r w:rsidRPr="0019669F">
          <w:rPr>
            <w:rFonts w:ascii="Antique Olive Roman" w:hAnsi="Antique Olive Roman"/>
            <w:b/>
            <w:color w:val="000000" w:themeColor="text1"/>
            <w:sz w:val="28"/>
            <w:szCs w:val="28"/>
          </w:rPr>
          <w:t xml:space="preserve">District Applications </w:t>
        </w:r>
        <w:proofErr w:type="spellStart"/>
        <w:r w:rsidRPr="0019669F">
          <w:rPr>
            <w:rFonts w:ascii="Antique Olive Roman" w:hAnsi="Antique Olive Roman"/>
            <w:b/>
            <w:color w:val="000000" w:themeColor="text1"/>
            <w:sz w:val="28"/>
            <w:szCs w:val="28"/>
          </w:rPr>
          <w:t>WorkGroup</w:t>
        </w:r>
        <w:proofErr w:type="spellEnd"/>
        <w:r w:rsidRPr="0019669F">
          <w:rPr>
            <w:rFonts w:ascii="Antique Olive Roman" w:hAnsi="Antique Olive Roman"/>
            <w:b/>
            <w:color w:val="000000" w:themeColor="text1"/>
            <w:sz w:val="28"/>
            <w:szCs w:val="28"/>
          </w:rPr>
          <w:t xml:space="preserve"> (DAWG)</w:t>
        </w:r>
        <w:r w:rsidRPr="0019669F">
          <w:rPr>
            <w:rFonts w:ascii="Antique Olive Roman" w:hAnsi="Antique Olive Roman"/>
            <w:b/>
            <w:color w:val="000000" w:themeColor="text1"/>
            <w:sz w:val="36"/>
            <w:szCs w:val="36"/>
          </w:rPr>
          <w:t xml:space="preserve"> </w:t>
        </w:r>
      </w:sdtContent>
    </w:sdt>
    <w:r w:rsidRPr="0019669F">
      <w:rPr>
        <w:rFonts w:ascii="Antique Olive Roman" w:hAnsi="Antique Olive Roman"/>
        <w:b/>
        <w:color w:val="000000" w:themeColor="text1"/>
        <w:sz w:val="36"/>
        <w:szCs w:val="36"/>
      </w:rPr>
      <w:t xml:space="preserve">| </w:t>
    </w:r>
    <w:r w:rsidRPr="0019669F">
      <w:rPr>
        <w:rFonts w:ascii="Antique Olive Roman" w:hAnsi="Antique Olive Roman"/>
        <w:b/>
        <w:color w:val="000000" w:themeColor="text1"/>
        <w:sz w:val="35"/>
        <w:szCs w:val="35"/>
      </w:rPr>
      <w:t>Meeting Minutes</w:t>
    </w:r>
    <w:r w:rsidRPr="0019669F">
      <w:rPr>
        <w:rFonts w:ascii="Antique Olive Roman" w:hAnsi="Antique Olive Roman"/>
        <w:b/>
        <w:color w:val="000000" w:themeColor="text1"/>
        <w:sz w:val="35"/>
        <w:szCs w:val="35"/>
      </w:rPr>
      <w:tab/>
    </w:r>
  </w:p>
  <w:p w:rsidR="009E591B" w:rsidRPr="0019669F" w:rsidRDefault="009E591B" w:rsidP="009E591B">
    <w:pPr>
      <w:ind w:left="6048" w:right="-126"/>
      <w:rPr>
        <w:rFonts w:ascii="Antique Olive Roman" w:hAnsi="Antique Olive Roman"/>
        <w:color w:val="000000" w:themeColor="text1"/>
        <w:sz w:val="22"/>
        <w:szCs w:val="22"/>
      </w:rPr>
    </w:pPr>
    <w:r w:rsidRPr="0019669F">
      <w:rPr>
        <w:rFonts w:ascii="Antique Olive Roman" w:hAnsi="Antique Olive Roman"/>
        <w:color w:val="0000CC"/>
        <w:sz w:val="22"/>
        <w:szCs w:val="22"/>
      </w:rPr>
      <w:t xml:space="preserve">Wednesday, </w:t>
    </w:r>
    <w:r>
      <w:rPr>
        <w:rFonts w:ascii="Antique Olive Roman" w:hAnsi="Antique Olive Roman"/>
        <w:color w:val="0000CC"/>
        <w:sz w:val="22"/>
        <w:szCs w:val="22"/>
      </w:rPr>
      <w:t>Sept 21</w:t>
    </w:r>
    <w:r w:rsidRPr="0019669F">
      <w:rPr>
        <w:rFonts w:ascii="Antique Olive Roman" w:hAnsi="Antique Olive Roman"/>
        <w:color w:val="0000CC"/>
        <w:sz w:val="22"/>
        <w:szCs w:val="22"/>
      </w:rPr>
      <w:t>, 2016</w:t>
    </w:r>
  </w:p>
  <w:p w:rsidR="002F1663" w:rsidRPr="009E591B" w:rsidRDefault="002F1663" w:rsidP="009E5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6D3"/>
    <w:multiLevelType w:val="hybridMultilevel"/>
    <w:tmpl w:val="54CA2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12A60"/>
    <w:multiLevelType w:val="hybridMultilevel"/>
    <w:tmpl w:val="A56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0234"/>
    <w:multiLevelType w:val="hybridMultilevel"/>
    <w:tmpl w:val="46AEDDF6"/>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1F43080C"/>
    <w:multiLevelType w:val="hybridMultilevel"/>
    <w:tmpl w:val="B49447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2F6732A"/>
    <w:multiLevelType w:val="hybridMultilevel"/>
    <w:tmpl w:val="D8748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57272"/>
    <w:multiLevelType w:val="hybridMultilevel"/>
    <w:tmpl w:val="9B7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D492C"/>
    <w:multiLevelType w:val="hybridMultilevel"/>
    <w:tmpl w:val="D15EB99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E400CEF"/>
    <w:multiLevelType w:val="hybridMultilevel"/>
    <w:tmpl w:val="3E54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170E2"/>
    <w:multiLevelType w:val="hybridMultilevel"/>
    <w:tmpl w:val="DDBC2B0C"/>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34D514A7"/>
    <w:multiLevelType w:val="hybridMultilevel"/>
    <w:tmpl w:val="45F0978E"/>
    <w:lvl w:ilvl="0" w:tplc="0E201E7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C251058"/>
    <w:multiLevelType w:val="hybridMultilevel"/>
    <w:tmpl w:val="4C0A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286121"/>
    <w:multiLevelType w:val="hybridMultilevel"/>
    <w:tmpl w:val="B26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F4A22"/>
    <w:multiLevelType w:val="hybridMultilevel"/>
    <w:tmpl w:val="7FD8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2133F"/>
    <w:multiLevelType w:val="hybridMultilevel"/>
    <w:tmpl w:val="6C4AC7FE"/>
    <w:lvl w:ilvl="0" w:tplc="C2BA00A0">
      <w:start w:val="1"/>
      <w:numFmt w:val="upperLetter"/>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5" w15:restartNumberingAfterBreak="0">
    <w:nsid w:val="46C0781F"/>
    <w:multiLevelType w:val="hybridMultilevel"/>
    <w:tmpl w:val="7CEC03FE"/>
    <w:lvl w:ilvl="0" w:tplc="A08490B8">
      <w:start w:val="1"/>
      <w:numFmt w:val="bullet"/>
      <w:lvlText w:val=""/>
      <w:lvlJc w:val="left"/>
      <w:pPr>
        <w:ind w:left="1512" w:hanging="360"/>
      </w:pPr>
      <w:rPr>
        <w:rFonts w:ascii="Wingdings" w:eastAsiaTheme="minorEastAsia" w:hAnsi="Wingdings"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47C62DE2"/>
    <w:multiLevelType w:val="hybridMultilevel"/>
    <w:tmpl w:val="FAECB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30A97"/>
    <w:multiLevelType w:val="hybridMultilevel"/>
    <w:tmpl w:val="F606CD60"/>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50EC345B"/>
    <w:multiLevelType w:val="hybridMultilevel"/>
    <w:tmpl w:val="70ACF708"/>
    <w:lvl w:ilvl="0" w:tplc="8ECA443E">
      <w:numFmt w:val="bullet"/>
      <w:lvlText w:val=""/>
      <w:lvlJc w:val="left"/>
      <w:pPr>
        <w:ind w:left="855" w:hanging="360"/>
      </w:pPr>
      <w:rPr>
        <w:rFonts w:ascii="Wingdings 2" w:eastAsiaTheme="minorEastAsia" w:hAnsi="Wingdings 2"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15:restartNumberingAfterBreak="0">
    <w:nsid w:val="549C23CB"/>
    <w:multiLevelType w:val="hybridMultilevel"/>
    <w:tmpl w:val="B046EE7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8255603"/>
    <w:multiLevelType w:val="hybridMultilevel"/>
    <w:tmpl w:val="CCE2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15BC4"/>
    <w:multiLevelType w:val="hybridMultilevel"/>
    <w:tmpl w:val="5240DA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FBF4E4A"/>
    <w:multiLevelType w:val="hybridMultilevel"/>
    <w:tmpl w:val="60FE5B34"/>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6FCD5712"/>
    <w:multiLevelType w:val="hybridMultilevel"/>
    <w:tmpl w:val="0916F6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4D30A3E"/>
    <w:multiLevelType w:val="hybridMultilevel"/>
    <w:tmpl w:val="6C6A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7A18"/>
    <w:multiLevelType w:val="hybridMultilevel"/>
    <w:tmpl w:val="5ED444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72511ED"/>
    <w:multiLevelType w:val="hybridMultilevel"/>
    <w:tmpl w:val="AB9E8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AD076C"/>
    <w:multiLevelType w:val="hybridMultilevel"/>
    <w:tmpl w:val="EE7A6B5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8" w15:restartNumberingAfterBreak="0">
    <w:nsid w:val="78CF5D1D"/>
    <w:multiLevelType w:val="hybridMultilevel"/>
    <w:tmpl w:val="A8506E96"/>
    <w:lvl w:ilvl="0" w:tplc="32E048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5578A2"/>
    <w:multiLevelType w:val="hybridMultilevel"/>
    <w:tmpl w:val="28AA55D2"/>
    <w:lvl w:ilvl="0" w:tplc="8A94D48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9D405B8"/>
    <w:multiLevelType w:val="hybridMultilevel"/>
    <w:tmpl w:val="0BB8D3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D2C651F"/>
    <w:multiLevelType w:val="hybridMultilevel"/>
    <w:tmpl w:val="40B83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30"/>
  </w:num>
  <w:num w:numId="4">
    <w:abstractNumId w:val="23"/>
  </w:num>
  <w:num w:numId="5">
    <w:abstractNumId w:val="27"/>
  </w:num>
  <w:num w:numId="6">
    <w:abstractNumId w:val="14"/>
  </w:num>
  <w:num w:numId="7">
    <w:abstractNumId w:val="31"/>
  </w:num>
  <w:num w:numId="8">
    <w:abstractNumId w:val="1"/>
  </w:num>
  <w:num w:numId="9">
    <w:abstractNumId w:val="18"/>
  </w:num>
  <w:num w:numId="10">
    <w:abstractNumId w:val="12"/>
  </w:num>
  <w:num w:numId="11">
    <w:abstractNumId w:val="3"/>
  </w:num>
  <w:num w:numId="12">
    <w:abstractNumId w:val="20"/>
  </w:num>
  <w:num w:numId="13">
    <w:abstractNumId w:val="24"/>
  </w:num>
  <w:num w:numId="14">
    <w:abstractNumId w:val="25"/>
  </w:num>
  <w:num w:numId="15">
    <w:abstractNumId w:val="19"/>
  </w:num>
  <w:num w:numId="16">
    <w:abstractNumId w:val="5"/>
  </w:num>
  <w:num w:numId="17">
    <w:abstractNumId w:val="10"/>
  </w:num>
  <w:num w:numId="18">
    <w:abstractNumId w:val="15"/>
  </w:num>
  <w:num w:numId="19">
    <w:abstractNumId w:val="29"/>
  </w:num>
  <w:num w:numId="20">
    <w:abstractNumId w:val="28"/>
  </w:num>
  <w:num w:numId="21">
    <w:abstractNumId w:val="26"/>
  </w:num>
  <w:num w:numId="22">
    <w:abstractNumId w:val="8"/>
  </w:num>
  <w:num w:numId="23">
    <w:abstractNumId w:val="0"/>
  </w:num>
  <w:num w:numId="24">
    <w:abstractNumId w:val="6"/>
  </w:num>
  <w:num w:numId="25">
    <w:abstractNumId w:val="13"/>
  </w:num>
  <w:num w:numId="26">
    <w:abstractNumId w:val="4"/>
  </w:num>
  <w:num w:numId="27">
    <w:abstractNumId w:val="16"/>
  </w:num>
  <w:num w:numId="28">
    <w:abstractNumId w:val="7"/>
  </w:num>
  <w:num w:numId="29">
    <w:abstractNumId w:val="17"/>
  </w:num>
  <w:num w:numId="30">
    <w:abstractNumId w:val="9"/>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3619A"/>
    <w:rsid w:val="00060194"/>
    <w:rsid w:val="00065903"/>
    <w:rsid w:val="000659D6"/>
    <w:rsid w:val="00065D7B"/>
    <w:rsid w:val="000702E5"/>
    <w:rsid w:val="00070D8E"/>
    <w:rsid w:val="0009532C"/>
    <w:rsid w:val="000C57D3"/>
    <w:rsid w:val="000D0683"/>
    <w:rsid w:val="00131FAF"/>
    <w:rsid w:val="00137345"/>
    <w:rsid w:val="001504A9"/>
    <w:rsid w:val="001B4058"/>
    <w:rsid w:val="001B7571"/>
    <w:rsid w:val="001F7AC0"/>
    <w:rsid w:val="00217DAD"/>
    <w:rsid w:val="002219E6"/>
    <w:rsid w:val="00273D08"/>
    <w:rsid w:val="002D4119"/>
    <w:rsid w:val="002F1663"/>
    <w:rsid w:val="003226FE"/>
    <w:rsid w:val="003253A0"/>
    <w:rsid w:val="00325EA5"/>
    <w:rsid w:val="003307B3"/>
    <w:rsid w:val="00337171"/>
    <w:rsid w:val="00346EF3"/>
    <w:rsid w:val="00382165"/>
    <w:rsid w:val="003A125E"/>
    <w:rsid w:val="003A5417"/>
    <w:rsid w:val="003C454A"/>
    <w:rsid w:val="003F49AE"/>
    <w:rsid w:val="0042359F"/>
    <w:rsid w:val="00463BF9"/>
    <w:rsid w:val="004A0878"/>
    <w:rsid w:val="004A3BCF"/>
    <w:rsid w:val="004D1196"/>
    <w:rsid w:val="004E75A0"/>
    <w:rsid w:val="0050640E"/>
    <w:rsid w:val="005336CE"/>
    <w:rsid w:val="00536FF0"/>
    <w:rsid w:val="00544025"/>
    <w:rsid w:val="0054708E"/>
    <w:rsid w:val="00547F5C"/>
    <w:rsid w:val="00586581"/>
    <w:rsid w:val="00591BC6"/>
    <w:rsid w:val="00611B34"/>
    <w:rsid w:val="00632D63"/>
    <w:rsid w:val="00681162"/>
    <w:rsid w:val="006A480E"/>
    <w:rsid w:val="0070652B"/>
    <w:rsid w:val="0072167F"/>
    <w:rsid w:val="00733352"/>
    <w:rsid w:val="00734CA0"/>
    <w:rsid w:val="0075172F"/>
    <w:rsid w:val="00756E4C"/>
    <w:rsid w:val="00763030"/>
    <w:rsid w:val="00785152"/>
    <w:rsid w:val="00787131"/>
    <w:rsid w:val="00795F57"/>
    <w:rsid w:val="007A2711"/>
    <w:rsid w:val="007A4BA9"/>
    <w:rsid w:val="007B4305"/>
    <w:rsid w:val="007B777B"/>
    <w:rsid w:val="007D2C25"/>
    <w:rsid w:val="007D6A98"/>
    <w:rsid w:val="00817E1B"/>
    <w:rsid w:val="00821A3A"/>
    <w:rsid w:val="008227B3"/>
    <w:rsid w:val="008408EB"/>
    <w:rsid w:val="00856B0E"/>
    <w:rsid w:val="00874739"/>
    <w:rsid w:val="008C10A0"/>
    <w:rsid w:val="0094735E"/>
    <w:rsid w:val="00974A97"/>
    <w:rsid w:val="00975309"/>
    <w:rsid w:val="009B3A39"/>
    <w:rsid w:val="009E591B"/>
    <w:rsid w:val="00A10341"/>
    <w:rsid w:val="00A24A50"/>
    <w:rsid w:val="00A270F9"/>
    <w:rsid w:val="00A3133A"/>
    <w:rsid w:val="00A45BA8"/>
    <w:rsid w:val="00A507D4"/>
    <w:rsid w:val="00A510C3"/>
    <w:rsid w:val="00A72136"/>
    <w:rsid w:val="00A9287E"/>
    <w:rsid w:val="00A941E8"/>
    <w:rsid w:val="00AA6098"/>
    <w:rsid w:val="00AD3810"/>
    <w:rsid w:val="00AD52ED"/>
    <w:rsid w:val="00B0455B"/>
    <w:rsid w:val="00B26F61"/>
    <w:rsid w:val="00B859A0"/>
    <w:rsid w:val="00C0567A"/>
    <w:rsid w:val="00C06EEC"/>
    <w:rsid w:val="00C11281"/>
    <w:rsid w:val="00C4114E"/>
    <w:rsid w:val="00C44312"/>
    <w:rsid w:val="00C5137C"/>
    <w:rsid w:val="00C62FBA"/>
    <w:rsid w:val="00C91AB0"/>
    <w:rsid w:val="00C92DDF"/>
    <w:rsid w:val="00C93D19"/>
    <w:rsid w:val="00CB1693"/>
    <w:rsid w:val="00CD24A2"/>
    <w:rsid w:val="00CE1A9B"/>
    <w:rsid w:val="00CE2EB8"/>
    <w:rsid w:val="00D11BF1"/>
    <w:rsid w:val="00D35065"/>
    <w:rsid w:val="00D4706C"/>
    <w:rsid w:val="00D64359"/>
    <w:rsid w:val="00D95338"/>
    <w:rsid w:val="00DD4BAE"/>
    <w:rsid w:val="00E45F15"/>
    <w:rsid w:val="00E53F10"/>
    <w:rsid w:val="00E74EA9"/>
    <w:rsid w:val="00E83D96"/>
    <w:rsid w:val="00E90DBE"/>
    <w:rsid w:val="00EC681F"/>
    <w:rsid w:val="00ED4367"/>
    <w:rsid w:val="00EF3988"/>
    <w:rsid w:val="00F0441B"/>
    <w:rsid w:val="00F14114"/>
    <w:rsid w:val="00F146FC"/>
    <w:rsid w:val="00F264E4"/>
    <w:rsid w:val="00F445CA"/>
    <w:rsid w:val="00F616A8"/>
    <w:rsid w:val="00F665AE"/>
    <w:rsid w:val="00F67BB5"/>
    <w:rsid w:val="00FA04FF"/>
    <w:rsid w:val="00FA06B9"/>
    <w:rsid w:val="00FD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A49C5C5444287A41887981988E7B3"/>
        <w:category>
          <w:name w:val="General"/>
          <w:gallery w:val="placeholder"/>
        </w:category>
        <w:types>
          <w:type w:val="bbPlcHdr"/>
        </w:types>
        <w:behaviors>
          <w:behavior w:val="content"/>
        </w:behaviors>
        <w:guid w:val="{301731B9-C339-438A-94C8-0CD83B63A0CD}"/>
      </w:docPartPr>
      <w:docPartBody>
        <w:p w:rsidR="00000000" w:rsidRDefault="00D90962" w:rsidP="00D90962">
          <w:pPr>
            <w:pStyle w:val="3AAA49C5C5444287A41887981988E7B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altName w:val="Candara"/>
    <w:charset w:val="00"/>
    <w:family w:val="swiss"/>
    <w:pitch w:val="variable"/>
    <w:sig w:usb0="00000003" w:usb1="00000000" w:usb2="00000000" w:usb3="00000000" w:csb0="00000001" w:csb1="00000000"/>
  </w:font>
  <w:font w:name="Antique Olive Roman">
    <w:altName w:val="Malgun Gothic"/>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 w:val="00D9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 w:type="paragraph" w:customStyle="1" w:styleId="3AAA49C5C5444287A41887981988E7B3">
    <w:name w:val="3AAA49C5C5444287A41887981988E7B3"/>
    <w:rsid w:val="00D9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DD80-0193-436F-9BF6-052542D5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Chang, Andrew</cp:lastModifiedBy>
  <cp:revision>5</cp:revision>
  <dcterms:created xsi:type="dcterms:W3CDTF">2016-09-22T21:14:00Z</dcterms:created>
  <dcterms:modified xsi:type="dcterms:W3CDTF">2016-09-23T17:57:00Z</dcterms:modified>
</cp:coreProperties>
</file>