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A8" w:rsidRPr="00D76C8D" w:rsidRDefault="000A07A8" w:rsidP="000A07A8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>
        <w:rPr>
          <w:rFonts w:ascii="Verdana" w:hAnsi="Verdana"/>
        </w:rPr>
        <w:t>July 26</w:t>
      </w:r>
      <w:r w:rsidRPr="000A07A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0A07A8" w:rsidRPr="00D76C8D" w:rsidRDefault="000A07A8" w:rsidP="000A07A8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 xml:space="preserve">Attendance </w:t>
      </w:r>
      <w:r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8310"/>
      </w:tblGrid>
      <w:tr w:rsidR="000A07A8" w:rsidRPr="00D76C8D" w:rsidTr="00870C9D">
        <w:tc>
          <w:tcPr>
            <w:tcW w:w="1440" w:type="dxa"/>
          </w:tcPr>
          <w:p w:rsidR="000A07A8" w:rsidRPr="00D76C8D" w:rsidRDefault="000A07A8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310" w:type="dxa"/>
          </w:tcPr>
          <w:p w:rsidR="000A07A8" w:rsidRPr="00D76C8D" w:rsidRDefault="000053B1" w:rsidP="00FB2124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*Ernesto Nery, </w:t>
            </w:r>
            <w:r w:rsidR="000A07A8" w:rsidRPr="00D76C8D">
              <w:rPr>
                <w:rFonts w:ascii="Verdana" w:hAnsi="Verdana"/>
              </w:rPr>
              <w:t xml:space="preserve">Kristina </w:t>
            </w:r>
            <w:proofErr w:type="spellStart"/>
            <w:r w:rsidR="000A07A8" w:rsidRPr="00D76C8D">
              <w:rPr>
                <w:rFonts w:ascii="Verdana" w:hAnsi="Verdana"/>
              </w:rPr>
              <w:t>Heilgeist</w:t>
            </w:r>
            <w:proofErr w:type="spellEnd"/>
            <w:r w:rsidR="000A07A8" w:rsidRPr="00D76C8D">
              <w:rPr>
                <w:rFonts w:ascii="Verdana" w:hAnsi="Verdana"/>
              </w:rPr>
              <w:t xml:space="preserve">, </w:t>
            </w:r>
            <w:r w:rsidR="00FB2124">
              <w:rPr>
                <w:rFonts w:ascii="Verdana" w:hAnsi="Verdana"/>
              </w:rPr>
              <w:t xml:space="preserve">Larry </w:t>
            </w:r>
            <w:proofErr w:type="spellStart"/>
            <w:r w:rsidR="00FB2124">
              <w:rPr>
                <w:rFonts w:ascii="Verdana" w:hAnsi="Verdana"/>
              </w:rPr>
              <w:t>Aycock</w:t>
            </w:r>
            <w:proofErr w:type="spellEnd"/>
          </w:p>
        </w:tc>
      </w:tr>
      <w:tr w:rsidR="000A07A8" w:rsidRPr="00D76C8D" w:rsidTr="00870C9D">
        <w:tc>
          <w:tcPr>
            <w:tcW w:w="1440" w:type="dxa"/>
          </w:tcPr>
          <w:p w:rsidR="000A07A8" w:rsidRPr="00D76C8D" w:rsidRDefault="000A07A8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310" w:type="dxa"/>
          </w:tcPr>
          <w:p w:rsidR="000A07A8" w:rsidRPr="00D76C8D" w:rsidRDefault="000053B1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*James Smith, </w:t>
            </w:r>
            <w:r w:rsidR="00A52424">
              <w:rPr>
                <w:rFonts w:ascii="Verdana" w:hAnsi="Verdana"/>
              </w:rPr>
              <w:t>*</w:t>
            </w:r>
            <w:proofErr w:type="spellStart"/>
            <w:r w:rsidR="00A52424">
              <w:rPr>
                <w:rFonts w:ascii="Verdana" w:hAnsi="Verdana"/>
              </w:rPr>
              <w:t>Veada</w:t>
            </w:r>
            <w:proofErr w:type="spellEnd"/>
            <w:r w:rsidR="00A52424">
              <w:rPr>
                <w:rFonts w:ascii="Verdana" w:hAnsi="Verdana"/>
              </w:rPr>
              <w:t xml:space="preserve"> Benjamin</w:t>
            </w:r>
          </w:p>
        </w:tc>
      </w:tr>
      <w:tr w:rsidR="000053B1" w:rsidRPr="00D76C8D" w:rsidTr="00870C9D">
        <w:tc>
          <w:tcPr>
            <w:tcW w:w="1440" w:type="dxa"/>
          </w:tcPr>
          <w:p w:rsidR="000053B1" w:rsidRPr="00D76C8D" w:rsidRDefault="000053B1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</w:t>
            </w:r>
          </w:p>
        </w:tc>
        <w:tc>
          <w:tcPr>
            <w:tcW w:w="8310" w:type="dxa"/>
          </w:tcPr>
          <w:p w:rsidR="000053B1" w:rsidRPr="00D76C8D" w:rsidRDefault="000053B1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*Noemi </w:t>
            </w:r>
            <w:proofErr w:type="spellStart"/>
            <w:r>
              <w:rPr>
                <w:rFonts w:ascii="Verdana" w:hAnsi="Verdana"/>
              </w:rPr>
              <w:t>Elizalde</w:t>
            </w:r>
            <w:proofErr w:type="spellEnd"/>
          </w:p>
        </w:tc>
      </w:tr>
      <w:tr w:rsidR="000A07A8" w:rsidRPr="00D76C8D" w:rsidTr="00870C9D">
        <w:tc>
          <w:tcPr>
            <w:tcW w:w="1440" w:type="dxa"/>
          </w:tcPr>
          <w:p w:rsidR="000A07A8" w:rsidRPr="00D76C8D" w:rsidRDefault="000A07A8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310" w:type="dxa"/>
          </w:tcPr>
          <w:p w:rsidR="000A07A8" w:rsidRPr="00D76C8D" w:rsidRDefault="000A07A8" w:rsidP="002B00F7">
            <w:pPr>
              <w:pStyle w:val="NoSpacing"/>
              <w:spacing w:before="60" w:after="60"/>
              <w:rPr>
                <w:rFonts w:ascii="Verdana" w:hAnsi="Verdana"/>
              </w:rPr>
            </w:pPr>
            <w:proofErr w:type="spellStart"/>
            <w:r w:rsidRPr="00D76C8D">
              <w:rPr>
                <w:rFonts w:ascii="Verdana" w:hAnsi="Verdana"/>
              </w:rPr>
              <w:t>DyAnn</w:t>
            </w:r>
            <w:proofErr w:type="spellEnd"/>
            <w:r w:rsidRPr="00D76C8D">
              <w:rPr>
                <w:rFonts w:ascii="Verdana" w:hAnsi="Verdana"/>
              </w:rPr>
              <w:t xml:space="preserve"> Walter, *Jason Brady, Joanna Crisostomo, </w:t>
            </w:r>
            <w:r w:rsidR="000053B1">
              <w:rPr>
                <w:rFonts w:ascii="Verdana" w:hAnsi="Verdana"/>
              </w:rPr>
              <w:t xml:space="preserve">Joe Ho, </w:t>
            </w:r>
            <w:r w:rsidRPr="00D76C8D">
              <w:rPr>
                <w:rFonts w:ascii="Verdana" w:hAnsi="Verdana"/>
              </w:rPr>
              <w:t>Joyce Bond, *Michael Aquino, Robert (Brock) Scudder</w:t>
            </w:r>
          </w:p>
        </w:tc>
      </w:tr>
      <w:tr w:rsidR="00283113" w:rsidRPr="00D76C8D" w:rsidTr="00870C9D">
        <w:tc>
          <w:tcPr>
            <w:tcW w:w="1440" w:type="dxa"/>
          </w:tcPr>
          <w:p w:rsidR="00283113" w:rsidRPr="00D76C8D" w:rsidRDefault="00283113" w:rsidP="00870C9D">
            <w:pPr>
              <w:pStyle w:val="NoSpacing"/>
              <w:spacing w:before="60" w:after="60"/>
              <w:rPr>
                <w:rFonts w:ascii="Verdana" w:hAnsi="Verdana"/>
              </w:rPr>
            </w:pPr>
          </w:p>
        </w:tc>
        <w:tc>
          <w:tcPr>
            <w:tcW w:w="8310" w:type="dxa"/>
          </w:tcPr>
          <w:p w:rsidR="00283113" w:rsidRPr="00D76C8D" w:rsidRDefault="00283113" w:rsidP="004C31D9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*Patty Donohue</w:t>
            </w:r>
            <w:r w:rsidR="00870C9D">
              <w:rPr>
                <w:rFonts w:ascii="Verdana" w:hAnsi="Verdana"/>
              </w:rPr>
              <w:t xml:space="preserve"> (CCC Apply Product Manager)</w:t>
            </w:r>
            <w:r>
              <w:rPr>
                <w:rFonts w:ascii="Verdana" w:hAnsi="Verdana"/>
              </w:rPr>
              <w:t xml:space="preserve">, *Dan </w:t>
            </w:r>
            <w:proofErr w:type="spellStart"/>
            <w:r>
              <w:rPr>
                <w:rFonts w:ascii="Verdana" w:hAnsi="Verdana"/>
              </w:rPr>
              <w:t>Quintanille</w:t>
            </w:r>
            <w:proofErr w:type="spellEnd"/>
          </w:p>
        </w:tc>
      </w:tr>
    </w:tbl>
    <w:p w:rsidR="000A07A8" w:rsidRPr="00D76C8D" w:rsidRDefault="000A07A8" w:rsidP="000A07A8">
      <w:pPr>
        <w:pStyle w:val="NoSpacing"/>
        <w:rPr>
          <w:rFonts w:ascii="Verdana" w:hAnsi="Verdana"/>
        </w:rPr>
      </w:pPr>
    </w:p>
    <w:p w:rsidR="000A07A8" w:rsidRPr="00D76C8D" w:rsidRDefault="000A07A8" w:rsidP="000A07A8">
      <w:pPr>
        <w:pStyle w:val="NoSpacing"/>
        <w:rPr>
          <w:rFonts w:ascii="Verdana" w:hAnsi="Verdana"/>
        </w:rPr>
      </w:pPr>
    </w:p>
    <w:p w:rsidR="00587C7B" w:rsidRDefault="00515D44" w:rsidP="0020232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i/>
          <w:color w:val="0000CC"/>
          <w:sz w:val="22"/>
          <w:szCs w:val="22"/>
        </w:rPr>
        <w:t>CCCApply</w:t>
      </w:r>
      <w:proofErr w:type="spellEnd"/>
      <w:r>
        <w:rPr>
          <w:rFonts w:ascii="Verdana" w:hAnsi="Verdana"/>
          <w:b/>
          <w:i/>
          <w:color w:val="0000CC"/>
          <w:sz w:val="22"/>
          <w:szCs w:val="22"/>
        </w:rPr>
        <w:t xml:space="preserve"> International Application Demo </w:t>
      </w:r>
      <w:r w:rsidR="00202323">
        <w:rPr>
          <w:rFonts w:ascii="Verdana" w:hAnsi="Verdana"/>
          <w:b/>
          <w:i/>
          <w:color w:val="0000CC"/>
          <w:sz w:val="22"/>
          <w:szCs w:val="22"/>
        </w:rPr>
        <w:t>-</w:t>
      </w:r>
      <w:r w:rsidR="00202323" w:rsidRPr="00202323">
        <w:rPr>
          <w:rFonts w:ascii="Verdana" w:hAnsi="Verdana"/>
          <w:b/>
          <w:i/>
          <w:color w:val="000000" w:themeColor="text1"/>
          <w:sz w:val="22"/>
          <w:szCs w:val="22"/>
        </w:rPr>
        <w:t xml:space="preserve"> </w:t>
      </w:r>
      <w:r w:rsidR="00587C7B" w:rsidRPr="00202323">
        <w:rPr>
          <w:rFonts w:ascii="Verdana" w:hAnsi="Verdana"/>
          <w:color w:val="000000" w:themeColor="text1"/>
          <w:sz w:val="22"/>
          <w:szCs w:val="22"/>
        </w:rPr>
        <w:t xml:space="preserve">Joe </w:t>
      </w:r>
      <w:proofErr w:type="spellStart"/>
      <w:r w:rsidR="00587C7B" w:rsidRPr="00202323">
        <w:rPr>
          <w:rFonts w:ascii="Verdana" w:hAnsi="Verdana"/>
          <w:color w:val="000000" w:themeColor="text1"/>
          <w:sz w:val="22"/>
          <w:szCs w:val="22"/>
        </w:rPr>
        <w:t>Cabrales</w:t>
      </w:r>
      <w:proofErr w:type="spellEnd"/>
    </w:p>
    <w:p w:rsidR="00202323" w:rsidRPr="00202323" w:rsidRDefault="00202323" w:rsidP="00587C7B">
      <w:pPr>
        <w:spacing w:after="120"/>
        <w:rPr>
          <w:rFonts w:ascii="Verdana" w:hAnsi="Verdana"/>
          <w:sz w:val="22"/>
          <w:szCs w:val="22"/>
        </w:rPr>
      </w:pPr>
      <w:r w:rsidRPr="00202323">
        <w:rPr>
          <w:rFonts w:ascii="Verdana" w:hAnsi="Verdana"/>
          <w:color w:val="000000" w:themeColor="text1"/>
          <w:sz w:val="22"/>
          <w:szCs w:val="22"/>
        </w:rPr>
        <w:t>Information gathering only</w:t>
      </w:r>
    </w:p>
    <w:p w:rsidR="00657BF7" w:rsidRPr="00EC2975" w:rsidRDefault="002B00F7" w:rsidP="00AA5B9E">
      <w:pPr>
        <w:pStyle w:val="ListParagraph"/>
        <w:numPr>
          <w:ilvl w:val="0"/>
          <w:numId w:val="3"/>
        </w:numPr>
        <w:spacing w:before="0" w:after="60"/>
        <w:rPr>
          <w:rFonts w:ascii="Verdana" w:hAnsi="Verdana"/>
          <w:sz w:val="22"/>
          <w:szCs w:val="22"/>
        </w:rPr>
      </w:pPr>
      <w:r w:rsidRPr="002B00F7">
        <w:rPr>
          <w:rFonts w:ascii="Verdana" w:hAnsi="Verdana"/>
          <w:sz w:val="22"/>
          <w:szCs w:val="22"/>
        </w:rPr>
        <w:t>Patty D</w:t>
      </w:r>
      <w:r w:rsidR="00587C7B">
        <w:rPr>
          <w:rFonts w:ascii="Verdana" w:hAnsi="Verdana"/>
          <w:sz w:val="22"/>
          <w:szCs w:val="22"/>
        </w:rPr>
        <w:t>onohue</w:t>
      </w:r>
      <w:r w:rsidR="00CC2FAC">
        <w:rPr>
          <w:rFonts w:ascii="Verdana" w:hAnsi="Verdana"/>
          <w:sz w:val="22"/>
          <w:szCs w:val="22"/>
        </w:rPr>
        <w:t xml:space="preserve"> </w:t>
      </w:r>
      <w:r w:rsidR="00657BF7">
        <w:rPr>
          <w:rFonts w:ascii="Verdana" w:hAnsi="Verdana"/>
          <w:sz w:val="22"/>
          <w:szCs w:val="22"/>
        </w:rPr>
        <w:t xml:space="preserve">explained the </w:t>
      </w:r>
      <w:r w:rsidR="00563B6B">
        <w:rPr>
          <w:rFonts w:ascii="Verdana" w:hAnsi="Verdana"/>
          <w:sz w:val="22"/>
          <w:szCs w:val="22"/>
        </w:rPr>
        <w:t xml:space="preserve">steps </w:t>
      </w:r>
      <w:r w:rsidR="00657BF7">
        <w:rPr>
          <w:rFonts w:ascii="Verdana" w:hAnsi="Verdana"/>
          <w:sz w:val="22"/>
          <w:szCs w:val="22"/>
        </w:rPr>
        <w:t xml:space="preserve">necessary </w:t>
      </w:r>
      <w:r w:rsidR="00563B6B">
        <w:rPr>
          <w:rFonts w:ascii="Verdana" w:hAnsi="Verdana"/>
          <w:sz w:val="22"/>
          <w:szCs w:val="22"/>
        </w:rPr>
        <w:t xml:space="preserve">to </w:t>
      </w:r>
      <w:r w:rsidR="00657BF7">
        <w:rPr>
          <w:rFonts w:ascii="Verdana" w:hAnsi="Verdana"/>
          <w:sz w:val="22"/>
          <w:szCs w:val="22"/>
        </w:rPr>
        <w:t xml:space="preserve">complete </w:t>
      </w:r>
      <w:r w:rsidR="00587C7B">
        <w:rPr>
          <w:rFonts w:ascii="Verdana" w:hAnsi="Verdana"/>
          <w:sz w:val="22"/>
          <w:szCs w:val="22"/>
        </w:rPr>
        <w:t xml:space="preserve">the </w:t>
      </w:r>
      <w:proofErr w:type="spellStart"/>
      <w:r w:rsidRPr="002B00F7">
        <w:rPr>
          <w:rFonts w:ascii="Verdana" w:hAnsi="Verdana" w:cs="Arial"/>
          <w:color w:val="222222"/>
          <w:sz w:val="22"/>
          <w:szCs w:val="22"/>
        </w:rPr>
        <w:t>CCCApply</w:t>
      </w:r>
      <w:proofErr w:type="spellEnd"/>
      <w:r w:rsidRPr="002B00F7">
        <w:rPr>
          <w:rFonts w:ascii="Verdana" w:hAnsi="Verdana" w:cs="Arial"/>
          <w:color w:val="222222"/>
          <w:sz w:val="22"/>
          <w:szCs w:val="22"/>
        </w:rPr>
        <w:t xml:space="preserve"> International Application</w:t>
      </w:r>
      <w:r>
        <w:rPr>
          <w:rFonts w:ascii="Verdana" w:hAnsi="Verdana" w:cs="Arial"/>
          <w:color w:val="222222"/>
          <w:sz w:val="22"/>
          <w:szCs w:val="22"/>
        </w:rPr>
        <w:t>.</w:t>
      </w:r>
      <w:r w:rsidR="00657BF7">
        <w:rPr>
          <w:rFonts w:ascii="Verdana" w:hAnsi="Verdana" w:cs="Arial"/>
          <w:color w:val="222222"/>
          <w:sz w:val="22"/>
          <w:szCs w:val="22"/>
        </w:rPr>
        <w:t xml:space="preserve"> This demo was done via CCC Confer.</w:t>
      </w:r>
    </w:p>
    <w:p w:rsidR="005A3415" w:rsidRPr="005A3415" w:rsidRDefault="00D80753" w:rsidP="00AA5B9E">
      <w:pPr>
        <w:pStyle w:val="NoSpacing"/>
        <w:numPr>
          <w:ilvl w:val="0"/>
          <w:numId w:val="4"/>
        </w:numPr>
        <w:rPr>
          <w:rFonts w:ascii="Verdana" w:hAnsi="Verdana" w:cs="Times New Roman"/>
        </w:rPr>
      </w:pPr>
      <w:r>
        <w:rPr>
          <w:rFonts w:ascii="Verdana" w:hAnsi="Verdana"/>
        </w:rPr>
        <w:t>N</w:t>
      </w:r>
      <w:r>
        <w:rPr>
          <w:rFonts w:ascii="Verdana" w:hAnsi="Verdana"/>
        </w:rPr>
        <w:t>ew Administrator</w:t>
      </w:r>
      <w:r w:rsidR="005A3415">
        <w:rPr>
          <w:rFonts w:ascii="Verdana" w:hAnsi="Verdana"/>
        </w:rPr>
        <w:t xml:space="preserve"> w</w:t>
      </w:r>
      <w:r w:rsidR="005E7784">
        <w:rPr>
          <w:rFonts w:ascii="Verdana" w:hAnsi="Verdana"/>
        </w:rPr>
        <w:t>ill be l</w:t>
      </w:r>
      <w:r>
        <w:rPr>
          <w:rFonts w:ascii="Verdana" w:hAnsi="Verdana"/>
        </w:rPr>
        <w:t>aunched in October 2017</w:t>
      </w:r>
    </w:p>
    <w:p w:rsidR="00D80753" w:rsidRPr="00656113" w:rsidRDefault="005A3415" w:rsidP="00AA5B9E">
      <w:pPr>
        <w:pStyle w:val="NoSpacing"/>
        <w:numPr>
          <w:ilvl w:val="0"/>
          <w:numId w:val="6"/>
        </w:numPr>
        <w:spacing w:after="120"/>
        <w:rPr>
          <w:rFonts w:ascii="Verdana" w:hAnsi="Verdana" w:cs="Times New Roman"/>
        </w:rPr>
      </w:pPr>
      <w:r>
        <w:rPr>
          <w:rFonts w:ascii="Verdana" w:hAnsi="Verdana"/>
        </w:rPr>
        <w:t>N</w:t>
      </w:r>
      <w:r w:rsidR="005E7784">
        <w:rPr>
          <w:rFonts w:ascii="Verdana" w:hAnsi="Verdana"/>
        </w:rPr>
        <w:t xml:space="preserve">ew </w:t>
      </w:r>
      <w:r>
        <w:rPr>
          <w:rFonts w:ascii="Verdana" w:hAnsi="Verdana"/>
        </w:rPr>
        <w:t>and</w:t>
      </w:r>
      <w:r w:rsidR="005E7784">
        <w:rPr>
          <w:rFonts w:ascii="Verdana" w:hAnsi="Verdana"/>
        </w:rPr>
        <w:t xml:space="preserve"> improved supplemental questions</w:t>
      </w:r>
    </w:p>
    <w:p w:rsidR="00EC2975" w:rsidRPr="005E7784" w:rsidRDefault="00EC2975" w:rsidP="00AA5B9E">
      <w:pPr>
        <w:pStyle w:val="NoSpacing"/>
        <w:numPr>
          <w:ilvl w:val="0"/>
          <w:numId w:val="4"/>
        </w:numPr>
        <w:rPr>
          <w:rFonts w:ascii="Verdana" w:hAnsi="Verdana" w:cs="Times New Roman"/>
        </w:rPr>
      </w:pPr>
      <w:r w:rsidRPr="005E7784">
        <w:rPr>
          <w:rFonts w:ascii="Verdana" w:hAnsi="Verdana"/>
        </w:rPr>
        <w:t>Terms</w:t>
      </w:r>
      <w:r w:rsidR="005A3415">
        <w:rPr>
          <w:rFonts w:ascii="Verdana" w:hAnsi="Verdana"/>
        </w:rPr>
        <w:t xml:space="preserve"> s</w:t>
      </w:r>
      <w:r w:rsidRPr="005E7784">
        <w:rPr>
          <w:rFonts w:ascii="Verdana" w:hAnsi="Verdana"/>
        </w:rPr>
        <w:t xml:space="preserve">et-up by </w:t>
      </w:r>
      <w:r w:rsidR="005E7784">
        <w:rPr>
          <w:rFonts w:ascii="Verdana" w:hAnsi="Verdana"/>
        </w:rPr>
        <w:t>c</w:t>
      </w:r>
      <w:r w:rsidRPr="005E7784">
        <w:rPr>
          <w:rFonts w:ascii="Verdana" w:hAnsi="Verdana"/>
        </w:rPr>
        <w:t>ollege</w:t>
      </w:r>
      <w:r w:rsidR="005E7784" w:rsidRPr="005E7784">
        <w:rPr>
          <w:rFonts w:ascii="Verdana" w:hAnsi="Verdana"/>
        </w:rPr>
        <w:t xml:space="preserve"> </w:t>
      </w:r>
      <w:r w:rsidRPr="005E7784">
        <w:rPr>
          <w:rFonts w:ascii="Verdana" w:hAnsi="Verdana"/>
        </w:rPr>
        <w:t>in the Administrator</w:t>
      </w:r>
    </w:p>
    <w:p w:rsidR="00D80753" w:rsidRPr="000F7BD2" w:rsidRDefault="009C587F" w:rsidP="00AA5B9E">
      <w:pPr>
        <w:pStyle w:val="NoSpacing"/>
        <w:numPr>
          <w:ilvl w:val="0"/>
          <w:numId w:val="6"/>
        </w:numPr>
        <w:spacing w:after="120"/>
        <w:rPr>
          <w:rFonts w:ascii="Verdana" w:hAnsi="Verdana" w:cs="Times New Roman"/>
        </w:rPr>
      </w:pPr>
      <w:r>
        <w:rPr>
          <w:rFonts w:ascii="Verdana" w:hAnsi="Verdana"/>
        </w:rPr>
        <w:t>T</w:t>
      </w:r>
      <w:r w:rsidR="005E7784">
        <w:rPr>
          <w:rFonts w:ascii="Verdana" w:hAnsi="Verdana"/>
        </w:rPr>
        <w:t xml:space="preserve">erms </w:t>
      </w:r>
      <w:r>
        <w:rPr>
          <w:rFonts w:ascii="Verdana" w:hAnsi="Verdana"/>
        </w:rPr>
        <w:t xml:space="preserve">exported </w:t>
      </w:r>
      <w:r w:rsidR="005E7784">
        <w:rPr>
          <w:rFonts w:ascii="Verdana" w:hAnsi="Verdana"/>
        </w:rPr>
        <w:t>to a</w:t>
      </w:r>
      <w:r w:rsidR="00D80753">
        <w:rPr>
          <w:rFonts w:ascii="Verdana" w:hAnsi="Verdana"/>
        </w:rPr>
        <w:t xml:space="preserve"> .csv</w:t>
      </w:r>
      <w:r w:rsidR="005E7784">
        <w:rPr>
          <w:rFonts w:ascii="Verdana" w:hAnsi="Verdana"/>
        </w:rPr>
        <w:t xml:space="preserve"> file</w:t>
      </w:r>
    </w:p>
    <w:p w:rsidR="005A3415" w:rsidRPr="005A3415" w:rsidRDefault="00656113" w:rsidP="00AA5B9E">
      <w:pPr>
        <w:pStyle w:val="NoSpacing"/>
        <w:numPr>
          <w:ilvl w:val="0"/>
          <w:numId w:val="4"/>
        </w:numPr>
        <w:rPr>
          <w:rFonts w:ascii="Verdana" w:hAnsi="Verdana" w:cs="Times New Roman"/>
        </w:rPr>
      </w:pPr>
      <w:r>
        <w:rPr>
          <w:rFonts w:ascii="Verdana" w:hAnsi="Verdana"/>
        </w:rPr>
        <w:t>Supplemental</w:t>
      </w:r>
      <w:r w:rsidR="005A3415">
        <w:rPr>
          <w:rFonts w:ascii="Verdana" w:hAnsi="Verdana"/>
        </w:rPr>
        <w:t xml:space="preserve"> Questions</w:t>
      </w:r>
      <w:r>
        <w:rPr>
          <w:rFonts w:ascii="Verdana" w:hAnsi="Verdana"/>
        </w:rPr>
        <w:t xml:space="preserve"> </w:t>
      </w:r>
    </w:p>
    <w:p w:rsidR="00656113" w:rsidRPr="00656113" w:rsidRDefault="00656113" w:rsidP="00AA5B9E">
      <w:pPr>
        <w:pStyle w:val="NoSpacing"/>
        <w:numPr>
          <w:ilvl w:val="0"/>
          <w:numId w:val="5"/>
        </w:numPr>
        <w:rPr>
          <w:rFonts w:ascii="Verdana" w:hAnsi="Verdana" w:cs="Times New Roman"/>
        </w:rPr>
      </w:pPr>
      <w:r>
        <w:rPr>
          <w:rFonts w:ascii="Verdana" w:hAnsi="Verdana"/>
        </w:rPr>
        <w:t xml:space="preserve">Export </w:t>
      </w:r>
      <w:r w:rsidR="009C587F">
        <w:rPr>
          <w:rFonts w:ascii="Verdana" w:hAnsi="Verdana"/>
        </w:rPr>
        <w:t xml:space="preserve">via </w:t>
      </w:r>
      <w:r>
        <w:rPr>
          <w:rFonts w:ascii="Verdana" w:hAnsi="Verdana"/>
        </w:rPr>
        <w:t>XML</w:t>
      </w:r>
    </w:p>
    <w:p w:rsidR="00656113" w:rsidRDefault="005A3415" w:rsidP="00AA5B9E">
      <w:pPr>
        <w:pStyle w:val="NoSpacing"/>
        <w:numPr>
          <w:ilvl w:val="0"/>
          <w:numId w:val="5"/>
        </w:numPr>
        <w:spacing w:after="12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Have to build-out the </w:t>
      </w:r>
      <w:r w:rsidR="00656113">
        <w:rPr>
          <w:rFonts w:ascii="Verdana" w:hAnsi="Verdana" w:cs="Times New Roman"/>
        </w:rPr>
        <w:t>XML file</w:t>
      </w:r>
    </w:p>
    <w:p w:rsidR="00A94486" w:rsidRDefault="00A94486" w:rsidP="00AA5B9E">
      <w:pPr>
        <w:pStyle w:val="NoSpacing"/>
        <w:numPr>
          <w:ilvl w:val="0"/>
          <w:numId w:val="7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Fields on the application:</w:t>
      </w:r>
    </w:p>
    <w:p w:rsidR="00DA6D64" w:rsidRDefault="00DA6D64" w:rsidP="00AA5B9E">
      <w:pPr>
        <w:pStyle w:val="NoSpacing"/>
        <w:numPr>
          <w:ilvl w:val="0"/>
          <w:numId w:val="8"/>
        </w:numPr>
        <w:spacing w:after="60"/>
        <w:rPr>
          <w:rFonts w:ascii="Verdana" w:hAnsi="Verdana" w:cs="Times New Roman"/>
        </w:rPr>
      </w:pPr>
      <w:r>
        <w:rPr>
          <w:rFonts w:ascii="Verdana" w:hAnsi="Verdana" w:cs="Times New Roman"/>
        </w:rPr>
        <w:t>Country of birth. Go by ISO.</w:t>
      </w:r>
      <w:r w:rsidR="00A94486">
        <w:rPr>
          <w:rFonts w:ascii="Verdana" w:hAnsi="Verdana" w:cs="Times New Roman"/>
        </w:rPr>
        <w:t xml:space="preserve"> (optional)</w:t>
      </w:r>
    </w:p>
    <w:p w:rsidR="00DA6D64" w:rsidRDefault="00A94486" w:rsidP="00AA5B9E">
      <w:pPr>
        <w:pStyle w:val="NoSpacing"/>
        <w:numPr>
          <w:ilvl w:val="0"/>
          <w:numId w:val="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Requirement for English Proficiency  (optional)</w:t>
      </w:r>
    </w:p>
    <w:p w:rsidR="00A94486" w:rsidRDefault="00A94486" w:rsidP="00A94486">
      <w:pPr>
        <w:pStyle w:val="NoSpacing"/>
        <w:spacing w:after="60"/>
        <w:ind w:left="1440"/>
        <w:rPr>
          <w:rFonts w:ascii="Verdana" w:hAnsi="Verdana" w:cs="Times New Roman"/>
        </w:rPr>
      </w:pPr>
      <w:r>
        <w:rPr>
          <w:rFonts w:ascii="Verdana" w:hAnsi="Verdana" w:cs="Times New Roman"/>
        </w:rPr>
        <w:t>Can be eliminated by answering ‘No’ to all questions.</w:t>
      </w:r>
    </w:p>
    <w:p w:rsidR="00A94486" w:rsidRPr="0093219D" w:rsidRDefault="00A94486" w:rsidP="00AA5B9E">
      <w:pPr>
        <w:pStyle w:val="NoSpacing"/>
        <w:numPr>
          <w:ilvl w:val="0"/>
          <w:numId w:val="8"/>
        </w:numPr>
        <w:spacing w:after="240"/>
        <w:rPr>
          <w:rFonts w:ascii="Verdana" w:hAnsi="Verdana" w:cs="Times New Roman"/>
        </w:rPr>
      </w:pPr>
      <w:r w:rsidRPr="0093219D">
        <w:rPr>
          <w:rFonts w:ascii="Verdana" w:hAnsi="Verdana" w:cs="Times New Roman"/>
        </w:rPr>
        <w:t>VISA Information:</w:t>
      </w:r>
      <w:r w:rsidR="0093219D" w:rsidRPr="0093219D">
        <w:rPr>
          <w:rFonts w:ascii="Verdana" w:hAnsi="Verdana" w:cs="Times New Roman"/>
        </w:rPr>
        <w:t xml:space="preserve"> </w:t>
      </w:r>
      <w:r w:rsidRPr="0093219D">
        <w:rPr>
          <w:rFonts w:ascii="Verdana" w:hAnsi="Verdana" w:cs="Times New Roman"/>
        </w:rPr>
        <w:t xml:space="preserve">F-1, M-1, or J-1 </w:t>
      </w:r>
      <w:r w:rsidRPr="00A94486">
        <w:rPr>
          <w:rFonts w:ascii="Verdana" w:hAnsi="Verdana" w:cs="Times New Roman"/>
        </w:rPr>
        <w:sym w:font="Wingdings" w:char="F0E0"/>
      </w:r>
      <w:r w:rsidRPr="0093219D">
        <w:rPr>
          <w:rFonts w:ascii="Verdana" w:hAnsi="Verdana" w:cs="Times New Roman"/>
        </w:rPr>
        <w:t xml:space="preserve"> S</w:t>
      </w:r>
      <w:r w:rsidR="0093219D" w:rsidRPr="0093219D">
        <w:rPr>
          <w:rFonts w:ascii="Verdana" w:hAnsi="Verdana" w:cs="Times New Roman"/>
        </w:rPr>
        <w:t>EVIS</w:t>
      </w:r>
      <w:r w:rsidR="0093219D" w:rsidRPr="0093219D">
        <w:rPr>
          <w:rStyle w:val="FootnoteReference"/>
          <w:rFonts w:ascii="Verdana" w:hAnsi="Verdana" w:cs="Times New Roman"/>
          <w:b/>
          <w:color w:val="C00000"/>
        </w:rPr>
        <w:footnoteReference w:id="2"/>
      </w:r>
      <w:r w:rsidRPr="0093219D">
        <w:rPr>
          <w:rFonts w:ascii="Verdana" w:hAnsi="Verdana" w:cs="Times New Roman"/>
          <w:b/>
          <w:color w:val="C00000"/>
        </w:rPr>
        <w:t xml:space="preserve"> </w:t>
      </w:r>
      <w:r w:rsidR="009C587F">
        <w:rPr>
          <w:rFonts w:ascii="Verdana" w:hAnsi="Verdana" w:cs="Times New Roman"/>
        </w:rPr>
        <w:t>i</w:t>
      </w:r>
      <w:r w:rsidRPr="0093219D">
        <w:rPr>
          <w:rFonts w:ascii="Verdana" w:hAnsi="Verdana" w:cs="Times New Roman"/>
        </w:rPr>
        <w:t>nfo</w:t>
      </w:r>
      <w:r w:rsidR="009C587F">
        <w:rPr>
          <w:rFonts w:ascii="Verdana" w:hAnsi="Verdana" w:cs="Times New Roman"/>
        </w:rPr>
        <w:t>rmation</w:t>
      </w:r>
      <w:r w:rsidRPr="0093219D">
        <w:rPr>
          <w:rFonts w:ascii="Verdana" w:hAnsi="Verdana" w:cs="Times New Roman"/>
        </w:rPr>
        <w:t xml:space="preserve"> appears</w:t>
      </w:r>
    </w:p>
    <w:p w:rsidR="00A94486" w:rsidRDefault="0093219D" w:rsidP="00AA5B9E">
      <w:pPr>
        <w:pStyle w:val="NoSpacing"/>
        <w:numPr>
          <w:ilvl w:val="0"/>
          <w:numId w:val="7"/>
        </w:numPr>
        <w:spacing w:after="12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The </w:t>
      </w:r>
      <w:r>
        <w:rPr>
          <w:rFonts w:ascii="Verdana" w:hAnsi="Verdana" w:cs="Times New Roman"/>
        </w:rPr>
        <w:t>International</w:t>
      </w:r>
      <w:r>
        <w:rPr>
          <w:rFonts w:ascii="Verdana" w:hAnsi="Verdana" w:cs="Times New Roman"/>
        </w:rPr>
        <w:t xml:space="preserve"> Application is only in English. Foreign Students must get an interpreter, if they do not understand English.</w:t>
      </w:r>
    </w:p>
    <w:p w:rsidR="0080284D" w:rsidRPr="00EC2975" w:rsidRDefault="0080284D" w:rsidP="00AA5B9E">
      <w:pPr>
        <w:pStyle w:val="NoSpacing"/>
        <w:numPr>
          <w:ilvl w:val="0"/>
          <w:numId w:val="7"/>
        </w:numPr>
        <w:spacing w:after="120"/>
        <w:rPr>
          <w:rFonts w:ascii="Verdana" w:hAnsi="Verdana" w:cs="Times New Roman"/>
        </w:rPr>
      </w:pPr>
      <w:r>
        <w:rPr>
          <w:rFonts w:ascii="Verdana" w:hAnsi="Verdana" w:cs="Times New Roman"/>
        </w:rPr>
        <w:t>The ‘Hover HELP’ is not used in the International Application.</w:t>
      </w:r>
    </w:p>
    <w:p w:rsidR="00515D44" w:rsidRDefault="00515D44" w:rsidP="00515D44">
      <w:pPr>
        <w:pStyle w:val="NoSpacing"/>
      </w:pPr>
    </w:p>
    <w:p w:rsidR="00366A5B" w:rsidRPr="00DA22BA" w:rsidRDefault="00366A5B" w:rsidP="00515D44">
      <w:pPr>
        <w:pStyle w:val="NoSpacing"/>
      </w:pPr>
    </w:p>
    <w:p w:rsidR="00C24249" w:rsidRDefault="00C24249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color w:val="0000CC"/>
          <w:sz w:val="22"/>
          <w:szCs w:val="22"/>
        </w:rPr>
        <w:br w:type="page"/>
      </w:r>
    </w:p>
    <w:p w:rsidR="00B85287" w:rsidRPr="00F74177" w:rsidRDefault="00106250" w:rsidP="00202323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202323">
        <w:rPr>
          <w:rFonts w:ascii="Verdana" w:hAnsi="Verdana"/>
          <w:b/>
          <w:color w:val="0000CC"/>
          <w:sz w:val="22"/>
          <w:szCs w:val="22"/>
        </w:rPr>
        <w:t xml:space="preserve"> - </w:t>
      </w:r>
      <w:r w:rsidRPr="00202323">
        <w:rPr>
          <w:rFonts w:ascii="Verdana" w:hAnsi="Verdana"/>
          <w:color w:val="000000" w:themeColor="text1"/>
          <w:sz w:val="22"/>
          <w:szCs w:val="22"/>
        </w:rPr>
        <w:t xml:space="preserve">April </w:t>
      </w:r>
      <w:r w:rsidRPr="00F74177">
        <w:rPr>
          <w:rFonts w:ascii="Verdana" w:hAnsi="Verdana"/>
          <w:color w:val="000000" w:themeColor="text1"/>
          <w:sz w:val="22"/>
          <w:szCs w:val="22"/>
        </w:rPr>
        <w:t>Dale-Carter</w:t>
      </w:r>
      <w:r w:rsidR="0020232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24249" w:rsidRPr="00F74177">
        <w:rPr>
          <w:rFonts w:ascii="Verdana" w:hAnsi="Verdana"/>
          <w:color w:val="000000" w:themeColor="text1"/>
          <w:sz w:val="22"/>
          <w:szCs w:val="22"/>
        </w:rPr>
        <w:t xml:space="preserve">and </w:t>
      </w:r>
      <w:r w:rsidR="00C24249" w:rsidRPr="00F74177">
        <w:rPr>
          <w:rFonts w:ascii="Verdana" w:hAnsi="Verdana"/>
          <w:color w:val="000000" w:themeColor="text1"/>
          <w:sz w:val="22"/>
          <w:szCs w:val="22"/>
        </w:rPr>
        <w:t xml:space="preserve">Noemi </w:t>
      </w:r>
      <w:proofErr w:type="spellStart"/>
      <w:r w:rsidR="00C24249" w:rsidRPr="00F74177">
        <w:rPr>
          <w:rFonts w:ascii="Verdana" w:hAnsi="Verdana"/>
          <w:color w:val="000000" w:themeColor="text1"/>
          <w:sz w:val="22"/>
          <w:szCs w:val="22"/>
        </w:rPr>
        <w:t>Elizalde</w:t>
      </w:r>
      <w:proofErr w:type="spellEnd"/>
    </w:p>
    <w:p w:rsidR="00F74177" w:rsidRDefault="00C24249" w:rsidP="00AA5B9E">
      <w:pPr>
        <w:pStyle w:val="NoSpacing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F74177">
        <w:rPr>
          <w:rFonts w:ascii="Verdana" w:hAnsi="Verdana"/>
        </w:rPr>
        <w:t>Currently, Students are disputing</w:t>
      </w:r>
      <w:r w:rsidR="00F74177">
        <w:rPr>
          <w:rFonts w:ascii="Verdana" w:hAnsi="Verdana"/>
        </w:rPr>
        <w:t xml:space="preserve"> charges to their credit cards. </w:t>
      </w:r>
    </w:p>
    <w:p w:rsidR="00C24249" w:rsidRDefault="00FA7C81" w:rsidP="00430D52">
      <w:pPr>
        <w:pStyle w:val="NoSpacing"/>
        <w:spacing w:after="240"/>
        <w:ind w:left="360"/>
        <w:rPr>
          <w:rFonts w:ascii="Verdana" w:hAnsi="Verdana"/>
        </w:rPr>
      </w:pPr>
      <w:r w:rsidRPr="00FA7C81">
        <w:rPr>
          <w:rFonts w:ascii="Verdana" w:hAnsi="Verdana"/>
          <w:i/>
          <w:color w:val="0000CC"/>
        </w:rPr>
        <w:t>Scenario</w:t>
      </w:r>
      <w:r>
        <w:rPr>
          <w:rFonts w:ascii="Verdana" w:hAnsi="Verdana"/>
        </w:rPr>
        <w:t xml:space="preserve">: </w:t>
      </w:r>
      <w:r w:rsidR="00E2441B">
        <w:rPr>
          <w:rFonts w:ascii="Verdana" w:hAnsi="Verdana"/>
        </w:rPr>
        <w:t xml:space="preserve">When PayPal is slow and the Student clicks ‘Make a Payment’ more than once, their credit card is charged twice. </w:t>
      </w:r>
      <w:r w:rsidR="00F74177" w:rsidRPr="00711696">
        <w:rPr>
          <w:rFonts w:ascii="Verdana" w:hAnsi="Verdana"/>
          <w:i/>
        </w:rPr>
        <w:t>Because our ‘Refund Policy’ is not in the correct location,</w:t>
      </w:r>
      <w:r w:rsidR="00F74177" w:rsidRPr="00711696">
        <w:rPr>
          <w:rFonts w:ascii="Verdana" w:hAnsi="Verdana"/>
          <w:b/>
        </w:rPr>
        <w:t xml:space="preserve"> </w:t>
      </w:r>
      <w:r w:rsidR="00F74177">
        <w:rPr>
          <w:rFonts w:ascii="Verdana" w:hAnsi="Verdana"/>
        </w:rPr>
        <w:t>Merchant Services award</w:t>
      </w:r>
      <w:r>
        <w:rPr>
          <w:rFonts w:ascii="Verdana" w:hAnsi="Verdana"/>
        </w:rPr>
        <w:t>s</w:t>
      </w:r>
      <w:r w:rsidR="00F74177">
        <w:rPr>
          <w:rFonts w:ascii="Verdana" w:hAnsi="Verdana"/>
        </w:rPr>
        <w:t xml:space="preserve"> </w:t>
      </w:r>
      <w:r w:rsidR="00E2441B">
        <w:rPr>
          <w:rFonts w:ascii="Verdana" w:hAnsi="Verdana"/>
        </w:rPr>
        <w:t xml:space="preserve">both </w:t>
      </w:r>
      <w:r>
        <w:rPr>
          <w:rFonts w:ascii="Verdana" w:hAnsi="Verdana"/>
        </w:rPr>
        <w:t xml:space="preserve">amounts </w:t>
      </w:r>
      <w:r w:rsidR="00F74177">
        <w:rPr>
          <w:rFonts w:ascii="Verdana" w:hAnsi="Verdana"/>
        </w:rPr>
        <w:t>to the Students.</w:t>
      </w:r>
      <w:r w:rsidR="00C24249" w:rsidRPr="00F74177">
        <w:rPr>
          <w:rFonts w:ascii="Verdana" w:hAnsi="Verdana"/>
        </w:rPr>
        <w:t xml:space="preserve"> </w:t>
      </w:r>
      <w:r>
        <w:rPr>
          <w:rFonts w:ascii="Verdana" w:hAnsi="Verdana"/>
        </w:rPr>
        <w:t>Th</w:t>
      </w:r>
      <w:r w:rsidR="00E2441B">
        <w:rPr>
          <w:rFonts w:ascii="Verdana" w:hAnsi="Verdana"/>
        </w:rPr>
        <w:t>e college is sent a Chargeback</w:t>
      </w:r>
      <w:r>
        <w:rPr>
          <w:rFonts w:ascii="Verdana" w:hAnsi="Verdana"/>
        </w:rPr>
        <w:t>.</w:t>
      </w:r>
    </w:p>
    <w:p w:rsidR="00AC4BB1" w:rsidRDefault="00AC4BB1" w:rsidP="00AA5B9E">
      <w:pPr>
        <w:pStyle w:val="NoSpacing"/>
        <w:numPr>
          <w:ilvl w:val="0"/>
          <w:numId w:val="2"/>
        </w:numPr>
        <w:spacing w:after="240"/>
        <w:ind w:left="360"/>
      </w:pPr>
      <w:r>
        <w:rPr>
          <w:rFonts w:ascii="Verdana" w:hAnsi="Verdana"/>
          <w:i/>
          <w:color w:val="0000CC"/>
        </w:rPr>
        <w:t>Problem</w:t>
      </w:r>
      <w:r w:rsidRPr="00AC4BB1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F74177">
        <w:rPr>
          <w:rFonts w:ascii="Verdana" w:hAnsi="Verdana"/>
        </w:rPr>
        <w:t xml:space="preserve">We are losing credit card disputes because there </w:t>
      </w:r>
      <w:r w:rsidR="004C31D9">
        <w:rPr>
          <w:rFonts w:ascii="Verdana" w:hAnsi="Verdana"/>
        </w:rPr>
        <w:t xml:space="preserve">are </w:t>
      </w:r>
      <w:r w:rsidRPr="00F74177">
        <w:rPr>
          <w:rFonts w:ascii="Verdana" w:hAnsi="Verdana"/>
        </w:rPr>
        <w:t>no refund disclosure statements in the PayPal Payment process</w:t>
      </w:r>
      <w:r>
        <w:rPr>
          <w:rFonts w:ascii="Verdana" w:hAnsi="Verdana"/>
        </w:rPr>
        <w:t>.</w:t>
      </w:r>
    </w:p>
    <w:p w:rsidR="00C24100" w:rsidRPr="00F74177" w:rsidRDefault="00F74177" w:rsidP="00AA5B9E">
      <w:pPr>
        <w:pStyle w:val="NoSpacing"/>
        <w:numPr>
          <w:ilvl w:val="0"/>
          <w:numId w:val="2"/>
        </w:numPr>
        <w:ind w:left="360"/>
        <w:rPr>
          <w:rFonts w:ascii="Verdana" w:hAnsi="Verdana"/>
        </w:rPr>
      </w:pPr>
      <w:r w:rsidRPr="003F1C8D">
        <w:rPr>
          <w:rFonts w:ascii="Verdana" w:eastAsia="Calibri" w:hAnsi="Verdana"/>
          <w:i/>
          <w:color w:val="0000CC"/>
        </w:rPr>
        <w:t>Action Item</w:t>
      </w:r>
      <w:r>
        <w:rPr>
          <w:rFonts w:ascii="Verdana" w:hAnsi="Verdana"/>
        </w:rPr>
        <w:t>:</w:t>
      </w:r>
      <w:r w:rsidR="005A1CD4" w:rsidRPr="00F74177">
        <w:rPr>
          <w:rFonts w:ascii="Verdana" w:hAnsi="Verdana"/>
        </w:rPr>
        <w:t xml:space="preserve"> </w:t>
      </w:r>
      <w:r w:rsidR="00C24100" w:rsidRPr="00F74177">
        <w:rPr>
          <w:rFonts w:ascii="Verdana" w:hAnsi="Verdana"/>
        </w:rPr>
        <w:t>N</w:t>
      </w:r>
      <w:r w:rsidR="004F0954" w:rsidRPr="00F74177">
        <w:rPr>
          <w:rFonts w:ascii="Verdana" w:hAnsi="Verdana"/>
        </w:rPr>
        <w:t>oemi</w:t>
      </w:r>
      <w:r w:rsidR="00C24100" w:rsidRPr="00F74177">
        <w:rPr>
          <w:rFonts w:ascii="Verdana" w:hAnsi="Verdana"/>
        </w:rPr>
        <w:t xml:space="preserve"> </w:t>
      </w:r>
      <w:proofErr w:type="spellStart"/>
      <w:r w:rsidR="004F0954" w:rsidRPr="00F74177">
        <w:rPr>
          <w:rFonts w:ascii="Verdana" w:hAnsi="Verdana"/>
        </w:rPr>
        <w:t>Elizalde</w:t>
      </w:r>
      <w:proofErr w:type="spellEnd"/>
      <w:r w:rsidR="004F0954" w:rsidRPr="00F74177">
        <w:rPr>
          <w:rFonts w:ascii="Verdana" w:hAnsi="Verdana"/>
        </w:rPr>
        <w:t xml:space="preserve"> </w:t>
      </w:r>
      <w:r w:rsidR="00C24100" w:rsidRPr="00F74177">
        <w:rPr>
          <w:rFonts w:ascii="Verdana" w:hAnsi="Verdana"/>
        </w:rPr>
        <w:t xml:space="preserve">needs to finds out… </w:t>
      </w:r>
    </w:p>
    <w:p w:rsidR="00C24100" w:rsidRPr="00F74177" w:rsidRDefault="00C24100" w:rsidP="00AA5B9E">
      <w:pPr>
        <w:pStyle w:val="NoSpacing"/>
        <w:numPr>
          <w:ilvl w:val="0"/>
          <w:numId w:val="10"/>
        </w:numPr>
        <w:ind w:left="1080"/>
        <w:rPr>
          <w:rFonts w:ascii="Verdana" w:hAnsi="Verdana"/>
        </w:rPr>
      </w:pPr>
      <w:r w:rsidRPr="00F74177">
        <w:rPr>
          <w:rFonts w:ascii="Verdana" w:hAnsi="Verdana"/>
        </w:rPr>
        <w:t>What is actually being disputed?</w:t>
      </w:r>
    </w:p>
    <w:p w:rsidR="00C24100" w:rsidRPr="00F74177" w:rsidRDefault="00C24100" w:rsidP="00AA5B9E">
      <w:pPr>
        <w:pStyle w:val="NoSpacing"/>
        <w:numPr>
          <w:ilvl w:val="0"/>
          <w:numId w:val="10"/>
        </w:numPr>
        <w:ind w:left="1080"/>
        <w:rPr>
          <w:rFonts w:ascii="Verdana" w:hAnsi="Verdana"/>
        </w:rPr>
      </w:pPr>
      <w:r w:rsidRPr="00F74177">
        <w:rPr>
          <w:rFonts w:ascii="Verdana" w:hAnsi="Verdana"/>
        </w:rPr>
        <w:t>What kind of disclosure Merchant Services require</w:t>
      </w:r>
      <w:r w:rsidR="005A1CD4" w:rsidRPr="00F74177">
        <w:rPr>
          <w:rFonts w:ascii="Verdana" w:hAnsi="Verdana"/>
        </w:rPr>
        <w:t>s</w:t>
      </w:r>
      <w:r w:rsidRPr="00F74177">
        <w:rPr>
          <w:rFonts w:ascii="Verdana" w:hAnsi="Verdana"/>
        </w:rPr>
        <w:t xml:space="preserve"> from us?</w:t>
      </w:r>
    </w:p>
    <w:p w:rsidR="00C24100" w:rsidRDefault="00C24100" w:rsidP="00430D52">
      <w:pPr>
        <w:pStyle w:val="NoSpacing"/>
      </w:pPr>
    </w:p>
    <w:p w:rsidR="00FA7C81" w:rsidRPr="00FA7C81" w:rsidRDefault="00FA7C81" w:rsidP="00AA5B9E">
      <w:pPr>
        <w:pStyle w:val="NoSpacing"/>
        <w:numPr>
          <w:ilvl w:val="0"/>
          <w:numId w:val="2"/>
        </w:numPr>
        <w:spacing w:after="120"/>
        <w:ind w:left="360"/>
        <w:rPr>
          <w:rFonts w:ascii="Verdana" w:eastAsia="Times New Roman" w:hAnsi="Verdana"/>
          <w:color w:val="000000" w:themeColor="text1"/>
        </w:rPr>
      </w:pPr>
      <w:r>
        <w:rPr>
          <w:rFonts w:ascii="Verdana" w:hAnsi="Verdana"/>
        </w:rPr>
        <w:t>Exert f</w:t>
      </w:r>
      <w:r w:rsidRPr="00FA7C81">
        <w:rPr>
          <w:rFonts w:ascii="Verdana" w:hAnsi="Verdana"/>
        </w:rPr>
        <w:t>rom DALPAY &lt;online&gt;</w:t>
      </w:r>
    </w:p>
    <w:p w:rsidR="00FA7C81" w:rsidRPr="00711696" w:rsidRDefault="00FA7C81" w:rsidP="00430D52">
      <w:pPr>
        <w:pStyle w:val="NoSpacing"/>
        <w:ind w:left="360"/>
        <w:rPr>
          <w:rFonts w:ascii="Verdana" w:eastAsia="Times New Roman" w:hAnsi="Verdana"/>
          <w:color w:val="C00000"/>
        </w:rPr>
      </w:pPr>
      <w:r w:rsidRPr="00711696">
        <w:rPr>
          <w:rFonts w:ascii="Verdana" w:hAnsi="Verdana"/>
          <w:color w:val="C00000"/>
        </w:rPr>
        <w:t>What is a Chargeback?</w:t>
      </w:r>
    </w:p>
    <w:p w:rsidR="00FA7C81" w:rsidRPr="00FA7C81" w:rsidRDefault="00FA7C81" w:rsidP="00430D52">
      <w:pPr>
        <w:pStyle w:val="NoSpacing"/>
        <w:ind w:left="360"/>
        <w:rPr>
          <w:rFonts w:ascii="Verdana" w:hAnsi="Verdana"/>
          <w:i/>
        </w:rPr>
      </w:pPr>
      <w:r w:rsidRPr="00FA7C81">
        <w:rPr>
          <w:rFonts w:ascii="Verdana" w:hAnsi="Verdana"/>
          <w:i/>
        </w:rPr>
        <w:t>As you know, customers or cardholders obtain credit cards from banks, which are referred to as the "issuing bank." A chargeback (also known as a reversal) is a form of customer protection provided by the issuing banks, which allows cardholders to file a complaint regarding fraudulent transactions on their statement. Once the cardholder files a dispute, the issuing bank makes an investigation into the complaint.</w:t>
      </w:r>
      <w:r w:rsidRPr="00FA7C81">
        <w:rPr>
          <w:rFonts w:ascii="Verdana" w:hAnsi="Verdana"/>
          <w:i/>
        </w:rPr>
        <w:br/>
        <w:t xml:space="preserve">Once the transaction is proven to be indeed fraudulent, the bank will refund the original value to the cardholder. From the merchant's point of view, </w:t>
      </w:r>
      <w:r w:rsidRPr="00711696">
        <w:rPr>
          <w:rFonts w:ascii="Verdana" w:hAnsi="Verdana"/>
          <w:i/>
          <w:color w:val="0000CC"/>
        </w:rPr>
        <w:t>if you do not prove the transaction to be legitimate, the bank will take back the entire value of the transaction from your account,</w:t>
      </w:r>
      <w:r w:rsidRPr="00FA7C81">
        <w:rPr>
          <w:rFonts w:ascii="Verdana" w:hAnsi="Verdana"/>
          <w:i/>
        </w:rPr>
        <w:t xml:space="preserve"> </w:t>
      </w:r>
      <w:r w:rsidRPr="00711696">
        <w:rPr>
          <w:rFonts w:ascii="Verdana" w:hAnsi="Verdana"/>
          <w:b/>
          <w:i/>
        </w:rPr>
        <w:t>along with an additional fee.</w:t>
      </w:r>
      <w:r w:rsidRPr="00FA7C81">
        <w:rPr>
          <w:rFonts w:ascii="Verdana" w:hAnsi="Verdana"/>
          <w:i/>
        </w:rPr>
        <w:t xml:space="preserve"> This chargeback fee will range from $0 to $100, depending on the merchant bank sponsoring your</w:t>
      </w:r>
      <w:r w:rsidRPr="00FA7C81">
        <w:rPr>
          <w:rFonts w:ascii="Verdana" w:hAnsi="Verdana"/>
          <w:i/>
        </w:rPr>
        <w:br/>
        <w:t>account.</w:t>
      </w:r>
    </w:p>
    <w:p w:rsidR="00FA7C81" w:rsidRDefault="00FA7C81" w:rsidP="00C24100">
      <w:pPr>
        <w:pStyle w:val="NoSpacing"/>
        <w:rPr>
          <w:rFonts w:ascii="Verdana" w:hAnsi="Verdana"/>
        </w:rPr>
      </w:pPr>
    </w:p>
    <w:p w:rsidR="00FA7C81" w:rsidRDefault="00FA7C81" w:rsidP="00C24100">
      <w:pPr>
        <w:pStyle w:val="NoSpacing"/>
        <w:rPr>
          <w:rFonts w:ascii="Verdana" w:hAnsi="Verdana"/>
        </w:rPr>
      </w:pPr>
    </w:p>
    <w:p w:rsidR="00202323" w:rsidRDefault="00515D44" w:rsidP="0020232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202323">
        <w:rPr>
          <w:rFonts w:ascii="Verdana" w:hAnsi="Verdana"/>
          <w:b/>
          <w:i/>
          <w:color w:val="000000" w:themeColor="text1"/>
          <w:sz w:val="22"/>
          <w:szCs w:val="22"/>
        </w:rPr>
        <w:t>EPI Steering Committee</w:t>
      </w:r>
      <w:r w:rsidR="00202323">
        <w:rPr>
          <w:rFonts w:ascii="Verdana" w:hAnsi="Verdana"/>
          <w:b/>
          <w:i/>
          <w:color w:val="000000" w:themeColor="text1"/>
          <w:sz w:val="22"/>
          <w:szCs w:val="22"/>
        </w:rPr>
        <w:t xml:space="preserve"> - </w:t>
      </w:r>
      <w:r w:rsidRPr="00202323">
        <w:rPr>
          <w:rFonts w:ascii="Verdana" w:hAnsi="Verdana"/>
          <w:color w:val="000000" w:themeColor="text1"/>
          <w:sz w:val="22"/>
          <w:szCs w:val="22"/>
        </w:rPr>
        <w:t xml:space="preserve">Robert </w:t>
      </w:r>
      <w:proofErr w:type="spellStart"/>
      <w:r w:rsidRPr="00202323">
        <w:rPr>
          <w:rFonts w:ascii="Verdana" w:hAnsi="Verdana"/>
          <w:color w:val="000000" w:themeColor="text1"/>
          <w:sz w:val="22"/>
          <w:szCs w:val="22"/>
        </w:rPr>
        <w:t>McAtee</w:t>
      </w:r>
      <w:proofErr w:type="spellEnd"/>
      <w:r w:rsidRPr="00202323">
        <w:rPr>
          <w:rFonts w:ascii="Verdana" w:hAnsi="Verdana"/>
          <w:color w:val="000000" w:themeColor="text1"/>
          <w:sz w:val="22"/>
          <w:szCs w:val="22"/>
        </w:rPr>
        <w:t xml:space="preserve">, </w:t>
      </w:r>
      <w:proofErr w:type="spellStart"/>
      <w:r w:rsidRPr="00202323">
        <w:rPr>
          <w:rFonts w:ascii="Verdana" w:hAnsi="Verdana"/>
          <w:color w:val="000000" w:themeColor="text1"/>
          <w:sz w:val="22"/>
          <w:szCs w:val="22"/>
        </w:rPr>
        <w:t>Yancie</w:t>
      </w:r>
      <w:proofErr w:type="spellEnd"/>
      <w:r w:rsidRPr="00202323">
        <w:rPr>
          <w:rFonts w:ascii="Verdana" w:hAnsi="Verdana"/>
          <w:color w:val="000000" w:themeColor="text1"/>
          <w:sz w:val="22"/>
          <w:szCs w:val="22"/>
        </w:rPr>
        <w:t xml:space="preserve"> Carter, </w:t>
      </w:r>
    </w:p>
    <w:p w:rsidR="00515D44" w:rsidRPr="00202323" w:rsidRDefault="00202323" w:rsidP="0020232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color w:val="000000" w:themeColor="text1"/>
          <w:sz w:val="22"/>
          <w:szCs w:val="22"/>
        </w:rPr>
        <w:tab/>
      </w:r>
      <w:r>
        <w:rPr>
          <w:rFonts w:ascii="Verdana" w:hAnsi="Verdana"/>
          <w:color w:val="000000" w:themeColor="text1"/>
          <w:sz w:val="22"/>
          <w:szCs w:val="22"/>
        </w:rPr>
        <w:tab/>
      </w:r>
      <w:r w:rsidR="00952257" w:rsidRPr="00202323">
        <w:rPr>
          <w:rFonts w:ascii="Verdana" w:hAnsi="Verdana"/>
          <w:color w:val="000000" w:themeColor="text1"/>
          <w:sz w:val="22"/>
          <w:szCs w:val="22"/>
        </w:rPr>
        <w:t xml:space="preserve">Kristina </w:t>
      </w:r>
      <w:proofErr w:type="spellStart"/>
      <w:r w:rsidR="00952257" w:rsidRPr="00202323">
        <w:rPr>
          <w:rFonts w:ascii="Verdana" w:hAnsi="Verdana"/>
          <w:color w:val="000000" w:themeColor="text1"/>
          <w:sz w:val="22"/>
          <w:szCs w:val="22"/>
        </w:rPr>
        <w:t>Heilgeist</w:t>
      </w:r>
      <w:proofErr w:type="spellEnd"/>
      <w:r w:rsidR="00952257" w:rsidRPr="00202323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515D44" w:rsidRPr="00202323">
        <w:rPr>
          <w:rFonts w:ascii="Verdana" w:hAnsi="Verdana"/>
          <w:color w:val="000000" w:themeColor="text1"/>
          <w:sz w:val="22"/>
          <w:szCs w:val="22"/>
        </w:rPr>
        <w:t>Michael Aquino</w:t>
      </w:r>
    </w:p>
    <w:p w:rsidR="0076643E" w:rsidRPr="0076643E" w:rsidRDefault="0076643E" w:rsidP="00AA5B9E">
      <w:pPr>
        <w:pStyle w:val="NoSpacing"/>
        <w:numPr>
          <w:ilvl w:val="0"/>
          <w:numId w:val="1"/>
        </w:numPr>
        <w:ind w:left="360"/>
        <w:rPr>
          <w:rFonts w:ascii="Verdana" w:eastAsia="Calibri" w:hAnsi="Verdana"/>
        </w:rPr>
      </w:pPr>
      <w:r>
        <w:rPr>
          <w:rFonts w:ascii="Verdana" w:hAnsi="Verdana"/>
        </w:rPr>
        <w:t>Degree Planner</w:t>
      </w:r>
    </w:p>
    <w:p w:rsidR="00515D44" w:rsidRDefault="006F6ECA" w:rsidP="00AA5B9E">
      <w:pPr>
        <w:pStyle w:val="NoSpacing"/>
        <w:numPr>
          <w:ilvl w:val="0"/>
          <w:numId w:val="9"/>
        </w:numPr>
        <w:ind w:left="1080"/>
        <w:rPr>
          <w:rFonts w:ascii="Verdana" w:hAnsi="Verdana"/>
        </w:rPr>
      </w:pPr>
      <w:r>
        <w:rPr>
          <w:rFonts w:ascii="Verdana" w:hAnsi="Verdana"/>
        </w:rPr>
        <w:t>T</w:t>
      </w:r>
      <w:r w:rsidR="0076643E">
        <w:rPr>
          <w:rFonts w:ascii="Verdana" w:hAnsi="Verdana"/>
        </w:rPr>
        <w:t>esting Certificates</w:t>
      </w:r>
      <w:r>
        <w:rPr>
          <w:rFonts w:ascii="Verdana" w:hAnsi="Verdana"/>
        </w:rPr>
        <w:t xml:space="preserve"> – 50% finished</w:t>
      </w:r>
    </w:p>
    <w:p w:rsidR="0076643E" w:rsidRPr="00DA22BA" w:rsidRDefault="0076643E" w:rsidP="00AA5B9E">
      <w:pPr>
        <w:pStyle w:val="NoSpacing"/>
        <w:numPr>
          <w:ilvl w:val="0"/>
          <w:numId w:val="9"/>
        </w:numPr>
        <w:spacing w:after="120"/>
        <w:ind w:left="1080"/>
        <w:rPr>
          <w:rFonts w:ascii="Verdana" w:eastAsia="Calibri" w:hAnsi="Verdana"/>
        </w:rPr>
      </w:pPr>
      <w:r>
        <w:rPr>
          <w:rFonts w:ascii="Verdana" w:hAnsi="Verdana"/>
        </w:rPr>
        <w:t>Ran into problems</w:t>
      </w:r>
    </w:p>
    <w:p w:rsidR="00515D44" w:rsidRDefault="00515D44" w:rsidP="00C24100">
      <w:pPr>
        <w:pStyle w:val="NoSpacing"/>
      </w:pPr>
    </w:p>
    <w:p w:rsidR="00305460" w:rsidRPr="00DA22BA" w:rsidRDefault="00305460" w:rsidP="00C24100">
      <w:pPr>
        <w:pStyle w:val="NoSpacing"/>
      </w:pPr>
    </w:p>
    <w:p w:rsidR="006F6ECA" w:rsidRPr="00274318" w:rsidRDefault="006F6ECA" w:rsidP="00305460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t>Pseudo Courses</w:t>
      </w:r>
      <w:r w:rsidR="00305460">
        <w:rPr>
          <w:rFonts w:ascii="Verdana" w:hAnsi="Verdana"/>
          <w:b/>
          <w:i/>
          <w:color w:val="0000CC"/>
          <w:sz w:val="22"/>
          <w:szCs w:val="22"/>
        </w:rPr>
        <w:t xml:space="preserve"> </w:t>
      </w:r>
      <w:r w:rsidR="00305460" w:rsidRPr="00305460">
        <w:rPr>
          <w:rFonts w:ascii="Verdana" w:hAnsi="Verdana"/>
          <w:b/>
          <w:i/>
          <w:color w:val="000000" w:themeColor="text1"/>
          <w:sz w:val="22"/>
          <w:szCs w:val="22"/>
        </w:rPr>
        <w:t xml:space="preserve">- </w:t>
      </w:r>
      <w:r w:rsidRPr="00305460">
        <w:rPr>
          <w:rFonts w:ascii="Verdana" w:hAnsi="Verdana"/>
          <w:color w:val="000000" w:themeColor="text1"/>
          <w:sz w:val="22"/>
          <w:szCs w:val="22"/>
        </w:rPr>
        <w:t xml:space="preserve">Kristina </w:t>
      </w:r>
      <w:proofErr w:type="spellStart"/>
      <w:r w:rsidRPr="00305460">
        <w:rPr>
          <w:rFonts w:ascii="Verdana" w:hAnsi="Verdana"/>
          <w:color w:val="000000" w:themeColor="text1"/>
          <w:sz w:val="22"/>
          <w:szCs w:val="22"/>
        </w:rPr>
        <w:t>Heilgeist</w:t>
      </w:r>
      <w:proofErr w:type="spellEnd"/>
    </w:p>
    <w:p w:rsidR="006F6ECA" w:rsidRPr="00430D52" w:rsidRDefault="00430D52" w:rsidP="00AA5B9E">
      <w:pPr>
        <w:pStyle w:val="NoSpacing"/>
        <w:numPr>
          <w:ilvl w:val="0"/>
          <w:numId w:val="1"/>
        </w:numPr>
        <w:rPr>
          <w:rFonts w:ascii="Verdana" w:eastAsia="Calibri" w:hAnsi="Verdana"/>
        </w:rPr>
      </w:pPr>
      <w:r>
        <w:rPr>
          <w:rFonts w:ascii="Verdana" w:hAnsi="Verdana"/>
        </w:rPr>
        <w:t>Transfer work put on hold</w:t>
      </w:r>
    </w:p>
    <w:p w:rsidR="00430D52" w:rsidRPr="0076643E" w:rsidRDefault="00430D52" w:rsidP="00AA5B9E">
      <w:pPr>
        <w:pStyle w:val="NoSpacing"/>
        <w:numPr>
          <w:ilvl w:val="0"/>
          <w:numId w:val="1"/>
        </w:numPr>
        <w:rPr>
          <w:rFonts w:ascii="Verdana" w:eastAsia="Calibri" w:hAnsi="Verdana"/>
        </w:rPr>
      </w:pPr>
      <w:r>
        <w:rPr>
          <w:rFonts w:ascii="Verdana" w:hAnsi="Verdana"/>
        </w:rPr>
        <w:t>Problem with ‘Equates’</w:t>
      </w:r>
    </w:p>
    <w:p w:rsidR="006F6ECA" w:rsidRDefault="006F6ECA" w:rsidP="006F6ECA">
      <w:pPr>
        <w:pStyle w:val="NoSpacing"/>
      </w:pPr>
    </w:p>
    <w:p w:rsidR="00305460" w:rsidRPr="00DA22BA" w:rsidRDefault="00305460" w:rsidP="006F6ECA">
      <w:pPr>
        <w:pStyle w:val="NoSpacing"/>
      </w:pPr>
    </w:p>
    <w:p w:rsidR="00430D52" w:rsidRPr="00274318" w:rsidRDefault="00202323" w:rsidP="00305460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t>Miscellaneous Notices</w:t>
      </w:r>
      <w:r w:rsidR="00305460">
        <w:rPr>
          <w:rFonts w:ascii="Verdana" w:hAnsi="Verdana"/>
          <w:b/>
          <w:i/>
          <w:color w:val="0000CC"/>
          <w:sz w:val="22"/>
          <w:szCs w:val="22"/>
        </w:rPr>
        <w:t xml:space="preserve"> </w:t>
      </w:r>
      <w:r w:rsidR="00305460" w:rsidRPr="00305460">
        <w:rPr>
          <w:rFonts w:ascii="Verdana" w:hAnsi="Verdana"/>
          <w:b/>
          <w:i/>
          <w:color w:val="000000" w:themeColor="text1"/>
          <w:sz w:val="22"/>
          <w:szCs w:val="22"/>
        </w:rPr>
        <w:t xml:space="preserve">- </w:t>
      </w:r>
      <w:proofErr w:type="spellStart"/>
      <w:r w:rsidR="00430D52" w:rsidRPr="00305460">
        <w:rPr>
          <w:rFonts w:ascii="Verdana" w:hAnsi="Verdana"/>
          <w:color w:val="000000" w:themeColor="text1"/>
        </w:rPr>
        <w:t>DyAnn</w:t>
      </w:r>
      <w:proofErr w:type="spellEnd"/>
      <w:r w:rsidR="00430D52" w:rsidRPr="00305460">
        <w:rPr>
          <w:rFonts w:ascii="Verdana" w:hAnsi="Verdana"/>
          <w:color w:val="000000" w:themeColor="text1"/>
        </w:rPr>
        <w:t xml:space="preserve"> Walter</w:t>
      </w:r>
    </w:p>
    <w:p w:rsidR="00523E0E" w:rsidRPr="00F90165" w:rsidRDefault="00AA5B9E" w:rsidP="00F90165">
      <w:pPr>
        <w:pStyle w:val="NoSpacing"/>
        <w:numPr>
          <w:ilvl w:val="0"/>
          <w:numId w:val="11"/>
        </w:numPr>
        <w:rPr>
          <w:rFonts w:ascii="Verdana" w:eastAsia="Calibri" w:hAnsi="Verdana"/>
        </w:rPr>
      </w:pPr>
      <w:r w:rsidRPr="004D2974">
        <w:rPr>
          <w:rFonts w:ascii="Verdana" w:hAnsi="Verdana"/>
          <w:color w:val="000000" w:themeColor="text1"/>
        </w:rPr>
        <w:t>Faculty c</w:t>
      </w:r>
      <w:r w:rsidR="00523E0E" w:rsidRPr="004D2974">
        <w:rPr>
          <w:rFonts w:ascii="Verdana" w:hAnsi="Verdana"/>
          <w:color w:val="000000" w:themeColor="text1"/>
        </w:rPr>
        <w:t>omplain</w:t>
      </w:r>
      <w:r w:rsidRPr="004D2974">
        <w:rPr>
          <w:rFonts w:ascii="Verdana" w:hAnsi="Verdana"/>
          <w:color w:val="000000" w:themeColor="text1"/>
        </w:rPr>
        <w:t xml:space="preserve"> that miscellaneous </w:t>
      </w:r>
      <w:r w:rsidR="004D2974" w:rsidRPr="004D2974">
        <w:rPr>
          <w:rFonts w:ascii="Verdana" w:hAnsi="Verdana"/>
          <w:color w:val="000000" w:themeColor="text1"/>
        </w:rPr>
        <w:t xml:space="preserve">email </w:t>
      </w:r>
      <w:r w:rsidRPr="004D2974">
        <w:rPr>
          <w:rFonts w:ascii="Verdana" w:hAnsi="Verdana"/>
          <w:color w:val="000000" w:themeColor="text1"/>
        </w:rPr>
        <w:t>notices are no longer being sent to Student</w:t>
      </w:r>
      <w:r w:rsidR="004D2974" w:rsidRPr="004D2974">
        <w:rPr>
          <w:rFonts w:ascii="Verdana" w:hAnsi="Verdana"/>
          <w:color w:val="000000" w:themeColor="text1"/>
        </w:rPr>
        <w:t>s</w:t>
      </w:r>
      <w:r w:rsidR="00F90165">
        <w:rPr>
          <w:rFonts w:ascii="Verdana" w:hAnsi="Verdana"/>
          <w:color w:val="000000" w:themeColor="text1"/>
        </w:rPr>
        <w:t>,</w:t>
      </w:r>
      <w:r w:rsidR="004D2974" w:rsidRPr="004D2974">
        <w:rPr>
          <w:rFonts w:ascii="Verdana" w:hAnsi="Verdana"/>
          <w:color w:val="000000" w:themeColor="text1"/>
        </w:rPr>
        <w:t xml:space="preserve"> </w:t>
      </w:r>
      <w:r w:rsidR="00523E0E" w:rsidRPr="004D2974">
        <w:rPr>
          <w:rFonts w:ascii="Verdana" w:hAnsi="Verdana"/>
        </w:rPr>
        <w:t xml:space="preserve">when </w:t>
      </w:r>
      <w:r w:rsidR="00523E0E" w:rsidRPr="004D2974">
        <w:rPr>
          <w:rFonts w:ascii="Verdana" w:hAnsi="Verdana"/>
        </w:rPr>
        <w:t>transaction</w:t>
      </w:r>
      <w:r w:rsidR="00F90165">
        <w:rPr>
          <w:rFonts w:ascii="Verdana" w:hAnsi="Verdana"/>
        </w:rPr>
        <w:t>s</w:t>
      </w:r>
      <w:r w:rsidR="00523E0E" w:rsidRPr="004D2974">
        <w:rPr>
          <w:rFonts w:ascii="Verdana" w:hAnsi="Verdana"/>
        </w:rPr>
        <w:t xml:space="preserve"> </w:t>
      </w:r>
      <w:r w:rsidR="00523E0E" w:rsidRPr="004D2974">
        <w:rPr>
          <w:rFonts w:ascii="Verdana" w:hAnsi="Verdana"/>
        </w:rPr>
        <w:t xml:space="preserve">cause </w:t>
      </w:r>
      <w:r w:rsidR="00523E0E" w:rsidRPr="004D2974">
        <w:rPr>
          <w:rFonts w:ascii="Verdana" w:hAnsi="Verdana"/>
        </w:rPr>
        <w:t>change</w:t>
      </w:r>
      <w:r w:rsidR="00F90165">
        <w:rPr>
          <w:rFonts w:ascii="Verdana" w:hAnsi="Verdana"/>
        </w:rPr>
        <w:t>s</w:t>
      </w:r>
      <w:r w:rsidR="00523E0E" w:rsidRPr="004D2974">
        <w:rPr>
          <w:rFonts w:ascii="Verdana" w:hAnsi="Verdana"/>
        </w:rPr>
        <w:t xml:space="preserve"> to Student’s Bill</w:t>
      </w:r>
      <w:r w:rsidR="00523E0E" w:rsidRPr="004D2974">
        <w:rPr>
          <w:rFonts w:ascii="Verdana" w:hAnsi="Verdana"/>
        </w:rPr>
        <w:t>.</w:t>
      </w:r>
    </w:p>
    <w:p w:rsidR="00F90165" w:rsidRPr="004D2974" w:rsidRDefault="00F90165" w:rsidP="00F90165">
      <w:pPr>
        <w:pStyle w:val="NoSpacing"/>
        <w:ind w:left="360"/>
        <w:rPr>
          <w:rFonts w:ascii="Verdana" w:eastAsia="Calibri" w:hAnsi="Verdana"/>
        </w:rPr>
      </w:pPr>
      <w:bookmarkStart w:id="0" w:name="_GoBack"/>
      <w:bookmarkEnd w:id="0"/>
    </w:p>
    <w:p w:rsidR="00202323" w:rsidRPr="00202323" w:rsidRDefault="00523E0E" w:rsidP="00F90165">
      <w:pPr>
        <w:pStyle w:val="NoSpacing"/>
        <w:numPr>
          <w:ilvl w:val="0"/>
          <w:numId w:val="11"/>
        </w:numPr>
        <w:rPr>
          <w:rFonts w:ascii="Verdana" w:eastAsia="Calibri" w:hAnsi="Verdana"/>
        </w:rPr>
      </w:pPr>
      <w:r>
        <w:rPr>
          <w:rFonts w:ascii="Verdana" w:hAnsi="Verdana"/>
        </w:rPr>
        <w:t>P</w:t>
      </w:r>
      <w:r w:rsidR="00202323">
        <w:rPr>
          <w:rFonts w:ascii="Verdana" w:hAnsi="Verdana"/>
        </w:rPr>
        <w:t xml:space="preserve">rogram </w:t>
      </w:r>
      <w:r w:rsidR="00F90165">
        <w:rPr>
          <w:rFonts w:ascii="Verdana" w:hAnsi="Verdana"/>
        </w:rPr>
        <w:t xml:space="preserve">currently </w:t>
      </w:r>
      <w:r w:rsidR="00202323">
        <w:rPr>
          <w:rFonts w:ascii="Verdana" w:hAnsi="Verdana"/>
        </w:rPr>
        <w:t xml:space="preserve">being </w:t>
      </w:r>
      <w:r>
        <w:rPr>
          <w:rFonts w:ascii="Verdana" w:hAnsi="Verdana"/>
        </w:rPr>
        <w:t>researched m</w:t>
      </w:r>
      <w:r>
        <w:rPr>
          <w:rFonts w:ascii="Verdana" w:hAnsi="Verdana"/>
        </w:rPr>
        <w:t xml:space="preserve">ay not be the </w:t>
      </w:r>
      <w:r>
        <w:rPr>
          <w:rFonts w:ascii="Verdana" w:hAnsi="Verdana"/>
        </w:rPr>
        <w:t>right program.</w:t>
      </w:r>
    </w:p>
    <w:p w:rsidR="00523E0E" w:rsidRDefault="00F90165" w:rsidP="00AA5B9E">
      <w:pPr>
        <w:pStyle w:val="NoSpacing"/>
        <w:numPr>
          <w:ilvl w:val="0"/>
          <w:numId w:val="12"/>
        </w:numPr>
        <w:spacing w:after="40"/>
        <w:rPr>
          <w:rFonts w:ascii="Verdana" w:eastAsia="Calibri" w:hAnsi="Verdana"/>
        </w:rPr>
      </w:pPr>
      <w:r>
        <w:rPr>
          <w:rFonts w:ascii="Verdana" w:hAnsi="Verdana"/>
        </w:rPr>
        <w:t>The program o</w:t>
      </w:r>
      <w:r w:rsidR="00430D52">
        <w:rPr>
          <w:rFonts w:ascii="Verdana" w:hAnsi="Verdana"/>
        </w:rPr>
        <w:t>nly select</w:t>
      </w:r>
      <w:r>
        <w:rPr>
          <w:rFonts w:ascii="Verdana" w:hAnsi="Verdana"/>
        </w:rPr>
        <w:t>s</w:t>
      </w:r>
      <w:r w:rsidR="00430D52">
        <w:rPr>
          <w:rFonts w:ascii="Verdana" w:hAnsi="Verdana"/>
        </w:rPr>
        <w:t xml:space="preserve"> Middle College and EOPS Students.</w:t>
      </w:r>
    </w:p>
    <w:p w:rsidR="00523E0E" w:rsidRPr="00523E0E" w:rsidRDefault="00523E0E" w:rsidP="00AA5B9E">
      <w:pPr>
        <w:pStyle w:val="NoSpacing"/>
        <w:numPr>
          <w:ilvl w:val="0"/>
          <w:numId w:val="12"/>
        </w:numPr>
        <w:spacing w:after="40"/>
        <w:rPr>
          <w:rFonts w:ascii="Verdana" w:eastAsia="Calibri" w:hAnsi="Verdana"/>
        </w:rPr>
      </w:pPr>
      <w:r w:rsidRPr="00523E0E">
        <w:rPr>
          <w:rFonts w:ascii="Verdana" w:hAnsi="Verdana"/>
        </w:rPr>
        <w:t xml:space="preserve">Do not </w:t>
      </w:r>
      <w:r w:rsidR="00F90165">
        <w:rPr>
          <w:rFonts w:ascii="Verdana" w:hAnsi="Verdana"/>
        </w:rPr>
        <w:t xml:space="preserve">activate </w:t>
      </w:r>
      <w:r>
        <w:rPr>
          <w:rFonts w:ascii="Verdana" w:hAnsi="Verdana"/>
        </w:rPr>
        <w:t>this program</w:t>
      </w:r>
      <w:r w:rsidRPr="00523E0E">
        <w:rPr>
          <w:rFonts w:ascii="Verdana" w:hAnsi="Verdana"/>
        </w:rPr>
        <w:t xml:space="preserve"> for 2017FA</w:t>
      </w:r>
      <w:r w:rsidR="00F90165">
        <w:rPr>
          <w:rFonts w:ascii="Verdana" w:hAnsi="Verdana"/>
        </w:rPr>
        <w:t>.</w:t>
      </w:r>
    </w:p>
    <w:p w:rsidR="0015743B" w:rsidRDefault="0015743B" w:rsidP="00202323">
      <w:pPr>
        <w:pStyle w:val="NoSpacing"/>
        <w:ind w:left="360"/>
        <w:rPr>
          <w:rFonts w:ascii="Verdana" w:eastAsia="Calibri" w:hAnsi="Verdana"/>
        </w:rPr>
      </w:pPr>
    </w:p>
    <w:p w:rsidR="00523E0E" w:rsidRPr="00202323" w:rsidRDefault="00523E0E">
      <w:pPr>
        <w:pStyle w:val="NoSpacing"/>
        <w:ind w:left="360"/>
        <w:rPr>
          <w:rFonts w:ascii="Verdana" w:eastAsia="Calibri" w:hAnsi="Verdana"/>
        </w:rPr>
      </w:pPr>
    </w:p>
    <w:sectPr w:rsidR="00523E0E" w:rsidRPr="00202323" w:rsidSect="00404371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90165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90165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0A07A8" w:rsidRPr="0093219D" w:rsidRDefault="000A07A8" w:rsidP="00E76C04">
      <w:pPr>
        <w:pStyle w:val="FootnoteText"/>
        <w:rPr>
          <w:rFonts w:ascii="Albertus Medium" w:hAnsi="Albertus Medium"/>
          <w:i/>
          <w:sz w:val="19"/>
          <w:szCs w:val="19"/>
        </w:rPr>
      </w:pPr>
      <w:r w:rsidRPr="0093219D">
        <w:rPr>
          <w:rStyle w:val="FootnoteReference"/>
          <w:rFonts w:ascii="Albertus Medium" w:hAnsi="Albertus Medium"/>
          <w:b/>
          <w:color w:val="C00000"/>
          <w:sz w:val="19"/>
          <w:szCs w:val="19"/>
        </w:rPr>
        <w:footnoteRef/>
      </w:r>
      <w:r w:rsidRPr="0093219D">
        <w:rPr>
          <w:rFonts w:ascii="Albertus Medium" w:hAnsi="Albertus Medium"/>
          <w:sz w:val="19"/>
          <w:szCs w:val="19"/>
        </w:rPr>
        <w:t xml:space="preserve"> </w:t>
      </w:r>
      <w:r w:rsidRPr="0093219D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</w:p>
  </w:footnote>
  <w:footnote w:id="2">
    <w:p w:rsidR="0093219D" w:rsidRDefault="0093219D">
      <w:pPr>
        <w:pStyle w:val="FootnoteText"/>
      </w:pPr>
      <w:r w:rsidRPr="0093219D">
        <w:rPr>
          <w:rStyle w:val="FootnoteReference"/>
          <w:rFonts w:ascii="Albertus Medium" w:hAnsi="Albertus Medium"/>
          <w:b/>
          <w:color w:val="C00000"/>
          <w:sz w:val="19"/>
          <w:szCs w:val="19"/>
        </w:rPr>
        <w:footnoteRef/>
      </w:r>
      <w:r w:rsidRPr="0093219D">
        <w:rPr>
          <w:rFonts w:ascii="Albertus Medium" w:hAnsi="Albertus Medium"/>
          <w:sz w:val="19"/>
          <w:szCs w:val="19"/>
        </w:rPr>
        <w:t xml:space="preserve"> </w:t>
      </w:r>
      <w:r w:rsidRPr="0093219D">
        <w:rPr>
          <w:rFonts w:ascii="Albertus Medium" w:hAnsi="Albertus Medium"/>
          <w:sz w:val="19"/>
          <w:szCs w:val="19"/>
          <w:lang w:val="en"/>
        </w:rPr>
        <w:t xml:space="preserve">The </w:t>
      </w:r>
      <w:r w:rsidRPr="0093219D">
        <w:rPr>
          <w:rFonts w:ascii="Albertus Medium" w:hAnsi="Albertus Medium"/>
          <w:bCs/>
          <w:sz w:val="19"/>
          <w:szCs w:val="19"/>
          <w:lang w:val="en"/>
        </w:rPr>
        <w:t>Student and Exchange Visitor Program</w:t>
      </w:r>
      <w:r w:rsidRPr="0093219D">
        <w:rPr>
          <w:rFonts w:ascii="Albertus Medium" w:hAnsi="Albertus Medium"/>
          <w:bCs/>
          <w:sz w:val="19"/>
          <w:szCs w:val="19"/>
          <w:lang w:val="en"/>
        </w:rPr>
        <w:t xml:space="preserve"> (SEVIS)</w:t>
      </w:r>
      <w:r w:rsidRPr="0093219D">
        <w:rPr>
          <w:rFonts w:ascii="Albertus Medium" w:hAnsi="Albertus Medium"/>
          <w:sz w:val="19"/>
          <w:szCs w:val="19"/>
          <w:lang w:val="en"/>
        </w:rPr>
        <w:t xml:space="preserve"> is a program within </w:t>
      </w:r>
      <w:hyperlink r:id="rId1" w:tooltip="U.S. Immigration and Customs Enforcement" w:history="1">
        <w:r w:rsidRPr="0093219D">
          <w:rPr>
            <w:rStyle w:val="Hyperlink"/>
            <w:rFonts w:ascii="Albertus Medium" w:hAnsi="Albertus Medium"/>
            <w:sz w:val="19"/>
            <w:szCs w:val="19"/>
            <w:lang w:val="en"/>
          </w:rPr>
          <w:t>U.S. Immigration and Customs Enforcement</w:t>
        </w:r>
      </w:hyperlink>
      <w:r w:rsidRPr="0093219D">
        <w:rPr>
          <w:rFonts w:ascii="Albertus Medium" w:hAnsi="Albertus Medium"/>
          <w:sz w:val="19"/>
          <w:szCs w:val="19"/>
          <w:lang w:val="en"/>
        </w:rPr>
        <w:t xml:space="preserve">, which is under the </w:t>
      </w:r>
      <w:hyperlink r:id="rId2" w:tooltip="U.S. Department of Homeland Security" w:history="1">
        <w:r w:rsidRPr="0093219D">
          <w:rPr>
            <w:rStyle w:val="Hyperlink"/>
            <w:rFonts w:ascii="Albertus Medium" w:hAnsi="Albertus Medium"/>
            <w:sz w:val="19"/>
            <w:szCs w:val="19"/>
            <w:lang w:val="en"/>
          </w:rPr>
          <w:t>U.S. Department of Homeland Security</w:t>
        </w:r>
      </w:hyperlink>
      <w:r w:rsidRPr="0093219D">
        <w:rPr>
          <w:rFonts w:ascii="Albertus Medium" w:hAnsi="Albertus Medium"/>
          <w:sz w:val="19"/>
          <w:szCs w:val="19"/>
          <w:lang w:val="en"/>
        </w:rPr>
        <w:t>, to manage foreign students and exchange visitors in the United States</w:t>
      </w:r>
      <w:r w:rsidRPr="0093219D">
        <w:rPr>
          <w:rFonts w:ascii="Albertus Medium" w:hAnsi="Albertus Medium"/>
          <w:sz w:val="19"/>
          <w:szCs w:val="19"/>
          <w:lang w:val="e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0A07A8" w:rsidRDefault="00F90165" w:rsidP="002F1663">
    <w:pPr>
      <w:pStyle w:val="Title"/>
      <w:spacing w:before="0" w:after="0"/>
      <w:rPr>
        <w:rFonts w:ascii="Antique Olive Roman" w:eastAsiaTheme="minorEastAsia" w:hAnsi="Antique Olive Roman" w:cstheme="minorBidi"/>
        <w:b/>
        <w:i/>
        <w:color w:val="000000" w:themeColor="text1"/>
        <w:sz w:val="24"/>
        <w:szCs w:val="2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0A07A8" w:rsidRPr="000A07A8">
      <w:rPr>
        <w:rFonts w:ascii="Antique Olive Roman" w:hAnsi="Antique Olive Roman"/>
        <w:b/>
        <w:color w:val="000000" w:themeColor="text1"/>
        <w:sz w:val="48"/>
        <w:szCs w:val="48"/>
      </w:rPr>
      <w:t>Meeting Notes</w:t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0A07A8" w:rsidRPr="000A07A8">
      <w:rPr>
        <w:rFonts w:ascii="Antique Olive Roman" w:hAnsi="Antique Olive Roman"/>
        <w:b/>
        <w:i/>
        <w:color w:val="0000CC"/>
        <w:sz w:val="22"/>
        <w:szCs w:val="22"/>
      </w:rPr>
      <w:t xml:space="preserve">Wednesday, </w:t>
    </w:r>
    <w:r w:rsidR="00C24100" w:rsidRPr="000A07A8">
      <w:rPr>
        <w:rFonts w:ascii="Antique Olive Roman" w:hAnsi="Antique Olive Roman"/>
        <w:b/>
        <w:i/>
        <w:color w:val="0000CC"/>
        <w:sz w:val="22"/>
        <w:szCs w:val="22"/>
      </w:rPr>
      <w:t xml:space="preserve">July </w:t>
    </w:r>
    <w:r w:rsidR="00E43BB8" w:rsidRPr="000A07A8">
      <w:rPr>
        <w:rFonts w:ascii="Antique Olive Roman" w:hAnsi="Antique Olive Roman"/>
        <w:b/>
        <w:i/>
        <w:color w:val="0000CC"/>
        <w:sz w:val="22"/>
        <w:szCs w:val="22"/>
      </w:rPr>
      <w:t>26</w:t>
    </w:r>
    <w:r w:rsidR="00CD1494" w:rsidRPr="000A07A8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0A07A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 w:rsidRPr="000A07A8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0A07A8" w:rsidRPr="007D6A98" w:rsidRDefault="000A07A8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1D7"/>
    <w:multiLevelType w:val="hybridMultilevel"/>
    <w:tmpl w:val="E35CF4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B249A"/>
    <w:multiLevelType w:val="hybridMultilevel"/>
    <w:tmpl w:val="A04023E2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9ED1AD1"/>
    <w:multiLevelType w:val="hybridMultilevel"/>
    <w:tmpl w:val="F1863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0DB3"/>
    <w:multiLevelType w:val="hybridMultilevel"/>
    <w:tmpl w:val="141CCD22"/>
    <w:lvl w:ilvl="0" w:tplc="732858F4"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A6973EF"/>
    <w:multiLevelType w:val="hybridMultilevel"/>
    <w:tmpl w:val="D10C3E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D08CC"/>
    <w:multiLevelType w:val="hybridMultilevel"/>
    <w:tmpl w:val="9FAE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3F71"/>
    <w:multiLevelType w:val="hybridMultilevel"/>
    <w:tmpl w:val="CC06A8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74474A"/>
    <w:multiLevelType w:val="hybridMultilevel"/>
    <w:tmpl w:val="7ED64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A54424"/>
    <w:multiLevelType w:val="hybridMultilevel"/>
    <w:tmpl w:val="FE48B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546CC"/>
    <w:multiLevelType w:val="hybridMultilevel"/>
    <w:tmpl w:val="85269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E82A55"/>
    <w:multiLevelType w:val="hybridMultilevel"/>
    <w:tmpl w:val="7A126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53B1"/>
    <w:rsid w:val="00006E46"/>
    <w:rsid w:val="000203E4"/>
    <w:rsid w:val="000268A0"/>
    <w:rsid w:val="0003619A"/>
    <w:rsid w:val="00040A06"/>
    <w:rsid w:val="00056CCC"/>
    <w:rsid w:val="00060194"/>
    <w:rsid w:val="00064DE8"/>
    <w:rsid w:val="00065903"/>
    <w:rsid w:val="000659D6"/>
    <w:rsid w:val="00065D7B"/>
    <w:rsid w:val="000702E5"/>
    <w:rsid w:val="00070D8E"/>
    <w:rsid w:val="000952DA"/>
    <w:rsid w:val="0009532C"/>
    <w:rsid w:val="000A07A8"/>
    <w:rsid w:val="000A4087"/>
    <w:rsid w:val="000A76CB"/>
    <w:rsid w:val="000B2179"/>
    <w:rsid w:val="000C57D3"/>
    <w:rsid w:val="000D0683"/>
    <w:rsid w:val="000F7BD2"/>
    <w:rsid w:val="001035C1"/>
    <w:rsid w:val="00104084"/>
    <w:rsid w:val="00106250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7BE0"/>
    <w:rsid w:val="001732A5"/>
    <w:rsid w:val="00194E73"/>
    <w:rsid w:val="00197284"/>
    <w:rsid w:val="0019796A"/>
    <w:rsid w:val="001A6800"/>
    <w:rsid w:val="001B7571"/>
    <w:rsid w:val="001C5682"/>
    <w:rsid w:val="001E4702"/>
    <w:rsid w:val="001F1F56"/>
    <w:rsid w:val="001F7AC0"/>
    <w:rsid w:val="00201871"/>
    <w:rsid w:val="00202323"/>
    <w:rsid w:val="002024CE"/>
    <w:rsid w:val="00205763"/>
    <w:rsid w:val="002057A5"/>
    <w:rsid w:val="00206C7C"/>
    <w:rsid w:val="002101AF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74318"/>
    <w:rsid w:val="0028200F"/>
    <w:rsid w:val="00283113"/>
    <w:rsid w:val="0029220C"/>
    <w:rsid w:val="00294AD8"/>
    <w:rsid w:val="002B00F7"/>
    <w:rsid w:val="002B76D3"/>
    <w:rsid w:val="002C176B"/>
    <w:rsid w:val="002C42CF"/>
    <w:rsid w:val="002C4AE7"/>
    <w:rsid w:val="002D4119"/>
    <w:rsid w:val="002F1663"/>
    <w:rsid w:val="002F5CDE"/>
    <w:rsid w:val="00305460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66A5B"/>
    <w:rsid w:val="00382165"/>
    <w:rsid w:val="003928F3"/>
    <w:rsid w:val="00396883"/>
    <w:rsid w:val="003A125E"/>
    <w:rsid w:val="003A5417"/>
    <w:rsid w:val="003B5711"/>
    <w:rsid w:val="003C2A32"/>
    <w:rsid w:val="003C2B6A"/>
    <w:rsid w:val="003F2734"/>
    <w:rsid w:val="003F49AE"/>
    <w:rsid w:val="00402D39"/>
    <w:rsid w:val="00404371"/>
    <w:rsid w:val="00405EFA"/>
    <w:rsid w:val="0041685D"/>
    <w:rsid w:val="0042359F"/>
    <w:rsid w:val="00430D52"/>
    <w:rsid w:val="00441BF4"/>
    <w:rsid w:val="0046314B"/>
    <w:rsid w:val="00463BF9"/>
    <w:rsid w:val="004728F9"/>
    <w:rsid w:val="00495C59"/>
    <w:rsid w:val="004A0878"/>
    <w:rsid w:val="004A3BCF"/>
    <w:rsid w:val="004B1C47"/>
    <w:rsid w:val="004B51BB"/>
    <w:rsid w:val="004C31D9"/>
    <w:rsid w:val="004D1196"/>
    <w:rsid w:val="004D2974"/>
    <w:rsid w:val="004E31F8"/>
    <w:rsid w:val="004E75A0"/>
    <w:rsid w:val="004F0954"/>
    <w:rsid w:val="005019E0"/>
    <w:rsid w:val="0050640E"/>
    <w:rsid w:val="0050784F"/>
    <w:rsid w:val="00515D44"/>
    <w:rsid w:val="00523E0E"/>
    <w:rsid w:val="00527372"/>
    <w:rsid w:val="005336CE"/>
    <w:rsid w:val="00536FF0"/>
    <w:rsid w:val="00541DF1"/>
    <w:rsid w:val="00544025"/>
    <w:rsid w:val="0054512D"/>
    <w:rsid w:val="0054708E"/>
    <w:rsid w:val="0055086F"/>
    <w:rsid w:val="0055716E"/>
    <w:rsid w:val="00563B6B"/>
    <w:rsid w:val="00566BBF"/>
    <w:rsid w:val="00573E49"/>
    <w:rsid w:val="00575DF9"/>
    <w:rsid w:val="00586581"/>
    <w:rsid w:val="00587C7B"/>
    <w:rsid w:val="00591BC6"/>
    <w:rsid w:val="005A1CD4"/>
    <w:rsid w:val="005A3415"/>
    <w:rsid w:val="005B38D9"/>
    <w:rsid w:val="005C17F0"/>
    <w:rsid w:val="005E6535"/>
    <w:rsid w:val="005E7784"/>
    <w:rsid w:val="005F6825"/>
    <w:rsid w:val="00622CC5"/>
    <w:rsid w:val="00632D63"/>
    <w:rsid w:val="00642979"/>
    <w:rsid w:val="00653D90"/>
    <w:rsid w:val="00656113"/>
    <w:rsid w:val="00657BF7"/>
    <w:rsid w:val="00680C6E"/>
    <w:rsid w:val="00681162"/>
    <w:rsid w:val="00687519"/>
    <w:rsid w:val="006A3717"/>
    <w:rsid w:val="006A480E"/>
    <w:rsid w:val="006D0186"/>
    <w:rsid w:val="006D082E"/>
    <w:rsid w:val="006D4F95"/>
    <w:rsid w:val="006D55F0"/>
    <w:rsid w:val="006D5720"/>
    <w:rsid w:val="006D5F40"/>
    <w:rsid w:val="006F6ECA"/>
    <w:rsid w:val="0070652B"/>
    <w:rsid w:val="00711696"/>
    <w:rsid w:val="0072167F"/>
    <w:rsid w:val="00723E74"/>
    <w:rsid w:val="007256E7"/>
    <w:rsid w:val="00732C06"/>
    <w:rsid w:val="00733352"/>
    <w:rsid w:val="0073342C"/>
    <w:rsid w:val="00734CA0"/>
    <w:rsid w:val="00755952"/>
    <w:rsid w:val="00756E4C"/>
    <w:rsid w:val="00763030"/>
    <w:rsid w:val="0076643E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284D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70C9D"/>
    <w:rsid w:val="00874739"/>
    <w:rsid w:val="00874BC1"/>
    <w:rsid w:val="00882864"/>
    <w:rsid w:val="00884A7B"/>
    <w:rsid w:val="008A6F44"/>
    <w:rsid w:val="008C10A0"/>
    <w:rsid w:val="008E1C59"/>
    <w:rsid w:val="008F7421"/>
    <w:rsid w:val="00905EB0"/>
    <w:rsid w:val="00910CE6"/>
    <w:rsid w:val="009128EE"/>
    <w:rsid w:val="009240AA"/>
    <w:rsid w:val="00924428"/>
    <w:rsid w:val="009251D3"/>
    <w:rsid w:val="0093219D"/>
    <w:rsid w:val="009466BE"/>
    <w:rsid w:val="0094735E"/>
    <w:rsid w:val="00952257"/>
    <w:rsid w:val="0095427A"/>
    <w:rsid w:val="00956DB5"/>
    <w:rsid w:val="0097303B"/>
    <w:rsid w:val="00975309"/>
    <w:rsid w:val="009A3A77"/>
    <w:rsid w:val="009B3194"/>
    <w:rsid w:val="009B3A39"/>
    <w:rsid w:val="009B6169"/>
    <w:rsid w:val="009C587F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68F5"/>
    <w:rsid w:val="00A24A50"/>
    <w:rsid w:val="00A270F9"/>
    <w:rsid w:val="00A272B3"/>
    <w:rsid w:val="00A30BC6"/>
    <w:rsid w:val="00A3133A"/>
    <w:rsid w:val="00A40731"/>
    <w:rsid w:val="00A45BA8"/>
    <w:rsid w:val="00A507D4"/>
    <w:rsid w:val="00A510C3"/>
    <w:rsid w:val="00A52424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4486"/>
    <w:rsid w:val="00AA5169"/>
    <w:rsid w:val="00AA5B9E"/>
    <w:rsid w:val="00AB1BBB"/>
    <w:rsid w:val="00AC4BB1"/>
    <w:rsid w:val="00AC6A8B"/>
    <w:rsid w:val="00AC71CD"/>
    <w:rsid w:val="00AD10EE"/>
    <w:rsid w:val="00AD18DB"/>
    <w:rsid w:val="00AD3810"/>
    <w:rsid w:val="00AD52ED"/>
    <w:rsid w:val="00AD7B7A"/>
    <w:rsid w:val="00B020EB"/>
    <w:rsid w:val="00B0455B"/>
    <w:rsid w:val="00B2360D"/>
    <w:rsid w:val="00B24C21"/>
    <w:rsid w:val="00B26F61"/>
    <w:rsid w:val="00B37A2D"/>
    <w:rsid w:val="00B50DBD"/>
    <w:rsid w:val="00B656FA"/>
    <w:rsid w:val="00B85287"/>
    <w:rsid w:val="00B859A0"/>
    <w:rsid w:val="00B9360F"/>
    <w:rsid w:val="00BC1006"/>
    <w:rsid w:val="00BD49D4"/>
    <w:rsid w:val="00BE71D1"/>
    <w:rsid w:val="00BF7039"/>
    <w:rsid w:val="00C0567A"/>
    <w:rsid w:val="00C06EEC"/>
    <w:rsid w:val="00C11281"/>
    <w:rsid w:val="00C17EA3"/>
    <w:rsid w:val="00C2394A"/>
    <w:rsid w:val="00C24100"/>
    <w:rsid w:val="00C24249"/>
    <w:rsid w:val="00C33EB7"/>
    <w:rsid w:val="00C4114E"/>
    <w:rsid w:val="00C44312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2FAC"/>
    <w:rsid w:val="00CC4182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706C"/>
    <w:rsid w:val="00D64359"/>
    <w:rsid w:val="00D670BB"/>
    <w:rsid w:val="00D71A68"/>
    <w:rsid w:val="00D77486"/>
    <w:rsid w:val="00D80753"/>
    <w:rsid w:val="00D821AE"/>
    <w:rsid w:val="00D83043"/>
    <w:rsid w:val="00D95338"/>
    <w:rsid w:val="00DA22BA"/>
    <w:rsid w:val="00DA4829"/>
    <w:rsid w:val="00DA6D64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2441B"/>
    <w:rsid w:val="00E24611"/>
    <w:rsid w:val="00E336E3"/>
    <w:rsid w:val="00E43BB8"/>
    <w:rsid w:val="00E45F15"/>
    <w:rsid w:val="00E53F10"/>
    <w:rsid w:val="00E74EA9"/>
    <w:rsid w:val="00E76C04"/>
    <w:rsid w:val="00E82809"/>
    <w:rsid w:val="00E83D96"/>
    <w:rsid w:val="00E90DBE"/>
    <w:rsid w:val="00EA2153"/>
    <w:rsid w:val="00EB7F88"/>
    <w:rsid w:val="00EC2975"/>
    <w:rsid w:val="00EC5481"/>
    <w:rsid w:val="00EC681F"/>
    <w:rsid w:val="00ED4367"/>
    <w:rsid w:val="00ED66B4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5547"/>
    <w:rsid w:val="00F665AE"/>
    <w:rsid w:val="00F67BB5"/>
    <w:rsid w:val="00F711D5"/>
    <w:rsid w:val="00F71822"/>
    <w:rsid w:val="00F74177"/>
    <w:rsid w:val="00F86DD9"/>
    <w:rsid w:val="00F90165"/>
    <w:rsid w:val="00FA04FF"/>
    <w:rsid w:val="00FA06B9"/>
    <w:rsid w:val="00FA7C81"/>
    <w:rsid w:val="00FB2124"/>
    <w:rsid w:val="00FB47A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0A07A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7A8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A0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U.S._Department_of_Homeland_Security" TargetMode="External"/><Relationship Id="rId1" Type="http://schemas.openxmlformats.org/officeDocument/2006/relationships/hyperlink" Target="https://en.wikipedia.org/wiki/U.S._Immigration_and_Customs_Enforc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DB1B-C5C4-4EAF-A3DE-02CB948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50</cp:revision>
  <cp:lastPrinted>2017-01-25T21:51:00Z</cp:lastPrinted>
  <dcterms:created xsi:type="dcterms:W3CDTF">2017-06-13T16:28:00Z</dcterms:created>
  <dcterms:modified xsi:type="dcterms:W3CDTF">2017-08-29T22:34:00Z</dcterms:modified>
</cp:coreProperties>
</file>