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12" w:rsidRDefault="00CA4412">
      <w:bookmarkStart w:id="0" w:name="_GoBack"/>
      <w:bookmarkEnd w:id="0"/>
    </w:p>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98"/>
        <w:gridCol w:w="1890"/>
        <w:gridCol w:w="3420"/>
        <w:gridCol w:w="2250"/>
      </w:tblGrid>
      <w:tr w:rsidR="00CE224A" w:rsidRPr="007D18FB">
        <w:tc>
          <w:tcPr>
            <w:tcW w:w="4788" w:type="dxa"/>
            <w:gridSpan w:val="2"/>
            <w:shd w:val="clear" w:color="auto" w:fill="FFFFFF"/>
          </w:tcPr>
          <w:p w:rsidR="00CE224A" w:rsidRDefault="00CE224A" w:rsidP="00AB2D6F">
            <w:pPr>
              <w:pStyle w:val="Standard1"/>
              <w:rPr>
                <w:b/>
              </w:rPr>
            </w:pPr>
            <w:r w:rsidRPr="007D18FB">
              <w:rPr>
                <w:b/>
              </w:rPr>
              <w:t>Dist</w:t>
            </w:r>
            <w:r w:rsidR="00AB2D6F">
              <w:rPr>
                <w:b/>
              </w:rPr>
              <w:t>ance</w:t>
            </w:r>
            <w:r w:rsidR="00B6368E">
              <w:rPr>
                <w:b/>
              </w:rPr>
              <w:t xml:space="preserve"> Education Coordination Council</w:t>
            </w:r>
          </w:p>
          <w:p w:rsidR="00A55F1B" w:rsidRPr="00B6368E" w:rsidRDefault="00E2567A" w:rsidP="00BF45C6">
            <w:pPr>
              <w:pStyle w:val="Standard1"/>
            </w:pPr>
            <w:r w:rsidRPr="00B6368E">
              <w:t>Tre</w:t>
            </w:r>
            <w:r w:rsidR="00BF45C6">
              <w:t>lisa Glazatov, Rhi</w:t>
            </w:r>
            <w:r w:rsidRPr="00B6368E">
              <w:t>annon Lares</w:t>
            </w:r>
            <w:r>
              <w:t xml:space="preserve">, </w:t>
            </w:r>
            <w:r w:rsidR="006839F1">
              <w:t xml:space="preserve">Kay Weiss, </w:t>
            </w:r>
            <w:r>
              <w:t>Rania Hamdy,T.L. Brink, Denise Allen</w:t>
            </w:r>
          </w:p>
        </w:tc>
        <w:tc>
          <w:tcPr>
            <w:tcW w:w="5670" w:type="dxa"/>
            <w:gridSpan w:val="2"/>
            <w:shd w:val="clear" w:color="auto" w:fill="FFFFFF"/>
          </w:tcPr>
          <w:p w:rsidR="006F723E" w:rsidRDefault="00CF03F7" w:rsidP="001D311F">
            <w:pPr>
              <w:pStyle w:val="Standard1"/>
              <w:spacing w:before="0" w:after="0"/>
              <w:rPr>
                <w:b/>
              </w:rPr>
            </w:pPr>
            <w:r>
              <w:rPr>
                <w:b/>
              </w:rPr>
              <w:t>2/8/2016</w:t>
            </w:r>
          </w:p>
          <w:p w:rsidR="00CE224A" w:rsidRPr="007D18FB" w:rsidRDefault="00FA2DD1" w:rsidP="001D311F">
            <w:pPr>
              <w:pStyle w:val="Standard1"/>
              <w:spacing w:before="0" w:after="0"/>
              <w:rPr>
                <w:b/>
              </w:rPr>
            </w:pPr>
            <w:r>
              <w:rPr>
                <w:b/>
              </w:rPr>
              <w:t>Agenda</w:t>
            </w:r>
          </w:p>
          <w:p w:rsidR="00CE224A" w:rsidRPr="007D18FB" w:rsidRDefault="00B72593" w:rsidP="001D311F">
            <w:pPr>
              <w:pStyle w:val="Standard1"/>
              <w:spacing w:before="0" w:after="0"/>
              <w:rPr>
                <w:b/>
              </w:rPr>
            </w:pPr>
            <w:r>
              <w:rPr>
                <w:b/>
              </w:rPr>
              <w:t>1:</w:t>
            </w:r>
            <w:r w:rsidR="00963050">
              <w:rPr>
                <w:b/>
              </w:rPr>
              <w:t>3</w:t>
            </w:r>
            <w:r w:rsidR="00114544">
              <w:rPr>
                <w:b/>
              </w:rPr>
              <w:t>0</w:t>
            </w:r>
            <w:r>
              <w:rPr>
                <w:b/>
              </w:rPr>
              <w:t>-</w:t>
            </w:r>
            <w:r w:rsidR="001B239A">
              <w:rPr>
                <w:b/>
              </w:rPr>
              <w:t>2:30</w:t>
            </w:r>
            <w:r w:rsidR="00E30137">
              <w:rPr>
                <w:b/>
              </w:rPr>
              <w:t xml:space="preserve"> pm</w:t>
            </w:r>
          </w:p>
          <w:p w:rsidR="00CE224A" w:rsidRPr="007D18FB" w:rsidRDefault="00CE224A">
            <w:pPr>
              <w:pStyle w:val="Standard1"/>
              <w:spacing w:before="0" w:after="0"/>
              <w:rPr>
                <w:b/>
              </w:rPr>
            </w:pPr>
            <w:r w:rsidRPr="007D18FB">
              <w:rPr>
                <w:b/>
              </w:rPr>
              <w:t xml:space="preserve">District </w:t>
            </w:r>
            <w:r w:rsidR="00DE4980" w:rsidRPr="007D18FB">
              <w:rPr>
                <w:b/>
              </w:rPr>
              <w:t xml:space="preserve">Annex Conference room </w:t>
            </w:r>
          </w:p>
        </w:tc>
      </w:tr>
      <w:tr w:rsidR="00360A0D" w:rsidRPr="007D18FB" w:rsidTr="000C0A20">
        <w:trPr>
          <w:cantSplit/>
          <w:trHeight w:val="288"/>
        </w:trPr>
        <w:tc>
          <w:tcPr>
            <w:tcW w:w="2898" w:type="dxa"/>
            <w:shd w:val="clear" w:color="auto" w:fill="FFFFFF"/>
          </w:tcPr>
          <w:p w:rsidR="00360A0D" w:rsidRPr="007D18FB" w:rsidRDefault="00360A0D">
            <w:pPr>
              <w:pStyle w:val="Standard1"/>
              <w:jc w:val="center"/>
              <w:rPr>
                <w:b/>
              </w:rPr>
            </w:pPr>
            <w:r w:rsidRPr="007D18FB">
              <w:rPr>
                <w:b/>
              </w:rPr>
              <w:t>TOPIC</w:t>
            </w:r>
          </w:p>
        </w:tc>
        <w:tc>
          <w:tcPr>
            <w:tcW w:w="5310" w:type="dxa"/>
            <w:gridSpan w:val="2"/>
            <w:shd w:val="clear" w:color="auto" w:fill="FFFFFF"/>
          </w:tcPr>
          <w:p w:rsidR="00360A0D" w:rsidRPr="007D18FB" w:rsidRDefault="00360A0D">
            <w:pPr>
              <w:pStyle w:val="Standard1"/>
              <w:spacing w:before="0" w:after="0"/>
              <w:jc w:val="center"/>
              <w:rPr>
                <w:b/>
              </w:rPr>
            </w:pPr>
            <w:r w:rsidRPr="007D18FB">
              <w:rPr>
                <w:b/>
              </w:rPr>
              <w:t>DISCUSSION</w:t>
            </w:r>
          </w:p>
        </w:tc>
        <w:tc>
          <w:tcPr>
            <w:tcW w:w="2250" w:type="dxa"/>
            <w:shd w:val="clear" w:color="auto" w:fill="FFFFFF"/>
          </w:tcPr>
          <w:p w:rsidR="00360A0D" w:rsidRPr="007D18FB" w:rsidRDefault="00360A0D">
            <w:pPr>
              <w:pStyle w:val="Standard1"/>
              <w:jc w:val="center"/>
              <w:rPr>
                <w:b/>
              </w:rPr>
            </w:pPr>
            <w:r w:rsidRPr="007D18FB">
              <w:rPr>
                <w:b/>
              </w:rPr>
              <w:t xml:space="preserve">FURTHER ACTION </w:t>
            </w:r>
          </w:p>
        </w:tc>
      </w:tr>
      <w:tr w:rsidR="00215B4C" w:rsidRPr="007D18FB">
        <w:trPr>
          <w:cantSplit/>
          <w:trHeight w:val="570"/>
        </w:trPr>
        <w:tc>
          <w:tcPr>
            <w:tcW w:w="2898" w:type="dxa"/>
            <w:shd w:val="clear" w:color="auto" w:fill="FFFFFF"/>
          </w:tcPr>
          <w:p w:rsidR="00215B4C" w:rsidRPr="007D18FB" w:rsidRDefault="00215B4C">
            <w:r w:rsidRPr="007D18FB">
              <w:t>Review and Approval of Minutes</w:t>
            </w:r>
          </w:p>
        </w:tc>
        <w:tc>
          <w:tcPr>
            <w:tcW w:w="5310" w:type="dxa"/>
            <w:gridSpan w:val="2"/>
            <w:shd w:val="clear" w:color="auto" w:fill="FFFFFF"/>
          </w:tcPr>
          <w:p w:rsidR="00215B4C" w:rsidRPr="007D18FB" w:rsidRDefault="00E2567A" w:rsidP="00CF03F7">
            <w:pPr>
              <w:jc w:val="both"/>
            </w:pPr>
            <w:r>
              <w:t xml:space="preserve">Approved by </w:t>
            </w:r>
            <w:r w:rsidR="00CF03F7">
              <w:t>Rania</w:t>
            </w:r>
            <w:r>
              <w:t xml:space="preserve">, seconded </w:t>
            </w:r>
            <w:r w:rsidR="00CF03F7">
              <w:t>by Kay Weiss</w:t>
            </w:r>
          </w:p>
        </w:tc>
        <w:tc>
          <w:tcPr>
            <w:tcW w:w="2250" w:type="dxa"/>
            <w:shd w:val="clear" w:color="auto" w:fill="FFFFFF"/>
          </w:tcPr>
          <w:p w:rsidR="00215B4C" w:rsidRPr="007D18FB" w:rsidRDefault="00215B4C"/>
        </w:tc>
      </w:tr>
      <w:tr w:rsidR="00215B4C" w:rsidRPr="007D18FB" w:rsidTr="00C0252E">
        <w:trPr>
          <w:cantSplit/>
          <w:trHeight w:val="543"/>
        </w:trPr>
        <w:tc>
          <w:tcPr>
            <w:tcW w:w="2898" w:type="dxa"/>
            <w:shd w:val="clear" w:color="auto" w:fill="FFFFFF"/>
          </w:tcPr>
          <w:p w:rsidR="00FD49BA" w:rsidRPr="007D18FB" w:rsidRDefault="00DE4980">
            <w:r w:rsidRPr="007D18FB">
              <w:t>Crafton Hills reports</w:t>
            </w:r>
          </w:p>
        </w:tc>
        <w:tc>
          <w:tcPr>
            <w:tcW w:w="5310" w:type="dxa"/>
            <w:gridSpan w:val="2"/>
            <w:shd w:val="clear" w:color="auto" w:fill="FFFFFF"/>
          </w:tcPr>
          <w:p w:rsidR="00B868FE" w:rsidRPr="007D18FB" w:rsidRDefault="00CF03F7" w:rsidP="00D018C2">
            <w:pPr>
              <w:jc w:val="both"/>
            </w:pPr>
            <w:r>
              <w:t xml:space="preserve">Denise reported that Crafton </w:t>
            </w:r>
            <w:r w:rsidR="00D018C2">
              <w:t>h</w:t>
            </w:r>
            <w:r>
              <w:t xml:space="preserve">as frozen approval of any DE </w:t>
            </w:r>
            <w:r w:rsidR="00D018C2">
              <w:t xml:space="preserve">addendum </w:t>
            </w:r>
            <w:r>
              <w:t>and that the college was finalizing substantive change document for</w:t>
            </w:r>
            <w:r w:rsidR="00D018C2">
              <w:t xml:space="preserve"> March board.   ETC is continui</w:t>
            </w:r>
            <w:r>
              <w:t>ng to approve instructors to t</w:t>
            </w:r>
            <w:r w:rsidR="00D018C2">
              <w:t>each</w:t>
            </w:r>
            <w:r>
              <w:t xml:space="preserve"> online.   ETC is also exploring online tutoring solutions to support students.  DECC committee discussed online tutoring and possibility of including Valley and/or a </w:t>
            </w:r>
            <w:r w:rsidR="00500DB1">
              <w:t>district solution to get better pricing.</w:t>
            </w:r>
          </w:p>
        </w:tc>
        <w:tc>
          <w:tcPr>
            <w:tcW w:w="2250" w:type="dxa"/>
            <w:shd w:val="clear" w:color="auto" w:fill="FFFFFF"/>
          </w:tcPr>
          <w:p w:rsidR="00AD2946" w:rsidRPr="007D18FB" w:rsidRDefault="00AD2946" w:rsidP="006D2687"/>
        </w:tc>
      </w:tr>
      <w:tr w:rsidR="00360A0D" w:rsidRPr="007D18FB" w:rsidTr="00C0252E">
        <w:trPr>
          <w:cantSplit/>
          <w:trHeight w:val="435"/>
        </w:trPr>
        <w:tc>
          <w:tcPr>
            <w:tcW w:w="2898" w:type="dxa"/>
            <w:shd w:val="clear" w:color="auto" w:fill="FFFFFF"/>
          </w:tcPr>
          <w:p w:rsidR="00FD49BA" w:rsidRDefault="00DE4980">
            <w:r w:rsidRPr="007D18FB">
              <w:t>Valley College Reports</w:t>
            </w:r>
          </w:p>
          <w:p w:rsidR="00FD49BA" w:rsidRPr="007D18FB" w:rsidRDefault="00FD49BA"/>
        </w:tc>
        <w:tc>
          <w:tcPr>
            <w:tcW w:w="5310" w:type="dxa"/>
            <w:gridSpan w:val="2"/>
            <w:shd w:val="clear" w:color="auto" w:fill="FFFFFF"/>
          </w:tcPr>
          <w:p w:rsidR="00E2567A" w:rsidRDefault="00490191" w:rsidP="00187E86">
            <w:pPr>
              <w:jc w:val="both"/>
            </w:pPr>
            <w:r>
              <w:t xml:space="preserve">Kay reported that Jack has given follow data for this semester’s DE offerings: 277 DE courses, across 38 departments, and 95 faculty.  Online committee will be collecting data for last semester to see how DE courses are meeting institutional success and retention standards.   Valley is submitting their application to the new CCCDECO organization, a formal org for DE coordinators statewide.  </w:t>
            </w:r>
          </w:p>
          <w:p w:rsidR="00490191" w:rsidRPr="007D18FB" w:rsidRDefault="00490191" w:rsidP="00187E86">
            <w:pPr>
              <w:jc w:val="both"/>
            </w:pPr>
            <w:r>
              <w:t xml:space="preserve">Valley will be sending two faculty members to the State OER conference in March, Romana Pires and Joe Notarangelo.  </w:t>
            </w:r>
          </w:p>
        </w:tc>
        <w:tc>
          <w:tcPr>
            <w:tcW w:w="2250" w:type="dxa"/>
            <w:shd w:val="clear" w:color="auto" w:fill="FFFFFF"/>
          </w:tcPr>
          <w:p w:rsidR="006271D2" w:rsidRPr="007D18FB" w:rsidRDefault="006271D2"/>
        </w:tc>
      </w:tr>
      <w:tr w:rsidR="00360A0D" w:rsidRPr="007D18FB" w:rsidTr="00C0252E">
        <w:trPr>
          <w:cantSplit/>
          <w:trHeight w:val="408"/>
        </w:trPr>
        <w:tc>
          <w:tcPr>
            <w:tcW w:w="2898" w:type="dxa"/>
            <w:shd w:val="clear" w:color="auto" w:fill="FFFFFF"/>
          </w:tcPr>
          <w:p w:rsidR="003C10FB" w:rsidRPr="000F268D" w:rsidRDefault="00DE4980" w:rsidP="003C10FB">
            <w:r w:rsidRPr="000F268D">
              <w:t>Di</w:t>
            </w:r>
            <w:r w:rsidR="004A60AB">
              <w:t>stance</w:t>
            </w:r>
            <w:r w:rsidRPr="000F268D">
              <w:t xml:space="preserve"> Education Reports </w:t>
            </w:r>
          </w:p>
          <w:p w:rsidR="00117575" w:rsidRPr="000F268D" w:rsidRDefault="00117575" w:rsidP="00905F82">
            <w:pPr>
              <w:ind w:left="360"/>
              <w:rPr>
                <w:b/>
              </w:rPr>
            </w:pPr>
          </w:p>
        </w:tc>
        <w:tc>
          <w:tcPr>
            <w:tcW w:w="5310" w:type="dxa"/>
            <w:gridSpan w:val="2"/>
            <w:shd w:val="clear" w:color="auto" w:fill="FFFFFF"/>
          </w:tcPr>
          <w:p w:rsidR="00490191" w:rsidRDefault="00490191" w:rsidP="00FA2DD1">
            <w:pPr>
              <w:jc w:val="both"/>
            </w:pPr>
            <w:r>
              <w:t xml:space="preserve">Trelisa stated the DE office is trying a new format for workshop this semester, where we are on campus once a week for a full day.  During that day, 2 workshops are offered and individual one-on-one appointments.  Faculty can sign up for the one on one appoints. </w:t>
            </w:r>
          </w:p>
          <w:p w:rsidR="00354FC3" w:rsidRPr="007D18FB" w:rsidRDefault="00490191" w:rsidP="00FA2DD1">
            <w:pPr>
              <w:jc w:val="both"/>
            </w:pPr>
            <w:r>
              <w:t>Tre reported that she will forward DE states after cen</w:t>
            </w:r>
            <w:r w:rsidR="00D018C2">
              <w:t>s</w:t>
            </w:r>
            <w:r>
              <w:t xml:space="preserve">us numbers have been communicated.  The report will also include any out of state students so that colleges can examine any State Authorization concerns.  </w:t>
            </w:r>
            <w:r w:rsidR="00500DB1">
              <w:t>Rhiannon reported that the Turnitin Survey period has ended and research is now compiling results.  She will share results once they are in.</w:t>
            </w:r>
          </w:p>
        </w:tc>
        <w:tc>
          <w:tcPr>
            <w:tcW w:w="2250" w:type="dxa"/>
            <w:shd w:val="clear" w:color="auto" w:fill="FFFFFF"/>
          </w:tcPr>
          <w:p w:rsidR="00360A0D" w:rsidRPr="007D18FB" w:rsidRDefault="00360A0D"/>
        </w:tc>
      </w:tr>
      <w:tr w:rsidR="005671D9" w:rsidRPr="007D18FB">
        <w:trPr>
          <w:cantSplit/>
          <w:trHeight w:val="723"/>
        </w:trPr>
        <w:tc>
          <w:tcPr>
            <w:tcW w:w="2898" w:type="dxa"/>
            <w:shd w:val="clear" w:color="auto" w:fill="FFFFFF"/>
          </w:tcPr>
          <w:p w:rsidR="005671D9" w:rsidRDefault="005671D9" w:rsidP="005671D9">
            <w:r w:rsidRPr="005B0C6D">
              <w:lastRenderedPageBreak/>
              <w:t xml:space="preserve">Discussion Items </w:t>
            </w:r>
          </w:p>
          <w:p w:rsidR="00730853" w:rsidRDefault="00730853" w:rsidP="005671D9"/>
          <w:p w:rsidR="00490191" w:rsidRDefault="00490191" w:rsidP="005671D9">
            <w:pPr>
              <w:rPr>
                <w:color w:val="000000"/>
              </w:rPr>
            </w:pPr>
            <w:r>
              <w:rPr>
                <w:color w:val="000000"/>
              </w:rPr>
              <w:t>Concurrent enrollments for online charter, homeschool, private school, gifted, and talented (T.L.)</w:t>
            </w:r>
          </w:p>
          <w:p w:rsidR="00490191" w:rsidRDefault="00490191" w:rsidP="005671D9">
            <w:pPr>
              <w:rPr>
                <w:color w:val="000000"/>
              </w:rPr>
            </w:pPr>
          </w:p>
          <w:p w:rsidR="00490191" w:rsidRDefault="00490191" w:rsidP="005671D9">
            <w:pPr>
              <w:rPr>
                <w:color w:val="000000"/>
              </w:rPr>
            </w:pPr>
          </w:p>
          <w:p w:rsidR="00490191" w:rsidRDefault="00490191" w:rsidP="005671D9">
            <w:pPr>
              <w:rPr>
                <w:color w:val="000000"/>
              </w:rPr>
            </w:pPr>
          </w:p>
          <w:p w:rsidR="00490191" w:rsidRDefault="00490191" w:rsidP="005671D9">
            <w:pPr>
              <w:rPr>
                <w:color w:val="000000"/>
              </w:rPr>
            </w:pPr>
          </w:p>
          <w:p w:rsidR="00490191" w:rsidRDefault="00490191" w:rsidP="005671D9">
            <w:pPr>
              <w:rPr>
                <w:color w:val="000000"/>
              </w:rPr>
            </w:pPr>
          </w:p>
          <w:p w:rsidR="00730853" w:rsidRPr="008668AF" w:rsidRDefault="00490191" w:rsidP="005671D9">
            <w:r>
              <w:rPr>
                <w:color w:val="000000"/>
              </w:rPr>
              <w:t>OEI, EPI, CAI local event – March 4th</w:t>
            </w:r>
            <w:r w:rsidR="008668AF" w:rsidRPr="008668AF">
              <w:t xml:space="preserve"> (</w:t>
            </w:r>
            <w:r w:rsidR="00187E86">
              <w:t>Tre</w:t>
            </w:r>
            <w:r w:rsidR="008668AF" w:rsidRPr="008668AF">
              <w:t>)</w:t>
            </w:r>
          </w:p>
          <w:p w:rsidR="008668AF" w:rsidRDefault="008668AF"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8668AF" w:rsidRDefault="008668AF" w:rsidP="005671D9"/>
          <w:p w:rsidR="008668AF" w:rsidRPr="008668AF" w:rsidRDefault="00490191" w:rsidP="005671D9">
            <w:r>
              <w:rPr>
                <w:color w:val="000000"/>
              </w:rPr>
              <w:t>AB 798 (Tre)</w:t>
            </w:r>
          </w:p>
          <w:p w:rsidR="008668AF" w:rsidRDefault="008668AF"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235D3B" w:rsidRDefault="00235D3B" w:rsidP="005671D9"/>
          <w:p w:rsidR="007D7027" w:rsidRDefault="007D7027" w:rsidP="005671D9"/>
          <w:p w:rsidR="008668AF" w:rsidRPr="008668AF" w:rsidRDefault="008668AF" w:rsidP="005671D9"/>
          <w:p w:rsidR="005671D9" w:rsidRPr="005B0C6D" w:rsidRDefault="005671D9" w:rsidP="00B868FE"/>
        </w:tc>
        <w:tc>
          <w:tcPr>
            <w:tcW w:w="5310" w:type="dxa"/>
            <w:gridSpan w:val="2"/>
            <w:shd w:val="clear" w:color="auto" w:fill="FFFFFF"/>
          </w:tcPr>
          <w:p w:rsidR="00235D3B" w:rsidRDefault="00235D3B" w:rsidP="00187E86">
            <w:pPr>
              <w:jc w:val="both"/>
            </w:pPr>
          </w:p>
          <w:p w:rsidR="00490191" w:rsidRDefault="00490191" w:rsidP="00187E86">
            <w:pPr>
              <w:jc w:val="both"/>
            </w:pPr>
          </w:p>
          <w:p w:rsidR="00490191" w:rsidRDefault="00490191" w:rsidP="0001313A">
            <w:pPr>
              <w:jc w:val="both"/>
            </w:pPr>
            <w:r>
              <w:t xml:space="preserve">T.L. stated that there may be opportunities for the college and/or district to tap into these markets especially as the OEI takes shape and to augment who the colleges serve.     There was discussions about </w:t>
            </w:r>
            <w:r w:rsidR="0001313A">
              <w:t>how Valley handles Middle College and the current process for concurrently enrolled students as well as opportunities and challenges for these market.  Committee members agreed about keeping the market as a possibilities especially as part of the enrollment management portfolio.</w:t>
            </w:r>
          </w:p>
          <w:p w:rsidR="0001313A" w:rsidRDefault="0001313A" w:rsidP="0001313A">
            <w:pPr>
              <w:jc w:val="both"/>
            </w:pPr>
          </w:p>
          <w:p w:rsidR="0001313A" w:rsidRDefault="0001313A" w:rsidP="0001313A">
            <w:pPr>
              <w:jc w:val="both"/>
            </w:pPr>
            <w:r>
              <w:t>Tre stated that based on the Nov DECC committee, Glen Kuck has spoken with Pat James who agreed to join us for a local event on March 4, 2016.  The DE office and Rania have worked to put together the logistics for the event which will be held at the Valley auditorium.  Communication has gone out to the colleges for priority registration and will be opened to area colleges next week.   We are inviting state leadership from the three initiatives and pilot colleges to participate in panel discussions and Q&amp;A.</w:t>
            </w:r>
          </w:p>
          <w:p w:rsidR="0001313A" w:rsidRDefault="0001313A" w:rsidP="0001313A">
            <w:pPr>
              <w:jc w:val="both"/>
            </w:pPr>
          </w:p>
          <w:p w:rsidR="0001313A" w:rsidRDefault="0001313A" w:rsidP="0001313A">
            <w:pPr>
              <w:jc w:val="both"/>
            </w:pPr>
          </w:p>
          <w:p w:rsidR="0001313A" w:rsidRDefault="0001313A" w:rsidP="0001313A">
            <w:pPr>
              <w:jc w:val="both"/>
            </w:pPr>
            <w:r>
              <w:t>Trelisa wanted to remind the committee of the conference happening in early March regarding OER and AB 798.   T.L from Crafton, Romana Pires and Joe Notarangelo from Valley, and Trelisa from the District will be attending.  Trelisa also reminded the committee regarding the grant application related to AB 798.</w:t>
            </w:r>
          </w:p>
        </w:tc>
        <w:tc>
          <w:tcPr>
            <w:tcW w:w="2250" w:type="dxa"/>
            <w:shd w:val="clear" w:color="auto" w:fill="FFFFFF"/>
          </w:tcPr>
          <w:p w:rsidR="005671D9" w:rsidRPr="007D18FB" w:rsidRDefault="005671D9"/>
        </w:tc>
      </w:tr>
      <w:tr w:rsidR="00AD635D" w:rsidRPr="007D18FB">
        <w:trPr>
          <w:cantSplit/>
          <w:trHeight w:val="723"/>
        </w:trPr>
        <w:tc>
          <w:tcPr>
            <w:tcW w:w="2898" w:type="dxa"/>
            <w:shd w:val="clear" w:color="auto" w:fill="FFFFFF"/>
          </w:tcPr>
          <w:p w:rsidR="00AD635D" w:rsidRPr="005B0C6D" w:rsidRDefault="00AD635D" w:rsidP="00CE224A">
            <w:r w:rsidRPr="005B0C6D">
              <w:t>Next Meeting</w:t>
            </w:r>
          </w:p>
        </w:tc>
        <w:tc>
          <w:tcPr>
            <w:tcW w:w="5310" w:type="dxa"/>
            <w:gridSpan w:val="2"/>
            <w:shd w:val="clear" w:color="auto" w:fill="FFFFFF"/>
          </w:tcPr>
          <w:p w:rsidR="005B0C6D" w:rsidRDefault="0001313A" w:rsidP="00BB6B58">
            <w:pPr>
              <w:jc w:val="both"/>
            </w:pPr>
            <w:r>
              <w:t>March 21,2016  1:30 pm</w:t>
            </w:r>
          </w:p>
          <w:p w:rsidR="005B0C6D" w:rsidRPr="007D18FB" w:rsidRDefault="005B0C6D" w:rsidP="00BB6B58">
            <w:pPr>
              <w:jc w:val="both"/>
            </w:pPr>
          </w:p>
        </w:tc>
        <w:tc>
          <w:tcPr>
            <w:tcW w:w="2250" w:type="dxa"/>
            <w:shd w:val="clear" w:color="auto" w:fill="FFFFFF"/>
          </w:tcPr>
          <w:p w:rsidR="00AD635D" w:rsidRPr="007D18FB" w:rsidRDefault="00AD635D"/>
        </w:tc>
      </w:tr>
    </w:tbl>
    <w:p w:rsidR="003205A7" w:rsidRDefault="003205A7" w:rsidP="000C0A20">
      <w:pPr>
        <w:pStyle w:val="Header"/>
        <w:tabs>
          <w:tab w:val="clear" w:pos="4320"/>
          <w:tab w:val="clear" w:pos="8640"/>
        </w:tabs>
        <w:jc w:val="center"/>
      </w:pPr>
    </w:p>
    <w:sectPr w:rsidR="003205A7">
      <w:footnotePr>
        <w:numRestart w:val="eachPage"/>
      </w:footnotePr>
      <w:type w:val="continuous"/>
      <w:pgSz w:w="12240" w:h="15840"/>
      <w:pgMar w:top="450" w:right="1008" w:bottom="27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98B" w:rsidRDefault="009F198B">
      <w:r>
        <w:separator/>
      </w:r>
    </w:p>
  </w:endnote>
  <w:endnote w:type="continuationSeparator" w:id="0">
    <w:p w:rsidR="009F198B" w:rsidRDefault="009F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98B" w:rsidRDefault="009F198B">
      <w:r>
        <w:separator/>
      </w:r>
    </w:p>
  </w:footnote>
  <w:footnote w:type="continuationSeparator" w:id="0">
    <w:p w:rsidR="009F198B" w:rsidRDefault="009F1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956"/>
    <w:multiLevelType w:val="hybridMultilevel"/>
    <w:tmpl w:val="6A5A7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3110A"/>
    <w:multiLevelType w:val="hybridMultilevel"/>
    <w:tmpl w:val="970C4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C4F34"/>
    <w:multiLevelType w:val="hybridMultilevel"/>
    <w:tmpl w:val="A7F884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78361DD"/>
    <w:multiLevelType w:val="hybridMultilevel"/>
    <w:tmpl w:val="DB5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2669"/>
    <w:multiLevelType w:val="hybridMultilevel"/>
    <w:tmpl w:val="004E0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A0F9A"/>
    <w:multiLevelType w:val="hybridMultilevel"/>
    <w:tmpl w:val="8172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8F0215"/>
    <w:multiLevelType w:val="hybridMultilevel"/>
    <w:tmpl w:val="DBE6A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05CF8"/>
    <w:multiLevelType w:val="hybridMultilevel"/>
    <w:tmpl w:val="414C8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D4FE3"/>
    <w:multiLevelType w:val="hybridMultilevel"/>
    <w:tmpl w:val="FC30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472185"/>
    <w:multiLevelType w:val="hybridMultilevel"/>
    <w:tmpl w:val="D10A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C05CE"/>
    <w:multiLevelType w:val="hybridMultilevel"/>
    <w:tmpl w:val="6B9E1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C1D0D"/>
    <w:multiLevelType w:val="hybridMultilevel"/>
    <w:tmpl w:val="385A2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329B0"/>
    <w:multiLevelType w:val="hybridMultilevel"/>
    <w:tmpl w:val="4C56F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7297D"/>
    <w:multiLevelType w:val="hybridMultilevel"/>
    <w:tmpl w:val="1DDA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D594C"/>
    <w:multiLevelType w:val="hybridMultilevel"/>
    <w:tmpl w:val="10C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6100B"/>
    <w:multiLevelType w:val="hybridMultilevel"/>
    <w:tmpl w:val="2FF88AF8"/>
    <w:lvl w:ilvl="0" w:tplc="F9E4644C">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AE4E91"/>
    <w:multiLevelType w:val="hybridMultilevel"/>
    <w:tmpl w:val="56BA8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611E"/>
    <w:multiLevelType w:val="hybridMultilevel"/>
    <w:tmpl w:val="1CC8A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17027"/>
    <w:multiLevelType w:val="hybridMultilevel"/>
    <w:tmpl w:val="4A424108"/>
    <w:lvl w:ilvl="0" w:tplc="0C3E18F8">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321161A"/>
    <w:multiLevelType w:val="hybridMultilevel"/>
    <w:tmpl w:val="F4C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F30F4"/>
    <w:multiLevelType w:val="hybridMultilevel"/>
    <w:tmpl w:val="9EA6D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4472A25"/>
    <w:multiLevelType w:val="hybridMultilevel"/>
    <w:tmpl w:val="404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1434D"/>
    <w:multiLevelType w:val="hybridMultilevel"/>
    <w:tmpl w:val="D7D49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3466B"/>
    <w:multiLevelType w:val="hybridMultilevel"/>
    <w:tmpl w:val="99B89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A0075"/>
    <w:multiLevelType w:val="hybridMultilevel"/>
    <w:tmpl w:val="9E76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9143A"/>
    <w:multiLevelType w:val="hybridMultilevel"/>
    <w:tmpl w:val="590E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434109"/>
    <w:multiLevelType w:val="hybridMultilevel"/>
    <w:tmpl w:val="905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C5FB4"/>
    <w:multiLevelType w:val="hybridMultilevel"/>
    <w:tmpl w:val="827E9F7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15:restartNumberingAfterBreak="0">
    <w:nsid w:val="66D54894"/>
    <w:multiLevelType w:val="hybridMultilevel"/>
    <w:tmpl w:val="471C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37CD8"/>
    <w:multiLevelType w:val="hybridMultilevel"/>
    <w:tmpl w:val="9D429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951E3"/>
    <w:multiLevelType w:val="hybridMultilevel"/>
    <w:tmpl w:val="B8A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731BA"/>
    <w:multiLevelType w:val="hybridMultilevel"/>
    <w:tmpl w:val="DEFC08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F291ABE"/>
    <w:multiLevelType w:val="hybridMultilevel"/>
    <w:tmpl w:val="5CFE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10"/>
  </w:num>
  <w:num w:numId="4">
    <w:abstractNumId w:val="23"/>
  </w:num>
  <w:num w:numId="5">
    <w:abstractNumId w:val="24"/>
  </w:num>
  <w:num w:numId="6">
    <w:abstractNumId w:val="12"/>
  </w:num>
  <w:num w:numId="7">
    <w:abstractNumId w:val="33"/>
  </w:num>
  <w:num w:numId="8">
    <w:abstractNumId w:val="7"/>
  </w:num>
  <w:num w:numId="9">
    <w:abstractNumId w:val="31"/>
  </w:num>
  <w:num w:numId="10">
    <w:abstractNumId w:val="17"/>
  </w:num>
  <w:num w:numId="11">
    <w:abstractNumId w:val="16"/>
  </w:num>
  <w:num w:numId="12">
    <w:abstractNumId w:val="6"/>
  </w:num>
  <w:num w:numId="13">
    <w:abstractNumId w:val="0"/>
  </w:num>
  <w:num w:numId="14">
    <w:abstractNumId w:val="4"/>
  </w:num>
  <w:num w:numId="15">
    <w:abstractNumId w:val="15"/>
  </w:num>
  <w:num w:numId="16">
    <w:abstractNumId w:val="25"/>
  </w:num>
  <w:num w:numId="17">
    <w:abstractNumId w:val="21"/>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32"/>
  </w:num>
  <w:num w:numId="23">
    <w:abstractNumId w:val="1"/>
  </w:num>
  <w:num w:numId="24">
    <w:abstractNumId w:val="28"/>
  </w:num>
  <w:num w:numId="25">
    <w:abstractNumId w:val="19"/>
  </w:num>
  <w:num w:numId="26">
    <w:abstractNumId w:val="13"/>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34"/>
  </w:num>
  <w:num w:numId="31">
    <w:abstractNumId w:val="9"/>
  </w:num>
  <w:num w:numId="32">
    <w:abstractNumId w:val="8"/>
  </w:num>
  <w:num w:numId="33">
    <w:abstractNumId w:val="5"/>
  </w:num>
  <w:num w:numId="34">
    <w:abstractNumId w:val="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activeWritingStyle w:appName="MSWord" w:lang="en-US" w:vendorID="64" w:dllVersion="131077" w:nlCheck="1" w:checkStyle="1"/>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2B91"/>
    <w:rsid w:val="000109CE"/>
    <w:rsid w:val="0001313A"/>
    <w:rsid w:val="00015CBD"/>
    <w:rsid w:val="00017C15"/>
    <w:rsid w:val="00025318"/>
    <w:rsid w:val="000253E9"/>
    <w:rsid w:val="00050B81"/>
    <w:rsid w:val="00065667"/>
    <w:rsid w:val="00067A19"/>
    <w:rsid w:val="00071A8B"/>
    <w:rsid w:val="000822A4"/>
    <w:rsid w:val="000913EA"/>
    <w:rsid w:val="00096AF4"/>
    <w:rsid w:val="000A71F7"/>
    <w:rsid w:val="000B16FC"/>
    <w:rsid w:val="000B75B0"/>
    <w:rsid w:val="000C0A20"/>
    <w:rsid w:val="000C5899"/>
    <w:rsid w:val="000D6CD1"/>
    <w:rsid w:val="000F268D"/>
    <w:rsid w:val="000F3149"/>
    <w:rsid w:val="00112ABF"/>
    <w:rsid w:val="00114544"/>
    <w:rsid w:val="00117575"/>
    <w:rsid w:val="00121B33"/>
    <w:rsid w:val="00125D52"/>
    <w:rsid w:val="00126712"/>
    <w:rsid w:val="00127967"/>
    <w:rsid w:val="0013694D"/>
    <w:rsid w:val="00137CB0"/>
    <w:rsid w:val="001414A5"/>
    <w:rsid w:val="001728AD"/>
    <w:rsid w:val="0018177E"/>
    <w:rsid w:val="00183906"/>
    <w:rsid w:val="00184CA8"/>
    <w:rsid w:val="00185BA5"/>
    <w:rsid w:val="00187E86"/>
    <w:rsid w:val="001A29ED"/>
    <w:rsid w:val="001B239A"/>
    <w:rsid w:val="001B3AFC"/>
    <w:rsid w:val="001C0063"/>
    <w:rsid w:val="001C136A"/>
    <w:rsid w:val="001C2D8A"/>
    <w:rsid w:val="001D056D"/>
    <w:rsid w:val="001D311F"/>
    <w:rsid w:val="001D7BCB"/>
    <w:rsid w:val="001E77C7"/>
    <w:rsid w:val="00206440"/>
    <w:rsid w:val="00206A1C"/>
    <w:rsid w:val="0021331C"/>
    <w:rsid w:val="00215B4C"/>
    <w:rsid w:val="002164FA"/>
    <w:rsid w:val="002239D8"/>
    <w:rsid w:val="00226408"/>
    <w:rsid w:val="002265BA"/>
    <w:rsid w:val="00230364"/>
    <w:rsid w:val="00235D3B"/>
    <w:rsid w:val="002434BF"/>
    <w:rsid w:val="0024459E"/>
    <w:rsid w:val="0026043E"/>
    <w:rsid w:val="002720F4"/>
    <w:rsid w:val="00272748"/>
    <w:rsid w:val="002817BA"/>
    <w:rsid w:val="002958BB"/>
    <w:rsid w:val="00296981"/>
    <w:rsid w:val="002B0B1D"/>
    <w:rsid w:val="002C2073"/>
    <w:rsid w:val="002C5D64"/>
    <w:rsid w:val="002E057D"/>
    <w:rsid w:val="002E6710"/>
    <w:rsid w:val="002F0804"/>
    <w:rsid w:val="002F0E71"/>
    <w:rsid w:val="003032E5"/>
    <w:rsid w:val="00314AD0"/>
    <w:rsid w:val="003205A7"/>
    <w:rsid w:val="0032782B"/>
    <w:rsid w:val="00330591"/>
    <w:rsid w:val="003359EC"/>
    <w:rsid w:val="00344D36"/>
    <w:rsid w:val="00344F2D"/>
    <w:rsid w:val="00350839"/>
    <w:rsid w:val="00354FC3"/>
    <w:rsid w:val="003568D7"/>
    <w:rsid w:val="00356EFE"/>
    <w:rsid w:val="0036084A"/>
    <w:rsid w:val="00360A0D"/>
    <w:rsid w:val="00360E8D"/>
    <w:rsid w:val="00366287"/>
    <w:rsid w:val="003767F9"/>
    <w:rsid w:val="00384637"/>
    <w:rsid w:val="003902CA"/>
    <w:rsid w:val="003A1CD2"/>
    <w:rsid w:val="003A55EC"/>
    <w:rsid w:val="003A79C4"/>
    <w:rsid w:val="003B13AC"/>
    <w:rsid w:val="003C10FB"/>
    <w:rsid w:val="003D72A8"/>
    <w:rsid w:val="003E5A66"/>
    <w:rsid w:val="003F21C1"/>
    <w:rsid w:val="003F3D49"/>
    <w:rsid w:val="003F5963"/>
    <w:rsid w:val="004031F1"/>
    <w:rsid w:val="00406E68"/>
    <w:rsid w:val="00407D45"/>
    <w:rsid w:val="004170E3"/>
    <w:rsid w:val="00421F02"/>
    <w:rsid w:val="004239B6"/>
    <w:rsid w:val="00425826"/>
    <w:rsid w:val="00430AFA"/>
    <w:rsid w:val="00434B7D"/>
    <w:rsid w:val="00436E72"/>
    <w:rsid w:val="00437BD0"/>
    <w:rsid w:val="00452988"/>
    <w:rsid w:val="0046079B"/>
    <w:rsid w:val="00466EE2"/>
    <w:rsid w:val="004757DE"/>
    <w:rsid w:val="00476678"/>
    <w:rsid w:val="004805F9"/>
    <w:rsid w:val="00480821"/>
    <w:rsid w:val="004871FA"/>
    <w:rsid w:val="00490191"/>
    <w:rsid w:val="00490AAB"/>
    <w:rsid w:val="0049400D"/>
    <w:rsid w:val="0049639E"/>
    <w:rsid w:val="00496C03"/>
    <w:rsid w:val="00497CB1"/>
    <w:rsid w:val="004A03D1"/>
    <w:rsid w:val="004A60AB"/>
    <w:rsid w:val="004B219E"/>
    <w:rsid w:val="004B27B0"/>
    <w:rsid w:val="004C1723"/>
    <w:rsid w:val="004D18B3"/>
    <w:rsid w:val="004E39C8"/>
    <w:rsid w:val="004F0945"/>
    <w:rsid w:val="004F27D1"/>
    <w:rsid w:val="00500DB1"/>
    <w:rsid w:val="00501A51"/>
    <w:rsid w:val="00514AE2"/>
    <w:rsid w:val="00514F9A"/>
    <w:rsid w:val="005219A3"/>
    <w:rsid w:val="00525522"/>
    <w:rsid w:val="00526B63"/>
    <w:rsid w:val="005613DD"/>
    <w:rsid w:val="005671D9"/>
    <w:rsid w:val="005831A6"/>
    <w:rsid w:val="00583CD0"/>
    <w:rsid w:val="0058596E"/>
    <w:rsid w:val="005B0C6D"/>
    <w:rsid w:val="005C0C93"/>
    <w:rsid w:val="005D3392"/>
    <w:rsid w:val="005D5319"/>
    <w:rsid w:val="005F6A4C"/>
    <w:rsid w:val="00603E16"/>
    <w:rsid w:val="00623138"/>
    <w:rsid w:val="006271D2"/>
    <w:rsid w:val="0063714B"/>
    <w:rsid w:val="00653A30"/>
    <w:rsid w:val="00656A87"/>
    <w:rsid w:val="00660DEC"/>
    <w:rsid w:val="00661693"/>
    <w:rsid w:val="0066206E"/>
    <w:rsid w:val="00671655"/>
    <w:rsid w:val="0067760A"/>
    <w:rsid w:val="006839F1"/>
    <w:rsid w:val="00686B43"/>
    <w:rsid w:val="00687146"/>
    <w:rsid w:val="00692CE0"/>
    <w:rsid w:val="00695B2E"/>
    <w:rsid w:val="006A1698"/>
    <w:rsid w:val="006B3790"/>
    <w:rsid w:val="006B5C76"/>
    <w:rsid w:val="006C1B34"/>
    <w:rsid w:val="006C533D"/>
    <w:rsid w:val="006C72C5"/>
    <w:rsid w:val="006D08F0"/>
    <w:rsid w:val="006D0F18"/>
    <w:rsid w:val="006D2687"/>
    <w:rsid w:val="006D2B36"/>
    <w:rsid w:val="006E1AC2"/>
    <w:rsid w:val="006E2211"/>
    <w:rsid w:val="006F4995"/>
    <w:rsid w:val="006F723E"/>
    <w:rsid w:val="007007FD"/>
    <w:rsid w:val="00725B23"/>
    <w:rsid w:val="00730853"/>
    <w:rsid w:val="007308BE"/>
    <w:rsid w:val="00734749"/>
    <w:rsid w:val="00744D0F"/>
    <w:rsid w:val="007466FF"/>
    <w:rsid w:val="00763016"/>
    <w:rsid w:val="007768AE"/>
    <w:rsid w:val="007803BC"/>
    <w:rsid w:val="007825CA"/>
    <w:rsid w:val="007909F8"/>
    <w:rsid w:val="00790FFB"/>
    <w:rsid w:val="00791E26"/>
    <w:rsid w:val="007A0B95"/>
    <w:rsid w:val="007A3D09"/>
    <w:rsid w:val="007A43E1"/>
    <w:rsid w:val="007B1DD5"/>
    <w:rsid w:val="007C2158"/>
    <w:rsid w:val="007C7B79"/>
    <w:rsid w:val="007D18FB"/>
    <w:rsid w:val="007D7027"/>
    <w:rsid w:val="007E4EE4"/>
    <w:rsid w:val="0080515E"/>
    <w:rsid w:val="00826D04"/>
    <w:rsid w:val="00837135"/>
    <w:rsid w:val="00844594"/>
    <w:rsid w:val="0084718B"/>
    <w:rsid w:val="008474B0"/>
    <w:rsid w:val="0085325E"/>
    <w:rsid w:val="008624CE"/>
    <w:rsid w:val="008668AF"/>
    <w:rsid w:val="00870299"/>
    <w:rsid w:val="00872F63"/>
    <w:rsid w:val="0087316B"/>
    <w:rsid w:val="00885319"/>
    <w:rsid w:val="00887665"/>
    <w:rsid w:val="008A1C5E"/>
    <w:rsid w:val="008A7858"/>
    <w:rsid w:val="008C4A0A"/>
    <w:rsid w:val="008C6996"/>
    <w:rsid w:val="008D105D"/>
    <w:rsid w:val="008D7B03"/>
    <w:rsid w:val="008F3353"/>
    <w:rsid w:val="008F747C"/>
    <w:rsid w:val="009028E6"/>
    <w:rsid w:val="00905F82"/>
    <w:rsid w:val="00917C0C"/>
    <w:rsid w:val="00922222"/>
    <w:rsid w:val="00923977"/>
    <w:rsid w:val="00924D25"/>
    <w:rsid w:val="0093123E"/>
    <w:rsid w:val="0094615C"/>
    <w:rsid w:val="00954D17"/>
    <w:rsid w:val="00960617"/>
    <w:rsid w:val="009628C6"/>
    <w:rsid w:val="00963050"/>
    <w:rsid w:val="00977380"/>
    <w:rsid w:val="00981EFA"/>
    <w:rsid w:val="0098748A"/>
    <w:rsid w:val="00990381"/>
    <w:rsid w:val="00993F18"/>
    <w:rsid w:val="00997727"/>
    <w:rsid w:val="009A2845"/>
    <w:rsid w:val="009B5B3C"/>
    <w:rsid w:val="009D5B5D"/>
    <w:rsid w:val="009E5BA7"/>
    <w:rsid w:val="009F14E1"/>
    <w:rsid w:val="009F198B"/>
    <w:rsid w:val="009F26A9"/>
    <w:rsid w:val="00A05D10"/>
    <w:rsid w:val="00A10FDE"/>
    <w:rsid w:val="00A201CB"/>
    <w:rsid w:val="00A21A05"/>
    <w:rsid w:val="00A40C8F"/>
    <w:rsid w:val="00A42817"/>
    <w:rsid w:val="00A43A4F"/>
    <w:rsid w:val="00A52CA0"/>
    <w:rsid w:val="00A55F1B"/>
    <w:rsid w:val="00A6521E"/>
    <w:rsid w:val="00A8013F"/>
    <w:rsid w:val="00A81EBE"/>
    <w:rsid w:val="00A83DE6"/>
    <w:rsid w:val="00A84F02"/>
    <w:rsid w:val="00A92C2A"/>
    <w:rsid w:val="00AA20BF"/>
    <w:rsid w:val="00AB2D6F"/>
    <w:rsid w:val="00AC1F59"/>
    <w:rsid w:val="00AC2F6B"/>
    <w:rsid w:val="00AD2946"/>
    <w:rsid w:val="00AD635D"/>
    <w:rsid w:val="00AD643E"/>
    <w:rsid w:val="00AE764E"/>
    <w:rsid w:val="00AE7F3D"/>
    <w:rsid w:val="00B03563"/>
    <w:rsid w:val="00B1184A"/>
    <w:rsid w:val="00B129BC"/>
    <w:rsid w:val="00B15EF2"/>
    <w:rsid w:val="00B21944"/>
    <w:rsid w:val="00B34525"/>
    <w:rsid w:val="00B40551"/>
    <w:rsid w:val="00B56534"/>
    <w:rsid w:val="00B6368E"/>
    <w:rsid w:val="00B721CA"/>
    <w:rsid w:val="00B72593"/>
    <w:rsid w:val="00B767E6"/>
    <w:rsid w:val="00B7709F"/>
    <w:rsid w:val="00B868FE"/>
    <w:rsid w:val="00B87401"/>
    <w:rsid w:val="00B93500"/>
    <w:rsid w:val="00B94C94"/>
    <w:rsid w:val="00B957B7"/>
    <w:rsid w:val="00BB1064"/>
    <w:rsid w:val="00BB4D26"/>
    <w:rsid w:val="00BB673B"/>
    <w:rsid w:val="00BB6B58"/>
    <w:rsid w:val="00BD0A8C"/>
    <w:rsid w:val="00BD2C39"/>
    <w:rsid w:val="00BD2E1F"/>
    <w:rsid w:val="00BE03CF"/>
    <w:rsid w:val="00BF45C6"/>
    <w:rsid w:val="00BF65BE"/>
    <w:rsid w:val="00BF72C6"/>
    <w:rsid w:val="00C0252E"/>
    <w:rsid w:val="00C045F0"/>
    <w:rsid w:val="00C269EA"/>
    <w:rsid w:val="00C407C8"/>
    <w:rsid w:val="00C51B16"/>
    <w:rsid w:val="00C52FEB"/>
    <w:rsid w:val="00C60336"/>
    <w:rsid w:val="00C625F4"/>
    <w:rsid w:val="00C640B6"/>
    <w:rsid w:val="00C66000"/>
    <w:rsid w:val="00CA4412"/>
    <w:rsid w:val="00CC182F"/>
    <w:rsid w:val="00CC3287"/>
    <w:rsid w:val="00CC6BC5"/>
    <w:rsid w:val="00CC7370"/>
    <w:rsid w:val="00CC7E8F"/>
    <w:rsid w:val="00CD5073"/>
    <w:rsid w:val="00CE0543"/>
    <w:rsid w:val="00CE224A"/>
    <w:rsid w:val="00CF03F7"/>
    <w:rsid w:val="00CF3A9A"/>
    <w:rsid w:val="00D018C2"/>
    <w:rsid w:val="00D03674"/>
    <w:rsid w:val="00D141C1"/>
    <w:rsid w:val="00D24E96"/>
    <w:rsid w:val="00D32A07"/>
    <w:rsid w:val="00D56DB7"/>
    <w:rsid w:val="00D62899"/>
    <w:rsid w:val="00D743C6"/>
    <w:rsid w:val="00D751C3"/>
    <w:rsid w:val="00DA0D42"/>
    <w:rsid w:val="00DA6EE0"/>
    <w:rsid w:val="00DD4F6A"/>
    <w:rsid w:val="00DE3C22"/>
    <w:rsid w:val="00DE4980"/>
    <w:rsid w:val="00DF2BEB"/>
    <w:rsid w:val="00E10A31"/>
    <w:rsid w:val="00E2567A"/>
    <w:rsid w:val="00E27049"/>
    <w:rsid w:val="00E30137"/>
    <w:rsid w:val="00E31984"/>
    <w:rsid w:val="00E32A81"/>
    <w:rsid w:val="00E43435"/>
    <w:rsid w:val="00E44CB1"/>
    <w:rsid w:val="00E66EA0"/>
    <w:rsid w:val="00E843C8"/>
    <w:rsid w:val="00EA1738"/>
    <w:rsid w:val="00EA7027"/>
    <w:rsid w:val="00EB77E6"/>
    <w:rsid w:val="00ED3931"/>
    <w:rsid w:val="00EE68A1"/>
    <w:rsid w:val="00EF19BC"/>
    <w:rsid w:val="00EF19D4"/>
    <w:rsid w:val="00EF2D96"/>
    <w:rsid w:val="00F01EFB"/>
    <w:rsid w:val="00F04BD3"/>
    <w:rsid w:val="00F36AE7"/>
    <w:rsid w:val="00F46E3D"/>
    <w:rsid w:val="00F71649"/>
    <w:rsid w:val="00F73252"/>
    <w:rsid w:val="00F80FE5"/>
    <w:rsid w:val="00F83B15"/>
    <w:rsid w:val="00F91983"/>
    <w:rsid w:val="00FA2DD1"/>
    <w:rsid w:val="00FB5E87"/>
    <w:rsid w:val="00FB6B82"/>
    <w:rsid w:val="00FB7B7B"/>
    <w:rsid w:val="00FD49BA"/>
    <w:rsid w:val="00FD718C"/>
    <w:rsid w:val="00FF4933"/>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E400BC-D870-42C3-9F03-B77D739C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BD"/>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rFonts w:ascii="Arial" w:hAnsi="Arial" w:cs="Arial"/>
      <w:b/>
      <w:bCs/>
      <w:sz w:val="18"/>
      <w:u w:val="single"/>
    </w:rPr>
  </w:style>
  <w:style w:type="paragraph" w:styleId="Heading5">
    <w:name w:val="heading 5"/>
    <w:basedOn w:val="Normal"/>
    <w:next w:val="Normal"/>
    <w:qFormat/>
    <w:pPr>
      <w:keepNext/>
      <w:outlineLvl w:val="4"/>
    </w:pPr>
    <w:rPr>
      <w:rFonts w:ascii="Tahoma" w:hAnsi="Tahoma" w:cs="Tahoma"/>
      <w:b/>
      <w:bCs/>
      <w:sz w:val="18"/>
      <w:u w:val="single"/>
    </w:rPr>
  </w:style>
  <w:style w:type="paragraph" w:styleId="Heading6">
    <w:name w:val="heading 6"/>
    <w:basedOn w:val="Normal"/>
    <w:next w:val="Normal"/>
    <w:qFormat/>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paragraph" w:styleId="Header">
    <w:name w:val="header"/>
    <w:basedOn w:val="Normal"/>
    <w:pPr>
      <w:tabs>
        <w:tab w:val="center" w:pos="4320"/>
        <w:tab w:val="right" w:pos="8640"/>
      </w:tabs>
    </w:pPr>
  </w:style>
  <w:style w:type="paragraph" w:customStyle="1" w:styleId="Standard1">
    <w:name w:val="Standard1"/>
    <w:pPr>
      <w:spacing w:before="60" w:after="60"/>
    </w:pPr>
    <w:rPr>
      <w:noProof/>
    </w:rPr>
  </w:style>
  <w:style w:type="paragraph" w:customStyle="1" w:styleId="Standard2">
    <w:name w:val="Standard2"/>
    <w:basedOn w:val="Standard1"/>
    <w:rPr>
      <w:rFonts w:ascii="Arial" w:hAnsi="Arial"/>
      <w:b/>
    </w:rPr>
  </w:style>
  <w:style w:type="paragraph" w:customStyle="1" w:styleId="Informal1">
    <w:name w:val="Informal1"/>
    <w:pPr>
      <w:spacing w:before="60" w:after="60"/>
    </w:pPr>
    <w:rPr>
      <w:noProof/>
    </w:rPr>
  </w:style>
  <w:style w:type="paragraph" w:customStyle="1" w:styleId="Informal2">
    <w:name w:val="Informal2"/>
    <w:basedOn w:val="Informal1"/>
    <w:rPr>
      <w:rFonts w:ascii="Arial" w:hAnsi="Arial"/>
      <w:b/>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sz w:val="16"/>
      <w:szCs w:val="24"/>
    </w:rPr>
  </w:style>
  <w:style w:type="character" w:styleId="PageNumber">
    <w:name w:val="page number"/>
    <w:basedOn w:val="DefaultParagraphFont"/>
  </w:style>
  <w:style w:type="paragraph" w:styleId="BodyText2">
    <w:name w:val="Body Text 2"/>
    <w:basedOn w:val="Normal"/>
    <w:rPr>
      <w:rFonts w:ascii="Arial" w:hAnsi="Arial" w:cs="Arial"/>
      <w:sz w:val="18"/>
    </w:rPr>
  </w:style>
  <w:style w:type="paragraph" w:styleId="BodyText3">
    <w:name w:val="Body Text 3"/>
    <w:basedOn w:val="Normal"/>
    <w:pPr>
      <w:jc w:val="both"/>
    </w:pPr>
  </w:style>
  <w:style w:type="paragraph" w:styleId="BodyTextIndent">
    <w:name w:val="Body Text Indent"/>
    <w:basedOn w:val="Normal"/>
    <w:pPr>
      <w:ind w:firstLine="720"/>
      <w:jc w:val="both"/>
    </w:pPr>
    <w:rPr>
      <w:sz w:val="24"/>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18">
    <w:name w:val="emailstyle18"/>
    <w:rPr>
      <w:rFonts w:ascii="Arial" w:hAnsi="Arial" w:cs="Arial"/>
      <w:color w:val="993366"/>
      <w:sz w:val="20"/>
    </w:r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PlainText">
    <w:name w:val="Plain Text"/>
    <w:basedOn w:val="Normal"/>
    <w:link w:val="PlainTextChar"/>
    <w:uiPriority w:val="99"/>
    <w:unhideWhenUsed/>
    <w:rsid w:val="007D18FB"/>
    <w:rPr>
      <w:rFonts w:ascii="Consolas" w:eastAsia="Calibri" w:hAnsi="Consolas"/>
      <w:sz w:val="21"/>
      <w:szCs w:val="21"/>
    </w:rPr>
  </w:style>
  <w:style w:type="character" w:customStyle="1" w:styleId="PlainTextChar">
    <w:name w:val="Plain Text Char"/>
    <w:link w:val="PlainText"/>
    <w:uiPriority w:val="99"/>
    <w:rsid w:val="007D18FB"/>
    <w:rPr>
      <w:rFonts w:ascii="Consolas" w:eastAsia="Calibri" w:hAnsi="Consolas" w:cs="Times New Roman"/>
      <w:sz w:val="21"/>
      <w:szCs w:val="21"/>
    </w:rPr>
  </w:style>
  <w:style w:type="paragraph" w:styleId="ListParagraph">
    <w:name w:val="List Paragraph"/>
    <w:basedOn w:val="Normal"/>
    <w:uiPriority w:val="34"/>
    <w:qFormat/>
    <w:rsid w:val="007D18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527">
      <w:bodyDiv w:val="1"/>
      <w:marLeft w:val="0"/>
      <w:marRight w:val="0"/>
      <w:marTop w:val="0"/>
      <w:marBottom w:val="0"/>
      <w:divBdr>
        <w:top w:val="none" w:sz="0" w:space="0" w:color="auto"/>
        <w:left w:val="none" w:sz="0" w:space="0" w:color="auto"/>
        <w:bottom w:val="none" w:sz="0" w:space="0" w:color="auto"/>
        <w:right w:val="none" w:sz="0" w:space="0" w:color="auto"/>
      </w:divBdr>
    </w:div>
    <w:div w:id="140781181">
      <w:bodyDiv w:val="1"/>
      <w:marLeft w:val="0"/>
      <w:marRight w:val="0"/>
      <w:marTop w:val="0"/>
      <w:marBottom w:val="0"/>
      <w:divBdr>
        <w:top w:val="none" w:sz="0" w:space="0" w:color="auto"/>
        <w:left w:val="none" w:sz="0" w:space="0" w:color="auto"/>
        <w:bottom w:val="none" w:sz="0" w:space="0" w:color="auto"/>
        <w:right w:val="none" w:sz="0" w:space="0" w:color="auto"/>
      </w:divBdr>
    </w:div>
    <w:div w:id="224339813">
      <w:bodyDiv w:val="1"/>
      <w:marLeft w:val="0"/>
      <w:marRight w:val="0"/>
      <w:marTop w:val="0"/>
      <w:marBottom w:val="0"/>
      <w:divBdr>
        <w:top w:val="none" w:sz="0" w:space="0" w:color="auto"/>
        <w:left w:val="none" w:sz="0" w:space="0" w:color="auto"/>
        <w:bottom w:val="none" w:sz="0" w:space="0" w:color="auto"/>
        <w:right w:val="none" w:sz="0" w:space="0" w:color="auto"/>
      </w:divBdr>
    </w:div>
    <w:div w:id="246697541">
      <w:bodyDiv w:val="1"/>
      <w:marLeft w:val="0"/>
      <w:marRight w:val="0"/>
      <w:marTop w:val="0"/>
      <w:marBottom w:val="0"/>
      <w:divBdr>
        <w:top w:val="none" w:sz="0" w:space="0" w:color="auto"/>
        <w:left w:val="none" w:sz="0" w:space="0" w:color="auto"/>
        <w:bottom w:val="none" w:sz="0" w:space="0" w:color="auto"/>
        <w:right w:val="none" w:sz="0" w:space="0" w:color="auto"/>
      </w:divBdr>
    </w:div>
    <w:div w:id="295334618">
      <w:bodyDiv w:val="1"/>
      <w:marLeft w:val="0"/>
      <w:marRight w:val="0"/>
      <w:marTop w:val="0"/>
      <w:marBottom w:val="0"/>
      <w:divBdr>
        <w:top w:val="none" w:sz="0" w:space="0" w:color="auto"/>
        <w:left w:val="none" w:sz="0" w:space="0" w:color="auto"/>
        <w:bottom w:val="none" w:sz="0" w:space="0" w:color="auto"/>
        <w:right w:val="none" w:sz="0" w:space="0" w:color="auto"/>
      </w:divBdr>
    </w:div>
    <w:div w:id="325207624">
      <w:bodyDiv w:val="1"/>
      <w:marLeft w:val="0"/>
      <w:marRight w:val="0"/>
      <w:marTop w:val="0"/>
      <w:marBottom w:val="0"/>
      <w:divBdr>
        <w:top w:val="none" w:sz="0" w:space="0" w:color="auto"/>
        <w:left w:val="none" w:sz="0" w:space="0" w:color="auto"/>
        <w:bottom w:val="none" w:sz="0" w:space="0" w:color="auto"/>
        <w:right w:val="none" w:sz="0" w:space="0" w:color="auto"/>
      </w:divBdr>
    </w:div>
    <w:div w:id="460196246">
      <w:bodyDiv w:val="1"/>
      <w:marLeft w:val="0"/>
      <w:marRight w:val="0"/>
      <w:marTop w:val="0"/>
      <w:marBottom w:val="0"/>
      <w:divBdr>
        <w:top w:val="none" w:sz="0" w:space="0" w:color="auto"/>
        <w:left w:val="none" w:sz="0" w:space="0" w:color="auto"/>
        <w:bottom w:val="none" w:sz="0" w:space="0" w:color="auto"/>
        <w:right w:val="none" w:sz="0" w:space="0" w:color="auto"/>
      </w:divBdr>
    </w:div>
    <w:div w:id="468674656">
      <w:bodyDiv w:val="1"/>
      <w:marLeft w:val="0"/>
      <w:marRight w:val="0"/>
      <w:marTop w:val="0"/>
      <w:marBottom w:val="0"/>
      <w:divBdr>
        <w:top w:val="none" w:sz="0" w:space="0" w:color="auto"/>
        <w:left w:val="none" w:sz="0" w:space="0" w:color="auto"/>
        <w:bottom w:val="none" w:sz="0" w:space="0" w:color="auto"/>
        <w:right w:val="none" w:sz="0" w:space="0" w:color="auto"/>
      </w:divBdr>
    </w:div>
    <w:div w:id="491217069">
      <w:bodyDiv w:val="1"/>
      <w:marLeft w:val="0"/>
      <w:marRight w:val="0"/>
      <w:marTop w:val="0"/>
      <w:marBottom w:val="0"/>
      <w:divBdr>
        <w:top w:val="none" w:sz="0" w:space="0" w:color="auto"/>
        <w:left w:val="none" w:sz="0" w:space="0" w:color="auto"/>
        <w:bottom w:val="none" w:sz="0" w:space="0" w:color="auto"/>
        <w:right w:val="none" w:sz="0" w:space="0" w:color="auto"/>
      </w:divBdr>
      <w:divsChild>
        <w:div w:id="396589759">
          <w:marLeft w:val="0"/>
          <w:marRight w:val="0"/>
          <w:marTop w:val="0"/>
          <w:marBottom w:val="0"/>
          <w:divBdr>
            <w:top w:val="none" w:sz="0" w:space="0" w:color="auto"/>
            <w:left w:val="none" w:sz="0" w:space="0" w:color="auto"/>
            <w:bottom w:val="none" w:sz="0" w:space="0" w:color="auto"/>
            <w:right w:val="none" w:sz="0" w:space="0" w:color="auto"/>
          </w:divBdr>
        </w:div>
      </w:divsChild>
    </w:div>
    <w:div w:id="623582377">
      <w:bodyDiv w:val="1"/>
      <w:marLeft w:val="0"/>
      <w:marRight w:val="0"/>
      <w:marTop w:val="0"/>
      <w:marBottom w:val="0"/>
      <w:divBdr>
        <w:top w:val="none" w:sz="0" w:space="0" w:color="auto"/>
        <w:left w:val="none" w:sz="0" w:space="0" w:color="auto"/>
        <w:bottom w:val="none" w:sz="0" w:space="0" w:color="auto"/>
        <w:right w:val="none" w:sz="0" w:space="0" w:color="auto"/>
      </w:divBdr>
    </w:div>
    <w:div w:id="637884015">
      <w:bodyDiv w:val="1"/>
      <w:marLeft w:val="0"/>
      <w:marRight w:val="0"/>
      <w:marTop w:val="0"/>
      <w:marBottom w:val="0"/>
      <w:divBdr>
        <w:top w:val="none" w:sz="0" w:space="0" w:color="auto"/>
        <w:left w:val="none" w:sz="0" w:space="0" w:color="auto"/>
        <w:bottom w:val="none" w:sz="0" w:space="0" w:color="auto"/>
        <w:right w:val="none" w:sz="0" w:space="0" w:color="auto"/>
      </w:divBdr>
    </w:div>
    <w:div w:id="690880953">
      <w:bodyDiv w:val="1"/>
      <w:marLeft w:val="0"/>
      <w:marRight w:val="0"/>
      <w:marTop w:val="0"/>
      <w:marBottom w:val="0"/>
      <w:divBdr>
        <w:top w:val="none" w:sz="0" w:space="0" w:color="auto"/>
        <w:left w:val="none" w:sz="0" w:space="0" w:color="auto"/>
        <w:bottom w:val="none" w:sz="0" w:space="0" w:color="auto"/>
        <w:right w:val="none" w:sz="0" w:space="0" w:color="auto"/>
      </w:divBdr>
    </w:div>
    <w:div w:id="737482812">
      <w:bodyDiv w:val="1"/>
      <w:marLeft w:val="0"/>
      <w:marRight w:val="0"/>
      <w:marTop w:val="0"/>
      <w:marBottom w:val="0"/>
      <w:divBdr>
        <w:top w:val="none" w:sz="0" w:space="0" w:color="auto"/>
        <w:left w:val="none" w:sz="0" w:space="0" w:color="auto"/>
        <w:bottom w:val="none" w:sz="0" w:space="0" w:color="auto"/>
        <w:right w:val="none" w:sz="0" w:space="0" w:color="auto"/>
      </w:divBdr>
    </w:div>
    <w:div w:id="848905787">
      <w:bodyDiv w:val="1"/>
      <w:marLeft w:val="0"/>
      <w:marRight w:val="0"/>
      <w:marTop w:val="0"/>
      <w:marBottom w:val="0"/>
      <w:divBdr>
        <w:top w:val="none" w:sz="0" w:space="0" w:color="auto"/>
        <w:left w:val="none" w:sz="0" w:space="0" w:color="auto"/>
        <w:bottom w:val="none" w:sz="0" w:space="0" w:color="auto"/>
        <w:right w:val="none" w:sz="0" w:space="0" w:color="auto"/>
      </w:divBdr>
    </w:div>
    <w:div w:id="930551033">
      <w:bodyDiv w:val="1"/>
      <w:marLeft w:val="0"/>
      <w:marRight w:val="0"/>
      <w:marTop w:val="0"/>
      <w:marBottom w:val="0"/>
      <w:divBdr>
        <w:top w:val="none" w:sz="0" w:space="0" w:color="auto"/>
        <w:left w:val="none" w:sz="0" w:space="0" w:color="auto"/>
        <w:bottom w:val="none" w:sz="0" w:space="0" w:color="auto"/>
        <w:right w:val="none" w:sz="0" w:space="0" w:color="auto"/>
      </w:divBdr>
    </w:div>
    <w:div w:id="936476334">
      <w:bodyDiv w:val="1"/>
      <w:marLeft w:val="0"/>
      <w:marRight w:val="0"/>
      <w:marTop w:val="0"/>
      <w:marBottom w:val="0"/>
      <w:divBdr>
        <w:top w:val="none" w:sz="0" w:space="0" w:color="auto"/>
        <w:left w:val="none" w:sz="0" w:space="0" w:color="auto"/>
        <w:bottom w:val="none" w:sz="0" w:space="0" w:color="auto"/>
        <w:right w:val="none" w:sz="0" w:space="0" w:color="auto"/>
      </w:divBdr>
    </w:div>
    <w:div w:id="1007292947">
      <w:bodyDiv w:val="1"/>
      <w:marLeft w:val="0"/>
      <w:marRight w:val="0"/>
      <w:marTop w:val="0"/>
      <w:marBottom w:val="0"/>
      <w:divBdr>
        <w:top w:val="none" w:sz="0" w:space="0" w:color="auto"/>
        <w:left w:val="none" w:sz="0" w:space="0" w:color="auto"/>
        <w:bottom w:val="none" w:sz="0" w:space="0" w:color="auto"/>
        <w:right w:val="none" w:sz="0" w:space="0" w:color="auto"/>
      </w:divBdr>
    </w:div>
    <w:div w:id="1014842098">
      <w:bodyDiv w:val="1"/>
      <w:marLeft w:val="0"/>
      <w:marRight w:val="0"/>
      <w:marTop w:val="0"/>
      <w:marBottom w:val="0"/>
      <w:divBdr>
        <w:top w:val="none" w:sz="0" w:space="0" w:color="auto"/>
        <w:left w:val="none" w:sz="0" w:space="0" w:color="auto"/>
        <w:bottom w:val="none" w:sz="0" w:space="0" w:color="auto"/>
        <w:right w:val="none" w:sz="0" w:space="0" w:color="auto"/>
      </w:divBdr>
    </w:div>
    <w:div w:id="1044335111">
      <w:bodyDiv w:val="1"/>
      <w:marLeft w:val="0"/>
      <w:marRight w:val="0"/>
      <w:marTop w:val="0"/>
      <w:marBottom w:val="0"/>
      <w:divBdr>
        <w:top w:val="none" w:sz="0" w:space="0" w:color="auto"/>
        <w:left w:val="none" w:sz="0" w:space="0" w:color="auto"/>
        <w:bottom w:val="none" w:sz="0" w:space="0" w:color="auto"/>
        <w:right w:val="none" w:sz="0" w:space="0" w:color="auto"/>
      </w:divBdr>
    </w:div>
    <w:div w:id="1101032166">
      <w:bodyDiv w:val="1"/>
      <w:marLeft w:val="0"/>
      <w:marRight w:val="0"/>
      <w:marTop w:val="0"/>
      <w:marBottom w:val="0"/>
      <w:divBdr>
        <w:top w:val="none" w:sz="0" w:space="0" w:color="auto"/>
        <w:left w:val="none" w:sz="0" w:space="0" w:color="auto"/>
        <w:bottom w:val="none" w:sz="0" w:space="0" w:color="auto"/>
        <w:right w:val="none" w:sz="0" w:space="0" w:color="auto"/>
      </w:divBdr>
    </w:div>
    <w:div w:id="1173379127">
      <w:bodyDiv w:val="1"/>
      <w:marLeft w:val="0"/>
      <w:marRight w:val="0"/>
      <w:marTop w:val="0"/>
      <w:marBottom w:val="0"/>
      <w:divBdr>
        <w:top w:val="none" w:sz="0" w:space="0" w:color="auto"/>
        <w:left w:val="none" w:sz="0" w:space="0" w:color="auto"/>
        <w:bottom w:val="none" w:sz="0" w:space="0" w:color="auto"/>
        <w:right w:val="none" w:sz="0" w:space="0" w:color="auto"/>
      </w:divBdr>
    </w:div>
    <w:div w:id="1181890149">
      <w:bodyDiv w:val="1"/>
      <w:marLeft w:val="0"/>
      <w:marRight w:val="0"/>
      <w:marTop w:val="0"/>
      <w:marBottom w:val="0"/>
      <w:divBdr>
        <w:top w:val="none" w:sz="0" w:space="0" w:color="auto"/>
        <w:left w:val="none" w:sz="0" w:space="0" w:color="auto"/>
        <w:bottom w:val="none" w:sz="0" w:space="0" w:color="auto"/>
        <w:right w:val="none" w:sz="0" w:space="0" w:color="auto"/>
      </w:divBdr>
      <w:divsChild>
        <w:div w:id="1869679001">
          <w:marLeft w:val="0"/>
          <w:marRight w:val="0"/>
          <w:marTop w:val="0"/>
          <w:marBottom w:val="0"/>
          <w:divBdr>
            <w:top w:val="none" w:sz="0" w:space="0" w:color="auto"/>
            <w:left w:val="none" w:sz="0" w:space="0" w:color="auto"/>
            <w:bottom w:val="none" w:sz="0" w:space="0" w:color="auto"/>
            <w:right w:val="none" w:sz="0" w:space="0" w:color="auto"/>
          </w:divBdr>
        </w:div>
      </w:divsChild>
    </w:div>
    <w:div w:id="1250115595">
      <w:bodyDiv w:val="1"/>
      <w:marLeft w:val="0"/>
      <w:marRight w:val="0"/>
      <w:marTop w:val="0"/>
      <w:marBottom w:val="0"/>
      <w:divBdr>
        <w:top w:val="none" w:sz="0" w:space="0" w:color="auto"/>
        <w:left w:val="none" w:sz="0" w:space="0" w:color="auto"/>
        <w:bottom w:val="none" w:sz="0" w:space="0" w:color="auto"/>
        <w:right w:val="none" w:sz="0" w:space="0" w:color="auto"/>
      </w:divBdr>
    </w:div>
    <w:div w:id="1347443461">
      <w:bodyDiv w:val="1"/>
      <w:marLeft w:val="0"/>
      <w:marRight w:val="0"/>
      <w:marTop w:val="0"/>
      <w:marBottom w:val="0"/>
      <w:divBdr>
        <w:top w:val="none" w:sz="0" w:space="0" w:color="auto"/>
        <w:left w:val="none" w:sz="0" w:space="0" w:color="auto"/>
        <w:bottom w:val="none" w:sz="0" w:space="0" w:color="auto"/>
        <w:right w:val="none" w:sz="0" w:space="0" w:color="auto"/>
      </w:divBdr>
    </w:div>
    <w:div w:id="1386368368">
      <w:bodyDiv w:val="1"/>
      <w:marLeft w:val="0"/>
      <w:marRight w:val="0"/>
      <w:marTop w:val="0"/>
      <w:marBottom w:val="0"/>
      <w:divBdr>
        <w:top w:val="none" w:sz="0" w:space="0" w:color="auto"/>
        <w:left w:val="none" w:sz="0" w:space="0" w:color="auto"/>
        <w:bottom w:val="none" w:sz="0" w:space="0" w:color="auto"/>
        <w:right w:val="none" w:sz="0" w:space="0" w:color="auto"/>
      </w:divBdr>
    </w:div>
    <w:div w:id="1581673998">
      <w:bodyDiv w:val="1"/>
      <w:marLeft w:val="0"/>
      <w:marRight w:val="0"/>
      <w:marTop w:val="0"/>
      <w:marBottom w:val="0"/>
      <w:divBdr>
        <w:top w:val="none" w:sz="0" w:space="0" w:color="auto"/>
        <w:left w:val="none" w:sz="0" w:space="0" w:color="auto"/>
        <w:bottom w:val="none" w:sz="0" w:space="0" w:color="auto"/>
        <w:right w:val="none" w:sz="0" w:space="0" w:color="auto"/>
      </w:divBdr>
    </w:div>
    <w:div w:id="1615284222">
      <w:bodyDiv w:val="1"/>
      <w:marLeft w:val="0"/>
      <w:marRight w:val="0"/>
      <w:marTop w:val="0"/>
      <w:marBottom w:val="0"/>
      <w:divBdr>
        <w:top w:val="none" w:sz="0" w:space="0" w:color="auto"/>
        <w:left w:val="none" w:sz="0" w:space="0" w:color="auto"/>
        <w:bottom w:val="none" w:sz="0" w:space="0" w:color="auto"/>
        <w:right w:val="none" w:sz="0" w:space="0" w:color="auto"/>
      </w:divBdr>
    </w:div>
    <w:div w:id="1632247479">
      <w:bodyDiv w:val="1"/>
      <w:marLeft w:val="0"/>
      <w:marRight w:val="0"/>
      <w:marTop w:val="0"/>
      <w:marBottom w:val="0"/>
      <w:divBdr>
        <w:top w:val="none" w:sz="0" w:space="0" w:color="auto"/>
        <w:left w:val="none" w:sz="0" w:space="0" w:color="auto"/>
        <w:bottom w:val="none" w:sz="0" w:space="0" w:color="auto"/>
        <w:right w:val="none" w:sz="0" w:space="0" w:color="auto"/>
      </w:divBdr>
    </w:div>
    <w:div w:id="1677731380">
      <w:bodyDiv w:val="1"/>
      <w:marLeft w:val="0"/>
      <w:marRight w:val="0"/>
      <w:marTop w:val="0"/>
      <w:marBottom w:val="0"/>
      <w:divBdr>
        <w:top w:val="none" w:sz="0" w:space="0" w:color="auto"/>
        <w:left w:val="none" w:sz="0" w:space="0" w:color="auto"/>
        <w:bottom w:val="none" w:sz="0" w:space="0" w:color="auto"/>
        <w:right w:val="none" w:sz="0" w:space="0" w:color="auto"/>
      </w:divBdr>
    </w:div>
    <w:div w:id="1688407785">
      <w:bodyDiv w:val="1"/>
      <w:marLeft w:val="0"/>
      <w:marRight w:val="0"/>
      <w:marTop w:val="0"/>
      <w:marBottom w:val="0"/>
      <w:divBdr>
        <w:top w:val="none" w:sz="0" w:space="0" w:color="auto"/>
        <w:left w:val="none" w:sz="0" w:space="0" w:color="auto"/>
        <w:bottom w:val="none" w:sz="0" w:space="0" w:color="auto"/>
        <w:right w:val="none" w:sz="0" w:space="0" w:color="auto"/>
      </w:divBdr>
    </w:div>
    <w:div w:id="1727996513">
      <w:bodyDiv w:val="1"/>
      <w:marLeft w:val="0"/>
      <w:marRight w:val="0"/>
      <w:marTop w:val="0"/>
      <w:marBottom w:val="0"/>
      <w:divBdr>
        <w:top w:val="none" w:sz="0" w:space="0" w:color="auto"/>
        <w:left w:val="none" w:sz="0" w:space="0" w:color="auto"/>
        <w:bottom w:val="none" w:sz="0" w:space="0" w:color="auto"/>
        <w:right w:val="none" w:sz="0" w:space="0" w:color="auto"/>
      </w:divBdr>
    </w:div>
    <w:div w:id="1823348185">
      <w:bodyDiv w:val="1"/>
      <w:marLeft w:val="0"/>
      <w:marRight w:val="0"/>
      <w:marTop w:val="0"/>
      <w:marBottom w:val="0"/>
      <w:divBdr>
        <w:top w:val="none" w:sz="0" w:space="0" w:color="auto"/>
        <w:left w:val="none" w:sz="0" w:space="0" w:color="auto"/>
        <w:bottom w:val="none" w:sz="0" w:space="0" w:color="auto"/>
        <w:right w:val="none" w:sz="0" w:space="0" w:color="auto"/>
      </w:divBdr>
    </w:div>
    <w:div w:id="1955479497">
      <w:bodyDiv w:val="1"/>
      <w:marLeft w:val="0"/>
      <w:marRight w:val="0"/>
      <w:marTop w:val="0"/>
      <w:marBottom w:val="0"/>
      <w:divBdr>
        <w:top w:val="none" w:sz="0" w:space="0" w:color="auto"/>
        <w:left w:val="none" w:sz="0" w:space="0" w:color="auto"/>
        <w:bottom w:val="none" w:sz="0" w:space="0" w:color="auto"/>
        <w:right w:val="none" w:sz="0" w:space="0" w:color="auto"/>
      </w:divBdr>
    </w:div>
    <w:div w:id="1961648594">
      <w:bodyDiv w:val="1"/>
      <w:marLeft w:val="0"/>
      <w:marRight w:val="0"/>
      <w:marTop w:val="0"/>
      <w:marBottom w:val="0"/>
      <w:divBdr>
        <w:top w:val="none" w:sz="0" w:space="0" w:color="auto"/>
        <w:left w:val="none" w:sz="0" w:space="0" w:color="auto"/>
        <w:bottom w:val="none" w:sz="0" w:space="0" w:color="auto"/>
        <w:right w:val="none" w:sz="0" w:space="0" w:color="auto"/>
      </w:divBdr>
    </w:div>
    <w:div w:id="1970088069">
      <w:bodyDiv w:val="1"/>
      <w:marLeft w:val="0"/>
      <w:marRight w:val="0"/>
      <w:marTop w:val="0"/>
      <w:marBottom w:val="0"/>
      <w:divBdr>
        <w:top w:val="none" w:sz="0" w:space="0" w:color="auto"/>
        <w:left w:val="none" w:sz="0" w:space="0" w:color="auto"/>
        <w:bottom w:val="none" w:sz="0" w:space="0" w:color="auto"/>
        <w:right w:val="none" w:sz="0" w:space="0" w:color="auto"/>
      </w:divBdr>
    </w:div>
    <w:div w:id="2080513127">
      <w:bodyDiv w:val="1"/>
      <w:marLeft w:val="0"/>
      <w:marRight w:val="0"/>
      <w:marTop w:val="0"/>
      <w:marBottom w:val="0"/>
      <w:divBdr>
        <w:top w:val="none" w:sz="0" w:space="0" w:color="auto"/>
        <w:left w:val="none" w:sz="0" w:space="0" w:color="auto"/>
        <w:bottom w:val="none" w:sz="0" w:space="0" w:color="auto"/>
        <w:right w:val="none" w:sz="0" w:space="0" w:color="auto"/>
      </w:divBdr>
      <w:divsChild>
        <w:div w:id="1150362266">
          <w:marLeft w:val="0"/>
          <w:marRight w:val="0"/>
          <w:marTop w:val="0"/>
          <w:marBottom w:val="0"/>
          <w:divBdr>
            <w:top w:val="none" w:sz="0" w:space="0" w:color="auto"/>
            <w:left w:val="none" w:sz="0" w:space="0" w:color="auto"/>
            <w:bottom w:val="none" w:sz="0" w:space="0" w:color="auto"/>
            <w:right w:val="none" w:sz="0" w:space="0" w:color="auto"/>
          </w:divBdr>
        </w:div>
      </w:divsChild>
    </w:div>
    <w:div w:id="21382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EAD1-8BA9-41DE-964C-232D8E1B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Mary Colleen</cp:lastModifiedBy>
  <cp:revision>2</cp:revision>
  <cp:lastPrinted>2015-10-12T20:20:00Z</cp:lastPrinted>
  <dcterms:created xsi:type="dcterms:W3CDTF">2016-03-22T18:49:00Z</dcterms:created>
  <dcterms:modified xsi:type="dcterms:W3CDTF">2016-03-22T18:49:00Z</dcterms:modified>
</cp:coreProperties>
</file>