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0FA8" w14:textId="77777777" w:rsidR="00CA4412" w:rsidRDefault="00CA4412"/>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14:paraId="301B8B9F" w14:textId="77777777" w:rsidTr="6F30CDFE">
        <w:tc>
          <w:tcPr>
            <w:tcW w:w="4788" w:type="dxa"/>
            <w:gridSpan w:val="2"/>
            <w:shd w:val="clear" w:color="auto" w:fill="FFFFFF" w:themeFill="background1"/>
          </w:tcPr>
          <w:p w14:paraId="16666591" w14:textId="77777777"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14:paraId="653BFEA4" w14:textId="25644377" w:rsidR="00A55F1B" w:rsidRPr="00B6368E" w:rsidRDefault="345E283E" w:rsidP="009A31C8">
            <w:pPr>
              <w:pStyle w:val="Standard1"/>
            </w:pPr>
            <w:r>
              <w:t xml:space="preserve">Jack Jackson, Rhiannon Lares, Rania Hamdy,T.L. Brink, Kay Weiss </w:t>
            </w:r>
          </w:p>
        </w:tc>
        <w:tc>
          <w:tcPr>
            <w:tcW w:w="5670" w:type="dxa"/>
            <w:gridSpan w:val="2"/>
            <w:shd w:val="clear" w:color="auto" w:fill="FFFFFF" w:themeFill="background1"/>
          </w:tcPr>
          <w:p w14:paraId="2687FB66" w14:textId="307591B0" w:rsidR="006F723E" w:rsidRDefault="6F30CDFE" w:rsidP="001D311F">
            <w:pPr>
              <w:pStyle w:val="Standard1"/>
              <w:spacing w:before="0" w:after="0"/>
              <w:rPr>
                <w:b/>
              </w:rPr>
            </w:pPr>
            <w:r w:rsidRPr="6F30CDFE">
              <w:rPr>
                <w:b/>
                <w:bCs/>
              </w:rPr>
              <w:t>5/9/2016</w:t>
            </w:r>
          </w:p>
          <w:p w14:paraId="11A0254D" w14:textId="26AE8F72" w:rsidR="00CE224A" w:rsidRPr="007D18FB" w:rsidRDefault="008D5DF3" w:rsidP="001D311F">
            <w:pPr>
              <w:pStyle w:val="Standard1"/>
              <w:spacing w:before="0" w:after="0"/>
              <w:rPr>
                <w:b/>
              </w:rPr>
            </w:pPr>
            <w:r>
              <w:rPr>
                <w:b/>
              </w:rPr>
              <w:t>Minutes</w:t>
            </w:r>
            <w:bookmarkStart w:id="0" w:name="_GoBack"/>
            <w:bookmarkEnd w:id="0"/>
          </w:p>
          <w:p w14:paraId="3B0E9FF7" w14:textId="77777777"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14:paraId="5B949276" w14:textId="77777777"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14:paraId="51B2B07B" w14:textId="77777777" w:rsidTr="6F30CDFE">
        <w:trPr>
          <w:cantSplit/>
          <w:trHeight w:val="288"/>
        </w:trPr>
        <w:tc>
          <w:tcPr>
            <w:tcW w:w="2898" w:type="dxa"/>
            <w:shd w:val="clear" w:color="auto" w:fill="FFFFFF" w:themeFill="background1"/>
          </w:tcPr>
          <w:p w14:paraId="1A755F51" w14:textId="77777777" w:rsidR="00360A0D" w:rsidRPr="007D18FB" w:rsidRDefault="00360A0D">
            <w:pPr>
              <w:pStyle w:val="Standard1"/>
              <w:jc w:val="center"/>
              <w:rPr>
                <w:b/>
              </w:rPr>
            </w:pPr>
            <w:r w:rsidRPr="007D18FB">
              <w:rPr>
                <w:b/>
              </w:rPr>
              <w:t>TOPIC</w:t>
            </w:r>
          </w:p>
        </w:tc>
        <w:tc>
          <w:tcPr>
            <w:tcW w:w="5310" w:type="dxa"/>
            <w:gridSpan w:val="2"/>
            <w:shd w:val="clear" w:color="auto" w:fill="FFFFFF" w:themeFill="background1"/>
          </w:tcPr>
          <w:p w14:paraId="2291D20F" w14:textId="77777777" w:rsidR="00360A0D" w:rsidRPr="007D18FB" w:rsidRDefault="00360A0D">
            <w:pPr>
              <w:pStyle w:val="Standard1"/>
              <w:spacing w:before="0" w:after="0"/>
              <w:jc w:val="center"/>
              <w:rPr>
                <w:b/>
              </w:rPr>
            </w:pPr>
            <w:r w:rsidRPr="007D18FB">
              <w:rPr>
                <w:b/>
              </w:rPr>
              <w:t>DISCUSSION</w:t>
            </w:r>
          </w:p>
        </w:tc>
        <w:tc>
          <w:tcPr>
            <w:tcW w:w="2250" w:type="dxa"/>
            <w:shd w:val="clear" w:color="auto" w:fill="FFFFFF" w:themeFill="background1"/>
          </w:tcPr>
          <w:p w14:paraId="602A09F5" w14:textId="77777777" w:rsidR="00360A0D" w:rsidRPr="007D18FB" w:rsidRDefault="00360A0D">
            <w:pPr>
              <w:pStyle w:val="Standard1"/>
              <w:jc w:val="center"/>
              <w:rPr>
                <w:b/>
              </w:rPr>
            </w:pPr>
            <w:r w:rsidRPr="007D18FB">
              <w:rPr>
                <w:b/>
              </w:rPr>
              <w:t xml:space="preserve">FURTHER ACTION </w:t>
            </w:r>
          </w:p>
        </w:tc>
      </w:tr>
      <w:tr w:rsidR="00215B4C" w:rsidRPr="007D18FB" w14:paraId="401AD738" w14:textId="77777777" w:rsidTr="6F30CDFE">
        <w:trPr>
          <w:cantSplit/>
          <w:trHeight w:val="570"/>
        </w:trPr>
        <w:tc>
          <w:tcPr>
            <w:tcW w:w="2898" w:type="dxa"/>
            <w:shd w:val="clear" w:color="auto" w:fill="FFFFFF" w:themeFill="background1"/>
          </w:tcPr>
          <w:p w14:paraId="76A998C6" w14:textId="77777777" w:rsidR="00215B4C" w:rsidRPr="007D18FB" w:rsidRDefault="64451E4E">
            <w:r>
              <w:t>Review and Approval of Minutes</w:t>
            </w:r>
          </w:p>
        </w:tc>
        <w:tc>
          <w:tcPr>
            <w:tcW w:w="5310" w:type="dxa"/>
            <w:gridSpan w:val="2"/>
            <w:shd w:val="clear" w:color="auto" w:fill="FFFFFF" w:themeFill="background1"/>
          </w:tcPr>
          <w:p w14:paraId="1182E76C" w14:textId="3F75FCD2" w:rsidR="00215B4C" w:rsidRPr="007D18FB" w:rsidRDefault="6F30CDFE" w:rsidP="00E2567A">
            <w:pPr>
              <w:jc w:val="both"/>
            </w:pPr>
            <w:r>
              <w:t xml:space="preserve">Approved by Rania Hamdy, seconded by </w:t>
            </w:r>
            <w:r w:rsidRPr="6F30CDFE">
              <w:rPr>
                <w:sz w:val="22"/>
                <w:szCs w:val="22"/>
              </w:rPr>
              <w:t>Jack Jackson</w:t>
            </w:r>
          </w:p>
        </w:tc>
        <w:tc>
          <w:tcPr>
            <w:tcW w:w="2250" w:type="dxa"/>
            <w:shd w:val="clear" w:color="auto" w:fill="FFFFFF" w:themeFill="background1"/>
          </w:tcPr>
          <w:p w14:paraId="16E7DE15" w14:textId="77777777" w:rsidR="00215B4C" w:rsidRPr="007D18FB" w:rsidRDefault="00215B4C"/>
        </w:tc>
      </w:tr>
      <w:tr w:rsidR="00215B4C" w:rsidRPr="007D18FB" w14:paraId="26A50454" w14:textId="77777777" w:rsidTr="6F30CDFE">
        <w:trPr>
          <w:cantSplit/>
          <w:trHeight w:val="894"/>
        </w:trPr>
        <w:tc>
          <w:tcPr>
            <w:tcW w:w="2898" w:type="dxa"/>
            <w:shd w:val="clear" w:color="auto" w:fill="FFFFFF" w:themeFill="background1"/>
          </w:tcPr>
          <w:p w14:paraId="7B50361C" w14:textId="77777777" w:rsidR="000C0A20" w:rsidRDefault="64451E4E">
            <w:r>
              <w:t>Crafton Hills reports</w:t>
            </w:r>
          </w:p>
          <w:p w14:paraId="5AA23C78" w14:textId="77777777" w:rsidR="00FD49BA" w:rsidRPr="007D18FB" w:rsidRDefault="00FD49BA"/>
        </w:tc>
        <w:tc>
          <w:tcPr>
            <w:tcW w:w="5310" w:type="dxa"/>
            <w:gridSpan w:val="2"/>
            <w:shd w:val="clear" w:color="auto" w:fill="FFFFFF" w:themeFill="background1"/>
          </w:tcPr>
          <w:p w14:paraId="580024BA" w14:textId="04BBF500" w:rsidR="00B868FE" w:rsidRPr="007D18FB" w:rsidRDefault="345E283E" w:rsidP="009A31C8">
            <w:pPr>
              <w:jc w:val="both"/>
            </w:pPr>
            <w:r>
              <w:t>T.L. reported that Crafton is currently looking for new DE faculty</w:t>
            </w:r>
          </w:p>
        </w:tc>
        <w:tc>
          <w:tcPr>
            <w:tcW w:w="2250" w:type="dxa"/>
            <w:shd w:val="clear" w:color="auto" w:fill="FFFFFF" w:themeFill="background1"/>
          </w:tcPr>
          <w:p w14:paraId="7F1099EA" w14:textId="77777777" w:rsidR="00AD2946" w:rsidRPr="007D18FB" w:rsidRDefault="00AD2946" w:rsidP="006D2687"/>
        </w:tc>
      </w:tr>
      <w:tr w:rsidR="00360A0D" w:rsidRPr="007D18FB" w14:paraId="61D06FA9" w14:textId="77777777" w:rsidTr="6F30CDFE">
        <w:trPr>
          <w:cantSplit/>
          <w:trHeight w:val="894"/>
        </w:trPr>
        <w:tc>
          <w:tcPr>
            <w:tcW w:w="2898" w:type="dxa"/>
            <w:shd w:val="clear" w:color="auto" w:fill="FFFFFF" w:themeFill="background1"/>
          </w:tcPr>
          <w:p w14:paraId="44F90F48" w14:textId="77777777" w:rsidR="00FD49BA" w:rsidRPr="007D18FB" w:rsidRDefault="64451E4E">
            <w:r>
              <w:t>Valley College Reports</w:t>
            </w:r>
          </w:p>
        </w:tc>
        <w:tc>
          <w:tcPr>
            <w:tcW w:w="5310" w:type="dxa"/>
            <w:gridSpan w:val="2"/>
            <w:shd w:val="clear" w:color="auto" w:fill="FFFFFF" w:themeFill="background1"/>
          </w:tcPr>
          <w:p w14:paraId="5F9031D6" w14:textId="514A54CD" w:rsidR="00501A51" w:rsidRDefault="64451E4E" w:rsidP="00501A51">
            <w:pPr>
              <w:jc w:val="both"/>
            </w:pPr>
            <w:r>
              <w:t>Jack reports 5</w:t>
            </w:r>
            <w:r w:rsidRPr="64451E4E">
              <w:rPr>
                <w:vertAlign w:val="superscript"/>
              </w:rPr>
              <w:t>th</w:t>
            </w:r>
            <w:r>
              <w:t xml:space="preserve"> year for student satisfaction survey. Survey sent out to 5590. 805 responses have been returned and reminder will be sent out. An increase over last year (637), but Blackboard Enterprise Survey is becoming difficult to use 200 sections. Survey closes on the 12</w:t>
            </w:r>
            <w:r w:rsidRPr="64451E4E">
              <w:rPr>
                <w:vertAlign w:val="superscript"/>
              </w:rPr>
              <w:t>th</w:t>
            </w:r>
            <w:r>
              <w:t>.</w:t>
            </w:r>
          </w:p>
          <w:p w14:paraId="499FDBEA" w14:textId="77777777" w:rsidR="009A31C8" w:rsidRDefault="009A31C8" w:rsidP="00501A51">
            <w:pPr>
              <w:jc w:val="both"/>
            </w:pPr>
          </w:p>
          <w:p w14:paraId="6FA1284D" w14:textId="1EAA47BE" w:rsidR="009A31C8" w:rsidRDefault="64451E4E" w:rsidP="00501A51">
            <w:pPr>
              <w:jc w:val="both"/>
            </w:pPr>
            <w:r>
              <w:t>Transition to OU Campus, Valley will use the summer to clean up websites.</w:t>
            </w:r>
          </w:p>
          <w:p w14:paraId="02EB63A1" w14:textId="77777777" w:rsidR="009A31C8" w:rsidRDefault="009A31C8" w:rsidP="00501A51">
            <w:pPr>
              <w:jc w:val="both"/>
            </w:pPr>
          </w:p>
          <w:p w14:paraId="00B26497" w14:textId="77777777" w:rsidR="009A31C8" w:rsidRDefault="64451E4E" w:rsidP="00501A51">
            <w:pPr>
              <w:jc w:val="both"/>
            </w:pPr>
            <w:r>
              <w:t xml:space="preserve">There will be a vote at the Academic Senate whether or not to accept Canvas as the LMS. </w:t>
            </w:r>
          </w:p>
          <w:p w14:paraId="7314996B" w14:textId="06E1F2C5" w:rsidR="64451E4E" w:rsidRDefault="64451E4E" w:rsidP="64451E4E">
            <w:pPr>
              <w:jc w:val="both"/>
            </w:pPr>
          </w:p>
          <w:p w14:paraId="59F484D0" w14:textId="43F8BDAF" w:rsidR="64451E4E" w:rsidRDefault="64451E4E" w:rsidP="64451E4E">
            <w:pPr>
              <w:jc w:val="both"/>
            </w:pPr>
            <w:r>
              <w:t>Northern Illinois University want to adopt Valley's Student Satisfaction Survey</w:t>
            </w:r>
          </w:p>
          <w:p w14:paraId="386C9DD6" w14:textId="4770A730" w:rsidR="64451E4E" w:rsidRDefault="64451E4E" w:rsidP="64451E4E">
            <w:pPr>
              <w:jc w:val="both"/>
            </w:pPr>
          </w:p>
          <w:p w14:paraId="2001B410" w14:textId="3C70C037" w:rsidR="64451E4E" w:rsidRDefault="64451E4E" w:rsidP="64451E4E">
            <w:pPr>
              <w:jc w:val="both"/>
            </w:pPr>
            <w:r>
              <w:t xml:space="preserve">Kay reports that Academic Senate approved Distance Education Coordinator. College Council has approved the replacement positions for those who have retired. </w:t>
            </w:r>
          </w:p>
          <w:p w14:paraId="6963DF42" w14:textId="77777777" w:rsidR="00E2567A" w:rsidRPr="007D18FB" w:rsidRDefault="00E2567A" w:rsidP="009A31C8">
            <w:pPr>
              <w:jc w:val="both"/>
            </w:pPr>
          </w:p>
        </w:tc>
        <w:tc>
          <w:tcPr>
            <w:tcW w:w="2250" w:type="dxa"/>
            <w:shd w:val="clear" w:color="auto" w:fill="FFFFFF" w:themeFill="background1"/>
          </w:tcPr>
          <w:p w14:paraId="60B84E9B" w14:textId="77777777" w:rsidR="006271D2" w:rsidRPr="007D18FB" w:rsidRDefault="006271D2"/>
        </w:tc>
      </w:tr>
      <w:tr w:rsidR="00360A0D" w:rsidRPr="007D18FB" w14:paraId="23DFC1E2" w14:textId="77777777" w:rsidTr="6F30CDFE">
        <w:trPr>
          <w:cantSplit/>
          <w:trHeight w:val="723"/>
        </w:trPr>
        <w:tc>
          <w:tcPr>
            <w:tcW w:w="2898" w:type="dxa"/>
            <w:shd w:val="clear" w:color="auto" w:fill="FFFFFF" w:themeFill="background1"/>
          </w:tcPr>
          <w:p w14:paraId="254D4B86" w14:textId="77777777" w:rsidR="003C10FB" w:rsidRPr="000F268D" w:rsidRDefault="64451E4E" w:rsidP="003C10FB">
            <w:r>
              <w:t xml:space="preserve">Distance Education Reports </w:t>
            </w:r>
          </w:p>
          <w:p w14:paraId="5512D7DE" w14:textId="77777777" w:rsidR="00117575" w:rsidRPr="000F268D" w:rsidRDefault="00117575" w:rsidP="00905F82">
            <w:pPr>
              <w:ind w:left="360"/>
              <w:rPr>
                <w:b/>
              </w:rPr>
            </w:pPr>
          </w:p>
        </w:tc>
        <w:tc>
          <w:tcPr>
            <w:tcW w:w="5310" w:type="dxa"/>
            <w:gridSpan w:val="2"/>
            <w:shd w:val="clear" w:color="auto" w:fill="FFFFFF" w:themeFill="background1"/>
          </w:tcPr>
          <w:p w14:paraId="62B78891" w14:textId="01C1A254" w:rsidR="00354FC3" w:rsidRPr="007D18FB" w:rsidRDefault="6F30CDFE" w:rsidP="00FA2DD1">
            <w:pPr>
              <w:jc w:val="both"/>
            </w:pPr>
            <w:r>
              <w:t xml:space="preserve">NetTutor building block has been installed on the Blackboard production and test server. It is being tested, for Crafton to use during the summer sessions. The building block is available but is not turned on since Crafton is only allowing certain section to access the building block. </w:t>
            </w:r>
          </w:p>
        </w:tc>
        <w:tc>
          <w:tcPr>
            <w:tcW w:w="2250" w:type="dxa"/>
            <w:shd w:val="clear" w:color="auto" w:fill="FFFFFF" w:themeFill="background1"/>
          </w:tcPr>
          <w:p w14:paraId="569E0D3C" w14:textId="77777777" w:rsidR="00360A0D" w:rsidRPr="007D18FB" w:rsidRDefault="00360A0D"/>
        </w:tc>
      </w:tr>
      <w:tr w:rsidR="005671D9" w:rsidRPr="007D18FB" w14:paraId="335E2B8C" w14:textId="77777777" w:rsidTr="6F30CDFE">
        <w:trPr>
          <w:cantSplit/>
          <w:trHeight w:val="723"/>
        </w:trPr>
        <w:tc>
          <w:tcPr>
            <w:tcW w:w="2898" w:type="dxa"/>
            <w:shd w:val="clear" w:color="auto" w:fill="FFFFFF" w:themeFill="background1"/>
          </w:tcPr>
          <w:p w14:paraId="3C8F4D2C" w14:textId="77777777" w:rsidR="005671D9" w:rsidRDefault="64451E4E" w:rsidP="005671D9">
            <w:r>
              <w:t xml:space="preserve">Discussion Items </w:t>
            </w:r>
          </w:p>
          <w:p w14:paraId="5A77AE3C" w14:textId="77777777" w:rsidR="00730853" w:rsidRDefault="00730853" w:rsidP="005671D9"/>
          <w:p w14:paraId="7FD8664A" w14:textId="6EDD11F6" w:rsidR="00730853" w:rsidRPr="008668AF" w:rsidRDefault="345E283E" w:rsidP="005671D9">
            <w:r w:rsidRPr="345E283E">
              <w:rPr>
                <w:color w:val="000000" w:themeColor="text1"/>
              </w:rPr>
              <w:t>Blackboard Upgrade</w:t>
            </w:r>
          </w:p>
          <w:p w14:paraId="1B05BC58" w14:textId="77777777" w:rsidR="008668AF" w:rsidRDefault="008668AF" w:rsidP="005671D9"/>
          <w:p w14:paraId="47E80726" w14:textId="77777777" w:rsidR="007D7027" w:rsidRDefault="007D7027" w:rsidP="005671D9"/>
          <w:p w14:paraId="37763AC2" w14:textId="77777777" w:rsidR="007D7027" w:rsidRDefault="007D7027" w:rsidP="005671D9"/>
          <w:p w14:paraId="55C797A8" w14:textId="77777777" w:rsidR="007D7027" w:rsidRDefault="007D7027" w:rsidP="005671D9"/>
          <w:p w14:paraId="1CC02D5A" w14:textId="32E522F0" w:rsidR="007D7027" w:rsidRDefault="007D7027" w:rsidP="005671D9"/>
          <w:p w14:paraId="3AB0BEF6" w14:textId="3248344A" w:rsidR="007D7027" w:rsidRDefault="345E283E" w:rsidP="005671D9">
            <w:r>
              <w:t>Meeting Dates</w:t>
            </w:r>
          </w:p>
          <w:p w14:paraId="4545878E" w14:textId="579FFF2C" w:rsidR="005671D9" w:rsidRPr="005B0C6D" w:rsidRDefault="005671D9" w:rsidP="345E283E"/>
        </w:tc>
        <w:tc>
          <w:tcPr>
            <w:tcW w:w="5310" w:type="dxa"/>
            <w:gridSpan w:val="2"/>
            <w:shd w:val="clear" w:color="auto" w:fill="FFFFFF" w:themeFill="background1"/>
          </w:tcPr>
          <w:p w14:paraId="64CD35C8" w14:textId="77777777" w:rsidR="005671D9" w:rsidRDefault="005671D9" w:rsidP="00BB6B58">
            <w:pPr>
              <w:jc w:val="both"/>
            </w:pPr>
          </w:p>
          <w:p w14:paraId="262A8FEB" w14:textId="77777777" w:rsidR="00235D3B" w:rsidRDefault="00235D3B" w:rsidP="00235D3B">
            <w:pPr>
              <w:jc w:val="both"/>
            </w:pPr>
          </w:p>
          <w:p w14:paraId="5045B045" w14:textId="5FC350C7" w:rsidR="00235D3B" w:rsidRDefault="345E283E" w:rsidP="00CB3FA8">
            <w:pPr>
              <w:jc w:val="both"/>
            </w:pPr>
            <w:r>
              <w:t xml:space="preserve">Rhiannon reported that  the upgrade of Blackboard will not take place during the summer. Jack and Kay suggested that the upgrade take place during the winter break. </w:t>
            </w:r>
          </w:p>
          <w:p w14:paraId="1A27BD9B" w14:textId="4A481FDF" w:rsidR="00235D3B" w:rsidRDefault="00235D3B" w:rsidP="345E283E">
            <w:pPr>
              <w:jc w:val="both"/>
            </w:pPr>
          </w:p>
          <w:p w14:paraId="2FE04563" w14:textId="3E1526FD" w:rsidR="00235D3B" w:rsidRDefault="00235D3B" w:rsidP="345E283E">
            <w:pPr>
              <w:jc w:val="both"/>
            </w:pPr>
          </w:p>
          <w:p w14:paraId="2C5CC9E7" w14:textId="3A26932C" w:rsidR="00235D3B" w:rsidRDefault="00235D3B" w:rsidP="345E283E">
            <w:pPr>
              <w:jc w:val="both"/>
            </w:pPr>
          </w:p>
          <w:p w14:paraId="3D6C386D" w14:textId="0F3D1D5B" w:rsidR="00235D3B" w:rsidRDefault="345E283E" w:rsidP="345E283E">
            <w:pPr>
              <w:jc w:val="both"/>
            </w:pPr>
            <w:r>
              <w:t>Future meeting dates discussed Aug22, Sept 12, Oct 10, Nov. 14, and Dec 12 (tentative)</w:t>
            </w:r>
          </w:p>
        </w:tc>
        <w:tc>
          <w:tcPr>
            <w:tcW w:w="2250" w:type="dxa"/>
            <w:shd w:val="clear" w:color="auto" w:fill="FFFFFF" w:themeFill="background1"/>
          </w:tcPr>
          <w:p w14:paraId="6D956AF5" w14:textId="77777777" w:rsidR="005671D9" w:rsidRPr="007D18FB" w:rsidRDefault="005671D9"/>
        </w:tc>
      </w:tr>
      <w:tr w:rsidR="00AD635D" w:rsidRPr="007D18FB" w14:paraId="276E8B93" w14:textId="77777777" w:rsidTr="6F30CDFE">
        <w:trPr>
          <w:cantSplit/>
          <w:trHeight w:val="723"/>
        </w:trPr>
        <w:tc>
          <w:tcPr>
            <w:tcW w:w="2898" w:type="dxa"/>
            <w:shd w:val="clear" w:color="auto" w:fill="FFFFFF" w:themeFill="background1"/>
          </w:tcPr>
          <w:p w14:paraId="2FDBB930" w14:textId="77777777" w:rsidR="00AD635D" w:rsidRPr="005B0C6D" w:rsidRDefault="64451E4E" w:rsidP="00CE224A">
            <w:r>
              <w:t>Next Meeting</w:t>
            </w:r>
          </w:p>
        </w:tc>
        <w:tc>
          <w:tcPr>
            <w:tcW w:w="5310" w:type="dxa"/>
            <w:gridSpan w:val="2"/>
            <w:shd w:val="clear" w:color="auto" w:fill="FFFFFF" w:themeFill="background1"/>
          </w:tcPr>
          <w:p w14:paraId="7D3060C4" w14:textId="77777777" w:rsidR="005B0C6D" w:rsidRDefault="64451E4E" w:rsidP="00BB6B58">
            <w:pPr>
              <w:jc w:val="both"/>
            </w:pPr>
            <w:r>
              <w:t xml:space="preserve">August 22, 2016 </w:t>
            </w:r>
          </w:p>
          <w:p w14:paraId="3A5FEFE0" w14:textId="77777777" w:rsidR="005B0C6D" w:rsidRPr="007D18FB" w:rsidRDefault="005B0C6D" w:rsidP="00BB6B58">
            <w:pPr>
              <w:jc w:val="both"/>
            </w:pPr>
          </w:p>
        </w:tc>
        <w:tc>
          <w:tcPr>
            <w:tcW w:w="2250" w:type="dxa"/>
            <w:shd w:val="clear" w:color="auto" w:fill="FFFFFF" w:themeFill="background1"/>
          </w:tcPr>
          <w:p w14:paraId="1EAAE1F5" w14:textId="77777777" w:rsidR="00AD635D" w:rsidRPr="007D18FB" w:rsidRDefault="00AD635D"/>
        </w:tc>
      </w:tr>
    </w:tbl>
    <w:p w14:paraId="7A36CCFA" w14:textId="77777777" w:rsidR="003205A7" w:rsidRDefault="003205A7" w:rsidP="000C0A20">
      <w:pPr>
        <w:pStyle w:val="Header"/>
        <w:tabs>
          <w:tab w:val="clear" w:pos="4320"/>
          <w:tab w:val="clear" w:pos="8640"/>
        </w:tabs>
        <w:jc w:val="center"/>
      </w:pPr>
    </w:p>
    <w:sectPr w:rsidR="003205A7">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5804" w14:textId="77777777" w:rsidR="005667C5" w:rsidRDefault="005667C5">
      <w:r>
        <w:separator/>
      </w:r>
    </w:p>
  </w:endnote>
  <w:endnote w:type="continuationSeparator" w:id="0">
    <w:p w14:paraId="6C9CAEA3" w14:textId="77777777" w:rsidR="005667C5" w:rsidRDefault="0056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F8B9" w14:textId="77777777" w:rsidR="005667C5" w:rsidRDefault="005667C5">
      <w:r>
        <w:separator/>
      </w:r>
    </w:p>
  </w:footnote>
  <w:footnote w:type="continuationSeparator" w:id="0">
    <w:p w14:paraId="7F8E0CC0" w14:textId="77777777" w:rsidR="005667C5" w:rsidRDefault="0056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928F6"/>
    <w:rsid w:val="001A29ED"/>
    <w:rsid w:val="001B239A"/>
    <w:rsid w:val="001B3AFC"/>
    <w:rsid w:val="001C0063"/>
    <w:rsid w:val="001C136A"/>
    <w:rsid w:val="001C2D8A"/>
    <w:rsid w:val="001D056D"/>
    <w:rsid w:val="001D311F"/>
    <w:rsid w:val="001D7BCB"/>
    <w:rsid w:val="001E77C7"/>
    <w:rsid w:val="00206440"/>
    <w:rsid w:val="00206A1C"/>
    <w:rsid w:val="0021331C"/>
    <w:rsid w:val="00215B4C"/>
    <w:rsid w:val="002164FA"/>
    <w:rsid w:val="002239D8"/>
    <w:rsid w:val="00226408"/>
    <w:rsid w:val="002265BA"/>
    <w:rsid w:val="00230364"/>
    <w:rsid w:val="00235D3B"/>
    <w:rsid w:val="002434BF"/>
    <w:rsid w:val="0024459E"/>
    <w:rsid w:val="0026043E"/>
    <w:rsid w:val="002720F4"/>
    <w:rsid w:val="00272748"/>
    <w:rsid w:val="002817BA"/>
    <w:rsid w:val="002958BB"/>
    <w:rsid w:val="00296981"/>
    <w:rsid w:val="002B0B1D"/>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5384D"/>
    <w:rsid w:val="0046079B"/>
    <w:rsid w:val="00466EE2"/>
    <w:rsid w:val="004736ED"/>
    <w:rsid w:val="004757DE"/>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613DD"/>
    <w:rsid w:val="005667C5"/>
    <w:rsid w:val="005671D9"/>
    <w:rsid w:val="005831A6"/>
    <w:rsid w:val="00583CD0"/>
    <w:rsid w:val="0058596E"/>
    <w:rsid w:val="005B0C6D"/>
    <w:rsid w:val="005C0C93"/>
    <w:rsid w:val="005D3392"/>
    <w:rsid w:val="005D5319"/>
    <w:rsid w:val="005F6A4C"/>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3016"/>
    <w:rsid w:val="007768AE"/>
    <w:rsid w:val="007803BC"/>
    <w:rsid w:val="007825CA"/>
    <w:rsid w:val="0078554E"/>
    <w:rsid w:val="007909F8"/>
    <w:rsid w:val="00790FFB"/>
    <w:rsid w:val="00791E26"/>
    <w:rsid w:val="007A0B95"/>
    <w:rsid w:val="007A3D09"/>
    <w:rsid w:val="007A43E1"/>
    <w:rsid w:val="007B1DD5"/>
    <w:rsid w:val="007C2158"/>
    <w:rsid w:val="007C7B79"/>
    <w:rsid w:val="007D18FB"/>
    <w:rsid w:val="007D7027"/>
    <w:rsid w:val="007E4EE4"/>
    <w:rsid w:val="0080515E"/>
    <w:rsid w:val="00826D04"/>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C4A0A"/>
    <w:rsid w:val="008C6996"/>
    <w:rsid w:val="008D105D"/>
    <w:rsid w:val="008D5DF3"/>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A31C8"/>
    <w:rsid w:val="009B5B3C"/>
    <w:rsid w:val="009D5B5D"/>
    <w:rsid w:val="009E5BA7"/>
    <w:rsid w:val="009F14E1"/>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E64"/>
    <w:rsid w:val="00AE7F3D"/>
    <w:rsid w:val="00B03563"/>
    <w:rsid w:val="00B1184A"/>
    <w:rsid w:val="00B129BC"/>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65BE"/>
    <w:rsid w:val="00BF72C6"/>
    <w:rsid w:val="00C045F0"/>
    <w:rsid w:val="00C269EA"/>
    <w:rsid w:val="00C407C8"/>
    <w:rsid w:val="00C51B16"/>
    <w:rsid w:val="00C52FEB"/>
    <w:rsid w:val="00C60336"/>
    <w:rsid w:val="00C625F4"/>
    <w:rsid w:val="00C640B6"/>
    <w:rsid w:val="00C66000"/>
    <w:rsid w:val="00CA4412"/>
    <w:rsid w:val="00CB3FA8"/>
    <w:rsid w:val="00CC182F"/>
    <w:rsid w:val="00CC3287"/>
    <w:rsid w:val="00CC6BC5"/>
    <w:rsid w:val="00CC7370"/>
    <w:rsid w:val="00CC7E8F"/>
    <w:rsid w:val="00CD5073"/>
    <w:rsid w:val="00CE0543"/>
    <w:rsid w:val="00CE224A"/>
    <w:rsid w:val="00CF3A9A"/>
    <w:rsid w:val="00D03674"/>
    <w:rsid w:val="00D141C1"/>
    <w:rsid w:val="00D24E96"/>
    <w:rsid w:val="00D32A07"/>
    <w:rsid w:val="00D56DB7"/>
    <w:rsid w:val="00D62899"/>
    <w:rsid w:val="00D743C6"/>
    <w:rsid w:val="00D751C3"/>
    <w:rsid w:val="00DA05AD"/>
    <w:rsid w:val="00DA0D42"/>
    <w:rsid w:val="00DA6EE0"/>
    <w:rsid w:val="00DD4F6A"/>
    <w:rsid w:val="00DE3C22"/>
    <w:rsid w:val="00DE4980"/>
    <w:rsid w:val="00DF2BEB"/>
    <w:rsid w:val="00E10A31"/>
    <w:rsid w:val="00E2567A"/>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A2DD1"/>
    <w:rsid w:val="00FB5E87"/>
    <w:rsid w:val="00FB6B82"/>
    <w:rsid w:val="00FB7B7B"/>
    <w:rsid w:val="00FD49BA"/>
    <w:rsid w:val="00FD718C"/>
    <w:rsid w:val="00FF4933"/>
    <w:rsid w:val="00FF6176"/>
    <w:rsid w:val="345E283E"/>
    <w:rsid w:val="64451E4E"/>
    <w:rsid w:val="6F30C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C6260"/>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208-98DF-43BB-970F-BAFB9977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4</cp:revision>
  <cp:lastPrinted>2016-08-22T18:45:00Z</cp:lastPrinted>
  <dcterms:created xsi:type="dcterms:W3CDTF">2016-08-22T18:45:00Z</dcterms:created>
  <dcterms:modified xsi:type="dcterms:W3CDTF">2016-08-22T18:45:00Z</dcterms:modified>
</cp:coreProperties>
</file>