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0FA8" w14:textId="77777777"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14:paraId="301B8B9F" w14:textId="77777777" w:rsidTr="2AA63745">
        <w:tc>
          <w:tcPr>
            <w:tcW w:w="4788" w:type="dxa"/>
            <w:gridSpan w:val="2"/>
            <w:shd w:val="clear" w:color="auto" w:fill="FFFFFF" w:themeFill="background1"/>
          </w:tcPr>
          <w:p w14:paraId="16666591" w14:textId="77777777" w:rsidR="00CE224A" w:rsidRDefault="6AFDFCC3" w:rsidP="00AB2D6F">
            <w:pPr>
              <w:pStyle w:val="Standard1"/>
              <w:rPr>
                <w:b/>
              </w:rPr>
            </w:pPr>
            <w:r w:rsidRPr="6AFDFCC3">
              <w:rPr>
                <w:b/>
                <w:bCs/>
              </w:rPr>
              <w:t>Distance Education Coordination Council</w:t>
            </w:r>
          </w:p>
          <w:p w14:paraId="653BFEA4" w14:textId="0E47EB42" w:rsidR="00A55F1B" w:rsidRPr="00B6368E" w:rsidRDefault="2AA63745" w:rsidP="6AFDFCC3">
            <w:r w:rsidRPr="2AA63745">
              <w:t xml:space="preserve">T.L. Brink, </w:t>
            </w:r>
            <w:r>
              <w:t xml:space="preserve">Rhiannon Lares, Rania Hamdy, Denise Allen-Hoyt, Kay Weiss, Trelisa Glazatov </w:t>
            </w:r>
          </w:p>
        </w:tc>
        <w:tc>
          <w:tcPr>
            <w:tcW w:w="5670" w:type="dxa"/>
            <w:gridSpan w:val="2"/>
            <w:shd w:val="clear" w:color="auto" w:fill="FFFFFF" w:themeFill="background1"/>
          </w:tcPr>
          <w:p w14:paraId="2687FB66" w14:textId="307591B0" w:rsidR="006F723E" w:rsidRDefault="6F30CDFE" w:rsidP="001D311F">
            <w:pPr>
              <w:pStyle w:val="Standard1"/>
              <w:spacing w:before="0" w:after="0"/>
              <w:rPr>
                <w:b/>
              </w:rPr>
            </w:pPr>
            <w:r w:rsidRPr="6F30CDFE">
              <w:rPr>
                <w:b/>
                <w:bCs/>
              </w:rPr>
              <w:t>5/9/2016</w:t>
            </w:r>
          </w:p>
          <w:p w14:paraId="11A0254D" w14:textId="77777777" w:rsidR="00CE224A" w:rsidRPr="007D18FB" w:rsidRDefault="00FA2DD1" w:rsidP="001D311F">
            <w:pPr>
              <w:pStyle w:val="Standard1"/>
              <w:spacing w:before="0" w:after="0"/>
              <w:rPr>
                <w:b/>
              </w:rPr>
            </w:pPr>
            <w:r>
              <w:rPr>
                <w:b/>
              </w:rPr>
              <w:t>Agenda</w:t>
            </w:r>
          </w:p>
          <w:p w14:paraId="3B0E9FF7" w14:textId="77777777"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14:paraId="5B949276" w14:textId="77777777"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14:paraId="51B2B07B" w14:textId="77777777" w:rsidTr="2AA63745">
        <w:trPr>
          <w:cantSplit/>
          <w:trHeight w:val="288"/>
        </w:trPr>
        <w:tc>
          <w:tcPr>
            <w:tcW w:w="2898" w:type="dxa"/>
            <w:shd w:val="clear" w:color="auto" w:fill="FFFFFF" w:themeFill="background1"/>
          </w:tcPr>
          <w:p w14:paraId="1A755F51" w14:textId="77777777" w:rsidR="00360A0D" w:rsidRPr="007D18FB" w:rsidRDefault="00360A0D">
            <w:pPr>
              <w:pStyle w:val="Standard1"/>
              <w:jc w:val="center"/>
              <w:rPr>
                <w:b/>
              </w:rPr>
            </w:pPr>
            <w:r w:rsidRPr="007D18FB">
              <w:rPr>
                <w:b/>
              </w:rPr>
              <w:t>TOPIC</w:t>
            </w:r>
          </w:p>
        </w:tc>
        <w:tc>
          <w:tcPr>
            <w:tcW w:w="5310" w:type="dxa"/>
            <w:gridSpan w:val="2"/>
            <w:shd w:val="clear" w:color="auto" w:fill="FFFFFF" w:themeFill="background1"/>
          </w:tcPr>
          <w:p w14:paraId="2291D20F" w14:textId="77777777" w:rsidR="00360A0D" w:rsidRPr="007D18FB" w:rsidRDefault="00360A0D">
            <w:pPr>
              <w:pStyle w:val="Standard1"/>
              <w:spacing w:before="0" w:after="0"/>
              <w:jc w:val="center"/>
              <w:rPr>
                <w:b/>
              </w:rPr>
            </w:pPr>
            <w:r w:rsidRPr="007D18FB">
              <w:rPr>
                <w:b/>
              </w:rPr>
              <w:t>DISCUSSION</w:t>
            </w:r>
          </w:p>
        </w:tc>
        <w:tc>
          <w:tcPr>
            <w:tcW w:w="2250" w:type="dxa"/>
            <w:shd w:val="clear" w:color="auto" w:fill="FFFFFF" w:themeFill="background1"/>
          </w:tcPr>
          <w:p w14:paraId="602A09F5" w14:textId="77777777" w:rsidR="00360A0D" w:rsidRPr="007D18FB" w:rsidRDefault="00360A0D">
            <w:pPr>
              <w:pStyle w:val="Standard1"/>
              <w:jc w:val="center"/>
              <w:rPr>
                <w:b/>
              </w:rPr>
            </w:pPr>
            <w:r w:rsidRPr="007D18FB">
              <w:rPr>
                <w:b/>
              </w:rPr>
              <w:t xml:space="preserve">FURTHER ACTION </w:t>
            </w:r>
          </w:p>
        </w:tc>
      </w:tr>
      <w:tr w:rsidR="00215B4C" w:rsidRPr="007D18FB" w14:paraId="401AD738" w14:textId="77777777" w:rsidTr="2AA63745">
        <w:trPr>
          <w:cantSplit/>
          <w:trHeight w:val="570"/>
        </w:trPr>
        <w:tc>
          <w:tcPr>
            <w:tcW w:w="2898" w:type="dxa"/>
            <w:shd w:val="clear" w:color="auto" w:fill="FFFFFF" w:themeFill="background1"/>
          </w:tcPr>
          <w:p w14:paraId="76A998C6" w14:textId="77777777" w:rsidR="00215B4C" w:rsidRPr="007D18FB" w:rsidRDefault="64451E4E">
            <w:r>
              <w:t>Review and Approval of Minutes</w:t>
            </w:r>
          </w:p>
        </w:tc>
        <w:tc>
          <w:tcPr>
            <w:tcW w:w="5310" w:type="dxa"/>
            <w:gridSpan w:val="2"/>
            <w:shd w:val="clear" w:color="auto" w:fill="FFFFFF" w:themeFill="background1"/>
          </w:tcPr>
          <w:p w14:paraId="1182E76C" w14:textId="3C26C62F" w:rsidR="00215B4C" w:rsidRPr="007D18FB" w:rsidRDefault="2AA63745" w:rsidP="00E2567A">
            <w:pPr>
              <w:jc w:val="both"/>
            </w:pPr>
            <w:r>
              <w:t>Approved by Denise Allen-Hoyt, seconded by Rania Hamdy</w:t>
            </w:r>
          </w:p>
        </w:tc>
        <w:tc>
          <w:tcPr>
            <w:tcW w:w="2250" w:type="dxa"/>
            <w:shd w:val="clear" w:color="auto" w:fill="FFFFFF" w:themeFill="background1"/>
          </w:tcPr>
          <w:p w14:paraId="16E7DE15" w14:textId="77777777" w:rsidR="00215B4C" w:rsidRPr="007D18FB" w:rsidRDefault="00215B4C"/>
        </w:tc>
      </w:tr>
      <w:tr w:rsidR="00215B4C" w:rsidRPr="007D18FB" w14:paraId="26A50454" w14:textId="77777777" w:rsidTr="2AA63745">
        <w:trPr>
          <w:cantSplit/>
          <w:trHeight w:val="894"/>
        </w:trPr>
        <w:tc>
          <w:tcPr>
            <w:tcW w:w="2898" w:type="dxa"/>
            <w:shd w:val="clear" w:color="auto" w:fill="FFFFFF" w:themeFill="background1"/>
          </w:tcPr>
          <w:p w14:paraId="7B50361C" w14:textId="77777777" w:rsidR="000C0A20" w:rsidRDefault="64451E4E">
            <w:r>
              <w:t>Crafton Hills reports</w:t>
            </w:r>
          </w:p>
          <w:p w14:paraId="5AA23C78" w14:textId="77777777" w:rsidR="00FD49BA" w:rsidRPr="007D18FB" w:rsidRDefault="00FD49BA"/>
        </w:tc>
        <w:tc>
          <w:tcPr>
            <w:tcW w:w="5310" w:type="dxa"/>
            <w:gridSpan w:val="2"/>
            <w:shd w:val="clear" w:color="auto" w:fill="FFFFFF" w:themeFill="background1"/>
          </w:tcPr>
          <w:p w14:paraId="2E2473E7" w14:textId="7FC250DB" w:rsidR="00B868FE" w:rsidRPr="007D18FB" w:rsidRDefault="2AA63745" w:rsidP="009A31C8">
            <w:pPr>
              <w:jc w:val="both"/>
            </w:pPr>
            <w:r>
              <w:t>Denise report Crafton has a few new faculty members. Teleinterviews where done for those not in the area. There are faculty in the queue to be approved as Online Instructors.</w:t>
            </w:r>
          </w:p>
          <w:p w14:paraId="580024BA" w14:textId="5D3AD29B" w:rsidR="00B868FE" w:rsidRPr="007D18FB" w:rsidRDefault="6AFDFCC3" w:rsidP="6AFDFCC3">
            <w:pPr>
              <w:jc w:val="both"/>
            </w:pPr>
            <w:r>
              <w:t>Approval for sub-change</w:t>
            </w:r>
          </w:p>
        </w:tc>
        <w:tc>
          <w:tcPr>
            <w:tcW w:w="2250" w:type="dxa"/>
            <w:shd w:val="clear" w:color="auto" w:fill="FFFFFF" w:themeFill="background1"/>
          </w:tcPr>
          <w:p w14:paraId="7F1099EA" w14:textId="77777777" w:rsidR="00AD2946" w:rsidRPr="007D18FB" w:rsidRDefault="00AD2946" w:rsidP="006D2687"/>
        </w:tc>
      </w:tr>
      <w:tr w:rsidR="00360A0D" w:rsidRPr="007D18FB" w14:paraId="61D06FA9" w14:textId="77777777" w:rsidTr="2AA63745">
        <w:trPr>
          <w:cantSplit/>
          <w:trHeight w:val="894"/>
        </w:trPr>
        <w:tc>
          <w:tcPr>
            <w:tcW w:w="2898" w:type="dxa"/>
            <w:shd w:val="clear" w:color="auto" w:fill="FFFFFF" w:themeFill="background1"/>
          </w:tcPr>
          <w:p w14:paraId="44F90F48" w14:textId="77777777" w:rsidR="00FD49BA" w:rsidRPr="007D18FB" w:rsidRDefault="64451E4E">
            <w:r>
              <w:t>Valley College Reports</w:t>
            </w:r>
          </w:p>
        </w:tc>
        <w:tc>
          <w:tcPr>
            <w:tcW w:w="5310" w:type="dxa"/>
            <w:gridSpan w:val="2"/>
            <w:shd w:val="clear" w:color="auto" w:fill="FFFFFF" w:themeFill="background1"/>
          </w:tcPr>
          <w:p w14:paraId="2001B410" w14:textId="406BAFB4" w:rsidR="64451E4E" w:rsidRDefault="6AFDFCC3" w:rsidP="64451E4E">
            <w:pPr>
              <w:jc w:val="both"/>
            </w:pPr>
            <w:r>
              <w:t>Kay reports date not set for next meeting Online Committee meeting will be forwarded soon</w:t>
            </w:r>
          </w:p>
          <w:p w14:paraId="13E55BF4" w14:textId="3CC72DD7" w:rsidR="6AFDFCC3" w:rsidRDefault="6AFDFCC3" w:rsidP="6AFDFCC3">
            <w:pPr>
              <w:jc w:val="both"/>
            </w:pPr>
            <w:r>
              <w:t xml:space="preserve">293 Sections DE 38 different departments again 20% of sections are DE. </w:t>
            </w:r>
          </w:p>
          <w:p w14:paraId="53ABEAA4" w14:textId="53B5E575" w:rsidR="00E2567A" w:rsidRPr="007D18FB" w:rsidRDefault="6AFDFCC3" w:rsidP="009A31C8">
            <w:pPr>
              <w:jc w:val="both"/>
            </w:pPr>
            <w:r>
              <w:t xml:space="preserve">DE Coordinator approval is underway. They are trying to get approval for a stipend for Jack and the person chosen to be DE Coordinator for the Fall semester. The DE coordinator will be 80% reassign time. Letters of interest are in process. </w:t>
            </w:r>
          </w:p>
          <w:p w14:paraId="6963DF42" w14:textId="5A7050DB" w:rsidR="00E2567A" w:rsidRPr="007D18FB" w:rsidRDefault="2AA63745" w:rsidP="6AFDFCC3">
            <w:pPr>
              <w:jc w:val="both"/>
            </w:pPr>
            <w:r>
              <w:t>Rania reports that she is getting a more questions about the conversion of Blackboard to Canvas.</w:t>
            </w:r>
          </w:p>
        </w:tc>
        <w:tc>
          <w:tcPr>
            <w:tcW w:w="2250" w:type="dxa"/>
            <w:shd w:val="clear" w:color="auto" w:fill="FFFFFF" w:themeFill="background1"/>
          </w:tcPr>
          <w:p w14:paraId="60B84E9B" w14:textId="77777777" w:rsidR="006271D2" w:rsidRPr="007D18FB" w:rsidRDefault="006271D2"/>
        </w:tc>
      </w:tr>
      <w:tr w:rsidR="00360A0D" w:rsidRPr="007D18FB" w14:paraId="23DFC1E2" w14:textId="77777777" w:rsidTr="2AA63745">
        <w:trPr>
          <w:cantSplit/>
          <w:trHeight w:val="723"/>
        </w:trPr>
        <w:tc>
          <w:tcPr>
            <w:tcW w:w="2898" w:type="dxa"/>
            <w:shd w:val="clear" w:color="auto" w:fill="FFFFFF" w:themeFill="background1"/>
          </w:tcPr>
          <w:p w14:paraId="254D4B86" w14:textId="77777777" w:rsidR="003C10FB" w:rsidRPr="000F268D" w:rsidRDefault="64451E4E" w:rsidP="003C10FB">
            <w:r>
              <w:t xml:space="preserve">Distance Education Reports </w:t>
            </w:r>
          </w:p>
          <w:p w14:paraId="5512D7DE" w14:textId="77777777" w:rsidR="00117575" w:rsidRPr="000F268D" w:rsidRDefault="00117575" w:rsidP="00905F82">
            <w:pPr>
              <w:ind w:left="360"/>
              <w:rPr>
                <w:b/>
              </w:rPr>
            </w:pPr>
          </w:p>
        </w:tc>
        <w:tc>
          <w:tcPr>
            <w:tcW w:w="5310" w:type="dxa"/>
            <w:gridSpan w:val="2"/>
            <w:shd w:val="clear" w:color="auto" w:fill="FFFFFF" w:themeFill="background1"/>
          </w:tcPr>
          <w:p w14:paraId="70931758" w14:textId="0DC42BC6" w:rsidR="00354FC3" w:rsidRPr="007D18FB" w:rsidRDefault="6AFDFCC3" w:rsidP="00FA2DD1">
            <w:pPr>
              <w:jc w:val="both"/>
            </w:pPr>
            <w:r>
              <w:t>Rhiannon reports Lynda.com has been adopted by the state. Starting in October 2016 we will get our faculty and staff to move to Professional Learning Network. Information will go out to the campuses soon.</w:t>
            </w:r>
          </w:p>
          <w:p w14:paraId="56549681" w14:textId="62F2D3A4" w:rsidR="00354FC3" w:rsidRPr="007D18FB" w:rsidRDefault="2AA63745" w:rsidP="00FA2DD1">
            <w:pPr>
              <w:jc w:val="both"/>
            </w:pPr>
            <w:r>
              <w:t xml:space="preserve">Trelisa reports that with Lynda.com moving that will mean technical support will go straight through the PLN and we will not have admin right in the beginning.  </w:t>
            </w:r>
          </w:p>
          <w:p w14:paraId="4371D233" w14:textId="1DF6A7F3" w:rsidR="00354FC3" w:rsidRPr="007D18FB" w:rsidRDefault="2AA63745" w:rsidP="00FA2DD1">
            <w:pPr>
              <w:jc w:val="both"/>
            </w:pPr>
            <w:r>
              <w:t xml:space="preserve">Rhiannon reports We no longer have Turnitin and Safe Assign is turned. There is a quirk with Turnitin and course copy. The old Turnitin assignments are copied into new course and can be deleted, but Turnitin assignments are not deleted from grade center. Information on a quick fix will be emailed out. </w:t>
            </w:r>
          </w:p>
          <w:p w14:paraId="20E28016" w14:textId="16F7E8AC" w:rsidR="00354FC3" w:rsidRPr="007D18FB" w:rsidRDefault="2AA63745" w:rsidP="2AA63745">
            <w:pPr>
              <w:jc w:val="both"/>
            </w:pPr>
            <w:r>
              <w:t>Vericite will be offered by the state and we will need to vetted by both campuses in the future.</w:t>
            </w:r>
          </w:p>
          <w:p w14:paraId="62B78891" w14:textId="02E071B5" w:rsidR="00354FC3" w:rsidRPr="007D18FB" w:rsidRDefault="2AA63745" w:rsidP="2AA63745">
            <w:pPr>
              <w:jc w:val="both"/>
            </w:pPr>
            <w:r>
              <w:t>DE\PD Online and self paced module inside Blackboard. There will be on campus and webinar trainings this fall. Information as been given to Valley and will be given to Crafton.</w:t>
            </w:r>
          </w:p>
        </w:tc>
        <w:tc>
          <w:tcPr>
            <w:tcW w:w="2250" w:type="dxa"/>
            <w:shd w:val="clear" w:color="auto" w:fill="FFFFFF" w:themeFill="background1"/>
          </w:tcPr>
          <w:p w14:paraId="569E0D3C" w14:textId="77777777" w:rsidR="00360A0D" w:rsidRPr="007D18FB" w:rsidRDefault="00360A0D"/>
        </w:tc>
      </w:tr>
      <w:tr w:rsidR="005671D9" w:rsidRPr="007D18FB" w14:paraId="335E2B8C" w14:textId="77777777" w:rsidTr="2AA63745">
        <w:trPr>
          <w:cantSplit/>
          <w:trHeight w:val="723"/>
        </w:trPr>
        <w:tc>
          <w:tcPr>
            <w:tcW w:w="2898" w:type="dxa"/>
            <w:shd w:val="clear" w:color="auto" w:fill="FFFFFF" w:themeFill="background1"/>
          </w:tcPr>
          <w:p w14:paraId="3C8F4D2C" w14:textId="77777777" w:rsidR="005671D9" w:rsidRDefault="64451E4E" w:rsidP="005671D9">
            <w:r>
              <w:lastRenderedPageBreak/>
              <w:t xml:space="preserve">Discussion Items </w:t>
            </w:r>
          </w:p>
          <w:p w14:paraId="5A77AE3C" w14:textId="77777777" w:rsidR="00730853" w:rsidRDefault="00730853" w:rsidP="005671D9"/>
          <w:p w14:paraId="4908A1B4" w14:textId="281A0B12" w:rsidR="6AFDFCC3" w:rsidRDefault="6AFDFCC3" w:rsidP="6AFDFCC3">
            <w:pPr>
              <w:spacing w:after="160" w:line="259" w:lineRule="auto"/>
            </w:pPr>
            <w:r w:rsidRPr="6AFDFCC3">
              <w:rPr>
                <w:color w:val="000000" w:themeColor="text1"/>
              </w:rPr>
              <w:t>Problems with cancelled online classes (and potential solutions) (TL Brink)</w:t>
            </w:r>
          </w:p>
          <w:p w14:paraId="1B05BC58" w14:textId="77777777" w:rsidR="008668AF" w:rsidRDefault="008668AF" w:rsidP="005671D9"/>
          <w:p w14:paraId="61E3D825" w14:textId="74C3AC78" w:rsidR="007D7027" w:rsidRDefault="007D7027" w:rsidP="2AA63745">
            <w:pPr>
              <w:spacing w:after="160" w:line="259" w:lineRule="auto"/>
            </w:pPr>
          </w:p>
          <w:p w14:paraId="0DD2F0BC" w14:textId="122D4FC6" w:rsidR="007D7027" w:rsidRDefault="007D7027" w:rsidP="2AA63745">
            <w:pPr>
              <w:spacing w:after="160" w:line="259" w:lineRule="auto"/>
            </w:pPr>
          </w:p>
          <w:p w14:paraId="1253BD6B" w14:textId="085EFF46" w:rsidR="007D7027" w:rsidRDefault="007D7027" w:rsidP="2AA63745">
            <w:pPr>
              <w:spacing w:after="160" w:line="259" w:lineRule="auto"/>
            </w:pPr>
          </w:p>
          <w:p w14:paraId="1A6B8881" w14:textId="7F1FF065" w:rsidR="007D7027" w:rsidRDefault="007D7027" w:rsidP="2AA63745">
            <w:pPr>
              <w:spacing w:after="160" w:line="259" w:lineRule="auto"/>
            </w:pPr>
          </w:p>
          <w:p w14:paraId="6B1FF0BC" w14:textId="052B04FF" w:rsidR="007D7027" w:rsidRDefault="007D7027" w:rsidP="2AA63745">
            <w:pPr>
              <w:spacing w:after="160" w:line="259" w:lineRule="auto"/>
            </w:pPr>
          </w:p>
          <w:p w14:paraId="56452970" w14:textId="178A2FE4" w:rsidR="007D7027" w:rsidRDefault="007D7027" w:rsidP="2AA63745">
            <w:pPr>
              <w:spacing w:after="160" w:line="259" w:lineRule="auto"/>
            </w:pPr>
          </w:p>
          <w:p w14:paraId="1686CDDF" w14:textId="2A27470D" w:rsidR="007D7027" w:rsidRDefault="007D7027" w:rsidP="2AA63745">
            <w:pPr>
              <w:spacing w:after="160" w:line="259" w:lineRule="auto"/>
            </w:pPr>
          </w:p>
          <w:p w14:paraId="388E032B" w14:textId="48E44F02" w:rsidR="007D7027" w:rsidRDefault="007D7027" w:rsidP="2AA63745">
            <w:pPr>
              <w:spacing w:after="160" w:line="259" w:lineRule="auto"/>
            </w:pPr>
          </w:p>
          <w:p w14:paraId="4FEAFACE" w14:textId="6ADBFAA7" w:rsidR="007D7027" w:rsidRDefault="007D7027" w:rsidP="2AA63745">
            <w:pPr>
              <w:spacing w:after="160" w:line="259" w:lineRule="auto"/>
            </w:pPr>
          </w:p>
          <w:p w14:paraId="384B13DA" w14:textId="6722B29A" w:rsidR="007D7027" w:rsidRDefault="2AA63745" w:rsidP="6AFDFCC3">
            <w:pPr>
              <w:spacing w:after="160" w:line="259" w:lineRule="auto"/>
            </w:pPr>
            <w:r w:rsidRPr="2AA63745">
              <w:rPr>
                <w:color w:val="000000" w:themeColor="text1"/>
              </w:rPr>
              <w:t>Joint SBVC/CHC offering (TL Brink)</w:t>
            </w:r>
          </w:p>
          <w:p w14:paraId="06C20701" w14:textId="44A8E424" w:rsidR="007D7027" w:rsidRDefault="007D7027" w:rsidP="6AFDFCC3">
            <w:pPr>
              <w:spacing w:after="160" w:line="259" w:lineRule="auto"/>
            </w:pPr>
          </w:p>
          <w:p w14:paraId="184F35EC" w14:textId="1A9F9D64" w:rsidR="007D7027" w:rsidRDefault="007D7027" w:rsidP="6AFDFCC3">
            <w:pPr>
              <w:spacing w:after="160" w:line="259" w:lineRule="auto"/>
            </w:pPr>
          </w:p>
          <w:p w14:paraId="4B5D4C23" w14:textId="777F8EEE" w:rsidR="007D7027" w:rsidRDefault="007D7027" w:rsidP="6AFDFCC3">
            <w:pPr>
              <w:spacing w:after="160" w:line="259" w:lineRule="auto"/>
            </w:pPr>
          </w:p>
          <w:p w14:paraId="1E6E54FB" w14:textId="1A108A47" w:rsidR="007D7027" w:rsidRDefault="007D7027" w:rsidP="6AFDFCC3">
            <w:pPr>
              <w:spacing w:after="160" w:line="259" w:lineRule="auto"/>
            </w:pPr>
          </w:p>
          <w:p w14:paraId="2BABF93B" w14:textId="338D01DE" w:rsidR="007D7027" w:rsidRDefault="2AA63745" w:rsidP="6AFDFCC3">
            <w:pPr>
              <w:spacing w:after="160" w:line="259" w:lineRule="auto"/>
            </w:pPr>
            <w:r w:rsidRPr="2AA63745">
              <w:rPr>
                <w:color w:val="000000" w:themeColor="text1"/>
              </w:rPr>
              <w:t>Flex option scheduling for low enrollment courses (TL Brink)</w:t>
            </w:r>
          </w:p>
          <w:p w14:paraId="6B78806C" w14:textId="44F85BAF" w:rsidR="2AA63745" w:rsidRDefault="2AA63745" w:rsidP="2AA63745">
            <w:pPr>
              <w:spacing w:after="160" w:line="259" w:lineRule="auto"/>
            </w:pPr>
          </w:p>
          <w:p w14:paraId="618674CD" w14:textId="7895DFCE" w:rsidR="2AA63745" w:rsidRDefault="2AA63745" w:rsidP="2AA63745">
            <w:pPr>
              <w:spacing w:after="160" w:line="259" w:lineRule="auto"/>
            </w:pPr>
          </w:p>
          <w:p w14:paraId="27463D94" w14:textId="642A62E1" w:rsidR="2AA63745" w:rsidRDefault="2AA63745" w:rsidP="2AA63745">
            <w:pPr>
              <w:spacing w:after="160" w:line="259" w:lineRule="auto"/>
            </w:pPr>
          </w:p>
          <w:p w14:paraId="6BEA84A8" w14:textId="381A6D24" w:rsidR="2AA63745" w:rsidRDefault="2AA63745" w:rsidP="2AA63745">
            <w:pPr>
              <w:spacing w:after="160" w:line="259" w:lineRule="auto"/>
            </w:pPr>
          </w:p>
          <w:p w14:paraId="386B1CEB" w14:textId="4B86BBAF" w:rsidR="2AA63745" w:rsidRDefault="2AA63745" w:rsidP="2AA63745">
            <w:pPr>
              <w:spacing w:after="160" w:line="259" w:lineRule="auto"/>
            </w:pPr>
          </w:p>
          <w:p w14:paraId="6ECC8509" w14:textId="20FA961A" w:rsidR="2AA63745" w:rsidRDefault="2AA63745" w:rsidP="2AA63745">
            <w:pPr>
              <w:spacing w:after="160" w:line="259" w:lineRule="auto"/>
            </w:pPr>
          </w:p>
          <w:p w14:paraId="4FCCB634" w14:textId="2AE1F533" w:rsidR="2AA63745" w:rsidRDefault="2AA63745" w:rsidP="2AA63745">
            <w:pPr>
              <w:spacing w:after="160" w:line="259" w:lineRule="auto"/>
            </w:pPr>
          </w:p>
          <w:p w14:paraId="224F7E1B" w14:textId="2BB6B87E" w:rsidR="2AA63745" w:rsidRDefault="2AA63745" w:rsidP="2AA63745">
            <w:pPr>
              <w:spacing w:after="160" w:line="259" w:lineRule="auto"/>
            </w:pPr>
            <w:r w:rsidRPr="2AA63745">
              <w:rPr>
                <w:color w:val="000000" w:themeColor="text1"/>
              </w:rPr>
              <w:t>Streamlined faculty approved</w:t>
            </w:r>
          </w:p>
          <w:p w14:paraId="03996141" w14:textId="45C1E44D" w:rsidR="2AA63745" w:rsidRDefault="2AA63745" w:rsidP="2AA63745">
            <w:pPr>
              <w:spacing w:after="160" w:line="259" w:lineRule="auto"/>
            </w:pPr>
            <w:r w:rsidRPr="2AA63745">
              <w:rPr>
                <w:color w:val="000000" w:themeColor="text1"/>
              </w:rPr>
              <w:t xml:space="preserve"> (TL Brink)</w:t>
            </w:r>
          </w:p>
          <w:p w14:paraId="7DEC3465" w14:textId="2858CE93" w:rsidR="2AA63745" w:rsidRDefault="2AA63745" w:rsidP="2AA63745">
            <w:pPr>
              <w:spacing w:after="160" w:line="259" w:lineRule="auto"/>
            </w:pPr>
          </w:p>
          <w:p w14:paraId="6CC37672" w14:textId="255B998D" w:rsidR="2AA63745" w:rsidRDefault="2AA63745" w:rsidP="2AA63745">
            <w:pPr>
              <w:spacing w:after="160" w:line="259" w:lineRule="auto"/>
            </w:pPr>
          </w:p>
          <w:p w14:paraId="2B198F0F" w14:textId="1ACF924F" w:rsidR="2AA63745" w:rsidRDefault="2AA63745" w:rsidP="2AA63745">
            <w:pPr>
              <w:spacing w:after="160" w:line="259" w:lineRule="auto"/>
            </w:pPr>
          </w:p>
          <w:p w14:paraId="1B36F53E" w14:textId="02884ADC" w:rsidR="2AA63745" w:rsidRDefault="2AA63745" w:rsidP="2AA63745">
            <w:pPr>
              <w:spacing w:after="160" w:line="259" w:lineRule="auto"/>
            </w:pPr>
          </w:p>
          <w:p w14:paraId="76A84010" w14:textId="4C434DD6" w:rsidR="007D7027" w:rsidRDefault="6AFDFCC3" w:rsidP="6AFDFCC3">
            <w:pPr>
              <w:spacing w:after="160" w:line="259" w:lineRule="auto"/>
            </w:pPr>
            <w:r w:rsidRPr="6AFDFCC3">
              <w:rPr>
                <w:color w:val="000000" w:themeColor="text1"/>
              </w:rPr>
              <w:t>Canvas Migration (Rhiannon)</w:t>
            </w:r>
          </w:p>
          <w:p w14:paraId="0F18BF1D" w14:textId="470592CE" w:rsidR="007D7027" w:rsidRDefault="007D7027" w:rsidP="6AFDFCC3">
            <w:pPr>
              <w:spacing w:after="160" w:line="259" w:lineRule="auto"/>
            </w:pPr>
          </w:p>
          <w:p w14:paraId="248A6AC9" w14:textId="3FF1AD95" w:rsidR="2AA63745" w:rsidRDefault="2AA63745" w:rsidP="2AA63745">
            <w:pPr>
              <w:spacing w:after="160" w:line="259" w:lineRule="auto"/>
            </w:pPr>
          </w:p>
          <w:p w14:paraId="5A8FC935" w14:textId="2FCAF22F" w:rsidR="2AA63745" w:rsidRDefault="2AA63745" w:rsidP="2AA63745">
            <w:pPr>
              <w:spacing w:after="160" w:line="259" w:lineRule="auto"/>
            </w:pPr>
          </w:p>
          <w:p w14:paraId="277C2EA0" w14:textId="2232F103" w:rsidR="2AA63745" w:rsidRDefault="2AA63745" w:rsidP="2AA63745">
            <w:pPr>
              <w:spacing w:after="160" w:line="259" w:lineRule="auto"/>
            </w:pPr>
          </w:p>
          <w:p w14:paraId="7B420C01" w14:textId="6F032094" w:rsidR="2AA63745" w:rsidRDefault="2AA63745" w:rsidP="2AA63745">
            <w:pPr>
              <w:spacing w:after="160" w:line="259" w:lineRule="auto"/>
            </w:pPr>
          </w:p>
          <w:p w14:paraId="6B2692A8" w14:textId="178E428F" w:rsidR="2AA63745" w:rsidRDefault="2AA63745" w:rsidP="2AA63745">
            <w:pPr>
              <w:spacing w:after="160" w:line="259" w:lineRule="auto"/>
            </w:pPr>
          </w:p>
          <w:p w14:paraId="75B2F086" w14:textId="62E5F008" w:rsidR="2AA63745" w:rsidRDefault="2AA63745" w:rsidP="2AA63745">
            <w:pPr>
              <w:spacing w:after="160" w:line="259" w:lineRule="auto"/>
            </w:pPr>
          </w:p>
          <w:p w14:paraId="31F5B860" w14:textId="5A383B9C" w:rsidR="2AA63745" w:rsidRDefault="2AA63745" w:rsidP="2AA63745">
            <w:pPr>
              <w:spacing w:after="160" w:line="259" w:lineRule="auto"/>
            </w:pPr>
          </w:p>
          <w:p w14:paraId="74C1D1D1" w14:textId="3365DD31" w:rsidR="2AA63745" w:rsidRDefault="2AA63745" w:rsidP="2AA63745">
            <w:pPr>
              <w:spacing w:after="160" w:line="259" w:lineRule="auto"/>
            </w:pPr>
          </w:p>
          <w:p w14:paraId="3E050EF0" w14:textId="416C19DF" w:rsidR="2AA63745" w:rsidRDefault="2AA63745" w:rsidP="2AA63745">
            <w:pPr>
              <w:spacing w:after="160" w:line="259" w:lineRule="auto"/>
            </w:pPr>
          </w:p>
          <w:p w14:paraId="2D051E97" w14:textId="6F495E28" w:rsidR="2AA63745" w:rsidRDefault="2AA63745" w:rsidP="2AA63745">
            <w:pPr>
              <w:spacing w:after="160" w:line="259" w:lineRule="auto"/>
            </w:pPr>
          </w:p>
          <w:p w14:paraId="1E17B7DC" w14:textId="71755B70" w:rsidR="007D7027" w:rsidRDefault="6AFDFCC3" w:rsidP="6AFDFCC3">
            <w:pPr>
              <w:spacing w:after="160" w:line="259" w:lineRule="auto"/>
            </w:pPr>
            <w:r w:rsidRPr="6AFDFCC3">
              <w:rPr>
                <w:color w:val="000000" w:themeColor="text1"/>
              </w:rPr>
              <w:t>Statewide Products (Rhiannon)</w:t>
            </w:r>
          </w:p>
          <w:p w14:paraId="55EDA5C1" w14:textId="21B73B87" w:rsidR="007D7027" w:rsidRDefault="007D7027" w:rsidP="6AFDFCC3">
            <w:pPr>
              <w:spacing w:after="160" w:line="259" w:lineRule="auto"/>
            </w:pPr>
          </w:p>
          <w:p w14:paraId="07A604BB" w14:textId="188B4FE8" w:rsidR="2AA63745" w:rsidRDefault="2AA63745" w:rsidP="2AA63745">
            <w:pPr>
              <w:spacing w:after="160" w:line="259" w:lineRule="auto"/>
            </w:pPr>
          </w:p>
          <w:p w14:paraId="4B4F3E48" w14:textId="49DB3496" w:rsidR="2AA63745" w:rsidRDefault="2AA63745" w:rsidP="2AA63745">
            <w:pPr>
              <w:spacing w:after="160" w:line="259" w:lineRule="auto"/>
            </w:pPr>
          </w:p>
          <w:p w14:paraId="39DBF1A0" w14:textId="0F696E8A" w:rsidR="2AA63745" w:rsidRDefault="2AA63745" w:rsidP="2AA63745">
            <w:pPr>
              <w:spacing w:after="160" w:line="259" w:lineRule="auto"/>
            </w:pPr>
          </w:p>
          <w:p w14:paraId="098E36E9" w14:textId="69EE4D49" w:rsidR="2AA63745" w:rsidRDefault="2AA63745" w:rsidP="2AA63745">
            <w:pPr>
              <w:spacing w:after="160" w:line="259" w:lineRule="auto"/>
            </w:pPr>
          </w:p>
          <w:p w14:paraId="35AB3403" w14:textId="6ED90FD7" w:rsidR="2AA63745" w:rsidRDefault="2AA63745" w:rsidP="2AA63745">
            <w:pPr>
              <w:spacing w:after="160" w:line="259" w:lineRule="auto"/>
            </w:pPr>
          </w:p>
          <w:p w14:paraId="4190F025" w14:textId="10A3B3C4" w:rsidR="007D7027" w:rsidRDefault="6AFDFCC3" w:rsidP="6AFDFCC3">
            <w:pPr>
              <w:spacing w:after="160" w:line="259" w:lineRule="auto"/>
            </w:pPr>
            <w:r w:rsidRPr="6AFDFCC3">
              <w:rPr>
                <w:color w:val="000000" w:themeColor="text1"/>
              </w:rPr>
              <w:t>CCCDECO (Rhiannon)</w:t>
            </w:r>
          </w:p>
          <w:p w14:paraId="3D759318" w14:textId="35F3C7B8" w:rsidR="007D7027" w:rsidRDefault="007D7027" w:rsidP="6AFDFCC3">
            <w:pPr>
              <w:spacing w:after="160" w:line="259" w:lineRule="auto"/>
            </w:pPr>
          </w:p>
          <w:p w14:paraId="09C0F4EC" w14:textId="639779CF" w:rsidR="2AA63745" w:rsidRDefault="2AA63745" w:rsidP="2AA63745">
            <w:pPr>
              <w:spacing w:after="160" w:line="259" w:lineRule="auto"/>
            </w:pPr>
          </w:p>
          <w:p w14:paraId="0E8DA8A5" w14:textId="0AB4D8D9" w:rsidR="2AA63745" w:rsidRDefault="2AA63745" w:rsidP="2AA63745">
            <w:pPr>
              <w:spacing w:after="160" w:line="259" w:lineRule="auto"/>
            </w:pPr>
          </w:p>
          <w:p w14:paraId="13162320" w14:textId="11151ADB" w:rsidR="2AA63745" w:rsidRDefault="2AA63745" w:rsidP="2AA63745">
            <w:pPr>
              <w:spacing w:after="160" w:line="259" w:lineRule="auto"/>
            </w:pPr>
          </w:p>
          <w:p w14:paraId="1ABA40B0" w14:textId="30274E03" w:rsidR="007D7027" w:rsidRDefault="6AFDFCC3" w:rsidP="6AFDFCC3">
            <w:pPr>
              <w:spacing w:after="160" w:line="259" w:lineRule="auto"/>
            </w:pPr>
            <w:r w:rsidRPr="6AFDFCC3">
              <w:rPr>
                <w:color w:val="000000" w:themeColor="text1"/>
              </w:rPr>
              <w:t>Committee Membership (Rhiannon)</w:t>
            </w:r>
          </w:p>
          <w:p w14:paraId="399ECB16" w14:textId="116E8532" w:rsidR="007D7027" w:rsidRDefault="007D7027" w:rsidP="6AFDFCC3">
            <w:pPr>
              <w:spacing w:after="160" w:line="259" w:lineRule="auto"/>
            </w:pPr>
          </w:p>
          <w:p w14:paraId="77595257" w14:textId="71296D46" w:rsidR="2AA63745" w:rsidRDefault="2AA63745" w:rsidP="2AA63745">
            <w:pPr>
              <w:spacing w:after="160" w:line="259" w:lineRule="auto"/>
            </w:pPr>
          </w:p>
          <w:p w14:paraId="3AB0BEF6" w14:textId="2033B483" w:rsidR="007D7027" w:rsidRDefault="6AFDFCC3" w:rsidP="6AFDFCC3">
            <w:pPr>
              <w:spacing w:after="160" w:line="259" w:lineRule="auto"/>
            </w:pPr>
            <w:r>
              <w:t>Meeting Dates for Academic year (Rhiannon)</w:t>
            </w:r>
          </w:p>
          <w:p w14:paraId="4545878E" w14:textId="579FFF2C" w:rsidR="005671D9" w:rsidRPr="005B0C6D" w:rsidRDefault="005671D9" w:rsidP="345E283E"/>
        </w:tc>
        <w:tc>
          <w:tcPr>
            <w:tcW w:w="5310" w:type="dxa"/>
            <w:gridSpan w:val="2"/>
            <w:shd w:val="clear" w:color="auto" w:fill="FFFFFF" w:themeFill="background1"/>
          </w:tcPr>
          <w:p w14:paraId="64CD35C8" w14:textId="77777777" w:rsidR="005671D9" w:rsidRDefault="005671D9" w:rsidP="00BB6B58">
            <w:pPr>
              <w:jc w:val="both"/>
            </w:pPr>
          </w:p>
          <w:p w14:paraId="262A8FEB" w14:textId="77777777" w:rsidR="00235D3B" w:rsidRDefault="00235D3B" w:rsidP="00235D3B">
            <w:pPr>
              <w:jc w:val="both"/>
            </w:pPr>
          </w:p>
          <w:p w14:paraId="3D554677" w14:textId="767E8DE5" w:rsidR="00235D3B" w:rsidRDefault="2AA63745" w:rsidP="2AA63745">
            <w:pPr>
              <w:spacing w:after="160" w:line="259" w:lineRule="auto"/>
              <w:jc w:val="both"/>
            </w:pPr>
            <w:r>
              <w:t xml:space="preserve">TL reports Online class are classes that have always been full. In summer there was weak enrollment in online classes. TL asked if this has been experienced at Valley. Denise interjected with reasons for this happening. The growth of sections was more than needed and it should not occur again. The need for separate Enrollment Management Committee  which is on Crafton council agenda. This will help manage sections growth. </w:t>
            </w:r>
          </w:p>
          <w:p w14:paraId="31447B14" w14:textId="4AEB8252" w:rsidR="00235D3B" w:rsidRDefault="00235D3B" w:rsidP="2AA63745">
            <w:pPr>
              <w:spacing w:after="160" w:line="259" w:lineRule="auto"/>
              <w:jc w:val="both"/>
            </w:pPr>
          </w:p>
          <w:p w14:paraId="0FD53168" w14:textId="5C254EED" w:rsidR="00235D3B" w:rsidRDefault="2AA63745" w:rsidP="2AA63745">
            <w:pPr>
              <w:spacing w:after="160" w:line="259" w:lineRule="auto"/>
              <w:jc w:val="both"/>
            </w:pPr>
            <w:r>
              <w:t xml:space="preserve">Kay has asked that we find better way to code courses to differentiate hybrid and fully online courses for data purposes. </w:t>
            </w:r>
          </w:p>
          <w:p w14:paraId="153C8012" w14:textId="77B858E0" w:rsidR="00235D3B" w:rsidRDefault="00235D3B" w:rsidP="2AA63745">
            <w:pPr>
              <w:spacing w:after="160" w:line="259" w:lineRule="auto"/>
              <w:jc w:val="both"/>
            </w:pPr>
          </w:p>
          <w:p w14:paraId="0397C2C1" w14:textId="7EF51BFA" w:rsidR="00235D3B" w:rsidRDefault="2AA63745" w:rsidP="2AA63745">
            <w:pPr>
              <w:spacing w:after="160" w:line="259" w:lineRule="auto"/>
              <w:jc w:val="both"/>
            </w:pPr>
            <w:r>
              <w:t xml:space="preserve">TL reports He informally sends students to Valley and asks his counterpart to send students to Crafton. TL request if list online course can be listed jointly. This would be something that can be brought up with enrollment management. </w:t>
            </w:r>
          </w:p>
          <w:p w14:paraId="37579F3C" w14:textId="2BA2761A" w:rsidR="00235D3B" w:rsidRDefault="00235D3B" w:rsidP="2AA63745">
            <w:pPr>
              <w:spacing w:after="160" w:line="259" w:lineRule="auto"/>
              <w:jc w:val="both"/>
            </w:pPr>
          </w:p>
          <w:p w14:paraId="04D50AA8" w14:textId="194FB079" w:rsidR="00235D3B" w:rsidRDefault="2AA63745" w:rsidP="2AA63745">
            <w:r>
              <w:t>TL reports there is are seems to be issues with the 3rd or 4</w:t>
            </w:r>
            <w:r w:rsidRPr="2AA63745">
              <w:t xml:space="preserve">th semester / capstone course enrollment. TL suggest a  Mixed, flex class to keep from having to cancel these courses. </w:t>
            </w:r>
          </w:p>
          <w:p w14:paraId="2936A959" w14:textId="2A231BD1" w:rsidR="00235D3B" w:rsidRDefault="2AA63745" w:rsidP="2AA63745">
            <w:r w:rsidRPr="2AA63745">
              <w:t>Kay made the suggestion for TL to talk with the VPI and ask about stacked classes.</w:t>
            </w:r>
          </w:p>
          <w:p w14:paraId="3DEA34F2" w14:textId="17056047" w:rsidR="00235D3B" w:rsidRDefault="2AA63745" w:rsidP="2AA63745">
            <w:pPr>
              <w:spacing w:after="160" w:line="259" w:lineRule="auto"/>
            </w:pPr>
            <w:r w:rsidRPr="2AA63745">
              <w:t>Rania suggests getting the word out to students that these classes are available and a more affordable option than the 4 year.</w:t>
            </w:r>
          </w:p>
          <w:p w14:paraId="7BDE8CB9" w14:textId="7FF63F2E" w:rsidR="00235D3B" w:rsidRDefault="00235D3B" w:rsidP="2AA63745">
            <w:pPr>
              <w:spacing w:after="160" w:line="259" w:lineRule="auto"/>
            </w:pPr>
          </w:p>
          <w:p w14:paraId="5DB3BEA5" w14:textId="2816525B" w:rsidR="00235D3B" w:rsidRDefault="2AA63745" w:rsidP="2AA63745">
            <w:pPr>
              <w:spacing w:after="160" w:line="259" w:lineRule="auto"/>
            </w:pPr>
            <w:r w:rsidRPr="2AA63745">
              <w:t>TL ask if there is a way for us to get online faculty streamlined through the hiring process.  Denise mentioned that they have a formal process in getting faculty approved.</w:t>
            </w:r>
          </w:p>
          <w:p w14:paraId="4C3D87F6" w14:textId="260BDB81" w:rsidR="00235D3B" w:rsidRDefault="00235D3B" w:rsidP="2AA63745">
            <w:pPr>
              <w:spacing w:after="160" w:line="259" w:lineRule="auto"/>
            </w:pPr>
          </w:p>
          <w:p w14:paraId="44D72700" w14:textId="6B95C557" w:rsidR="00235D3B" w:rsidRDefault="00235D3B" w:rsidP="2AA63745">
            <w:pPr>
              <w:spacing w:after="160" w:line="259" w:lineRule="auto"/>
            </w:pPr>
          </w:p>
          <w:p w14:paraId="6195892C" w14:textId="005CC680" w:rsidR="00235D3B" w:rsidRDefault="2AA63745" w:rsidP="2AA63745">
            <w:pPr>
              <w:spacing w:after="160" w:line="259" w:lineRule="auto"/>
            </w:pPr>
            <w:r w:rsidRPr="2AA63745">
              <w:t xml:space="preserve">Contracts not been finalized but will be going to September board. Implementation of Canvas should begin in Oct-Dec. Training may take place during the implementation time but we do not have final information. There will be training in Spring 2017, there may be pilots in Spring, but very few faculty. Pilots runs in Summer 2017 and move to Canvas in Fall 2017 if possible. As soon as we know information from the vendor we will give campuses a firm timeline. </w:t>
            </w:r>
          </w:p>
          <w:p w14:paraId="48D11E19" w14:textId="46454BBD" w:rsidR="00235D3B" w:rsidRDefault="2AA63745" w:rsidP="2AA63745">
            <w:pPr>
              <w:spacing w:after="160" w:line="259" w:lineRule="auto"/>
            </w:pPr>
            <w:r w:rsidRPr="2AA63745">
              <w:t>Tre mentioned that we will need to update guidelines once we get information from the vendor.</w:t>
            </w:r>
          </w:p>
          <w:p w14:paraId="73C9CB42" w14:textId="4B0AA8E6" w:rsidR="00235D3B" w:rsidRDefault="00235D3B" w:rsidP="2AA63745">
            <w:pPr>
              <w:spacing w:after="160" w:line="259" w:lineRule="auto"/>
            </w:pPr>
          </w:p>
          <w:p w14:paraId="1E1D22AD" w14:textId="62C378E3" w:rsidR="00235D3B" w:rsidRDefault="2AA63745" w:rsidP="2AA63745">
            <w:pPr>
              <w:spacing w:after="160" w:line="259" w:lineRule="auto"/>
            </w:pPr>
            <w:r w:rsidRPr="2AA63745">
              <w:t xml:space="preserve">Cranium, NetTutor, Vericite, Proctorio are softwares that the state is offering for a cost. We can get demos of software down the line. Kay had concerns on the proctoring services and asked about offering online students the option to take test on campus rather than using proctoring software. </w:t>
            </w:r>
          </w:p>
          <w:p w14:paraId="360D8F2A" w14:textId="1958F646" w:rsidR="00235D3B" w:rsidRDefault="2AA63745" w:rsidP="2AA63745">
            <w:pPr>
              <w:spacing w:after="160" w:line="259" w:lineRule="auto"/>
            </w:pPr>
            <w:r w:rsidRPr="2AA63745">
              <w:t xml:space="preserve">Tre mentioned anything that we implement districtwide needs to approved by both campuses. If we need to add software that </w:t>
            </w:r>
            <w:r w:rsidRPr="2AA63745">
              <w:lastRenderedPageBreak/>
              <w:t xml:space="preserve">the software can be stand alone. It will take time for anything to be implemented into the LMS. </w:t>
            </w:r>
          </w:p>
          <w:p w14:paraId="750A1A2D" w14:textId="33C9B0C4" w:rsidR="00235D3B" w:rsidRDefault="00235D3B" w:rsidP="2AA63745">
            <w:pPr>
              <w:spacing w:after="160" w:line="259" w:lineRule="auto"/>
            </w:pPr>
          </w:p>
          <w:p w14:paraId="208FC362" w14:textId="1BDDDE2D" w:rsidR="00235D3B" w:rsidRDefault="2AA63745" w:rsidP="2AA63745">
            <w:pPr>
              <w:spacing w:after="160" w:line="259" w:lineRule="auto"/>
            </w:pPr>
            <w:r w:rsidRPr="2AA63745">
              <w:t xml:space="preserve">Kay reported that Valley had a membership. It was agreed that Crafton and District would purchase their own membership and would see if we could purchase as a district next year. </w:t>
            </w:r>
          </w:p>
          <w:p w14:paraId="57DEBFAC" w14:textId="734CC7C6" w:rsidR="00235D3B" w:rsidRDefault="00235D3B" w:rsidP="2AA63745">
            <w:pPr>
              <w:spacing w:after="160" w:line="259" w:lineRule="auto"/>
            </w:pPr>
          </w:p>
          <w:p w14:paraId="4F107DE6" w14:textId="4249579B" w:rsidR="00235D3B" w:rsidRDefault="2AA63745" w:rsidP="2AA63745">
            <w:pPr>
              <w:spacing w:after="160" w:line="259" w:lineRule="auto"/>
            </w:pPr>
            <w:r w:rsidRPr="2AA63745">
              <w:t xml:space="preserve">Membership from Crafton consists of Denise, TL and they will be looking for a manager. Valley will consists of Rania, Kay, and Jack and DE coordinator once hired. </w:t>
            </w:r>
          </w:p>
          <w:p w14:paraId="1ED797B6" w14:textId="47A36C83" w:rsidR="00235D3B" w:rsidRDefault="00235D3B" w:rsidP="2AA63745">
            <w:pPr>
              <w:spacing w:after="160" w:line="259" w:lineRule="auto"/>
            </w:pPr>
          </w:p>
          <w:p w14:paraId="3D6C386D" w14:textId="47497B64" w:rsidR="00235D3B" w:rsidRDefault="2AA63745" w:rsidP="2AA63745">
            <w:pPr>
              <w:spacing w:after="160" w:line="259" w:lineRule="auto"/>
            </w:pPr>
            <w:r w:rsidRPr="2AA63745">
              <w:t xml:space="preserve">Rhiannon asked if virtual meetings are something that is of interest to the committee. All in attendance preferred that we keep meetings face to face. </w:t>
            </w:r>
          </w:p>
        </w:tc>
        <w:tc>
          <w:tcPr>
            <w:tcW w:w="2250" w:type="dxa"/>
            <w:shd w:val="clear" w:color="auto" w:fill="FFFFFF" w:themeFill="background1"/>
          </w:tcPr>
          <w:p w14:paraId="6D956AF5" w14:textId="77777777" w:rsidR="005671D9" w:rsidRPr="007D18FB" w:rsidRDefault="005671D9"/>
        </w:tc>
      </w:tr>
      <w:tr w:rsidR="00AD635D" w:rsidRPr="007D18FB" w14:paraId="276E8B93" w14:textId="77777777" w:rsidTr="2AA63745">
        <w:trPr>
          <w:cantSplit/>
          <w:trHeight w:val="723"/>
        </w:trPr>
        <w:tc>
          <w:tcPr>
            <w:tcW w:w="2898" w:type="dxa"/>
            <w:shd w:val="clear" w:color="auto" w:fill="FFFFFF" w:themeFill="background1"/>
          </w:tcPr>
          <w:p w14:paraId="2FDBB930" w14:textId="77777777" w:rsidR="00AD635D" w:rsidRPr="005B0C6D" w:rsidRDefault="64451E4E" w:rsidP="00CE224A">
            <w:r>
              <w:t>Next Meeting</w:t>
            </w:r>
          </w:p>
        </w:tc>
        <w:tc>
          <w:tcPr>
            <w:tcW w:w="5310" w:type="dxa"/>
            <w:gridSpan w:val="2"/>
            <w:shd w:val="clear" w:color="auto" w:fill="FFFFFF" w:themeFill="background1"/>
          </w:tcPr>
          <w:p w14:paraId="6005FC8B" w14:textId="399419E8" w:rsidR="6AFDFCC3" w:rsidRDefault="2AA63745" w:rsidP="6AFDFCC3">
            <w:pPr>
              <w:spacing w:after="160" w:line="259" w:lineRule="auto"/>
              <w:jc w:val="both"/>
            </w:pPr>
            <w:r>
              <w:t>September 12, 2016</w:t>
            </w:r>
          </w:p>
          <w:p w14:paraId="3A5FEFE0" w14:textId="77777777" w:rsidR="005B0C6D" w:rsidRPr="007D18FB" w:rsidRDefault="005B0C6D" w:rsidP="00BB6B58">
            <w:pPr>
              <w:jc w:val="both"/>
            </w:pPr>
          </w:p>
        </w:tc>
        <w:tc>
          <w:tcPr>
            <w:tcW w:w="2250" w:type="dxa"/>
            <w:shd w:val="clear" w:color="auto" w:fill="FFFFFF" w:themeFill="background1"/>
          </w:tcPr>
          <w:p w14:paraId="1EAAE1F5" w14:textId="77777777" w:rsidR="00AD635D" w:rsidRPr="007D18FB" w:rsidRDefault="00AD635D"/>
        </w:tc>
      </w:tr>
    </w:tbl>
    <w:p w14:paraId="7A36CCFA" w14:textId="77777777"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A7EA" w14:textId="77777777" w:rsidR="00FA59FC" w:rsidRDefault="00FA59FC">
      <w:r>
        <w:separator/>
      </w:r>
    </w:p>
  </w:endnote>
  <w:endnote w:type="continuationSeparator" w:id="0">
    <w:p w14:paraId="6E03DE27" w14:textId="77777777" w:rsidR="00FA59FC" w:rsidRDefault="00FA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E4FB" w14:textId="77777777" w:rsidR="00FA59FC" w:rsidRDefault="00FA59FC">
      <w:r>
        <w:separator/>
      </w:r>
    </w:p>
  </w:footnote>
  <w:footnote w:type="continuationSeparator" w:id="0">
    <w:p w14:paraId="0E29F4D8" w14:textId="77777777" w:rsidR="00FA59FC" w:rsidRDefault="00FA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928F6"/>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5384D"/>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613DD"/>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8554E"/>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A31C8"/>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E64"/>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65BE"/>
    <w:rsid w:val="00BF72C6"/>
    <w:rsid w:val="00C045F0"/>
    <w:rsid w:val="00C269EA"/>
    <w:rsid w:val="00C407C8"/>
    <w:rsid w:val="00C51B16"/>
    <w:rsid w:val="00C52FEB"/>
    <w:rsid w:val="00C60336"/>
    <w:rsid w:val="00C625F4"/>
    <w:rsid w:val="00C63E4E"/>
    <w:rsid w:val="00C640B6"/>
    <w:rsid w:val="00C66000"/>
    <w:rsid w:val="00CA4412"/>
    <w:rsid w:val="00CB3FA8"/>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51C3"/>
    <w:rsid w:val="00DA05AD"/>
    <w:rsid w:val="00DA0D42"/>
    <w:rsid w:val="00DA6EE0"/>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A59FC"/>
    <w:rsid w:val="00FB5E87"/>
    <w:rsid w:val="00FB6B82"/>
    <w:rsid w:val="00FB7B7B"/>
    <w:rsid w:val="00FD49BA"/>
    <w:rsid w:val="00FD718C"/>
    <w:rsid w:val="00FF4933"/>
    <w:rsid w:val="00FF6176"/>
    <w:rsid w:val="2AA63745"/>
    <w:rsid w:val="345E283E"/>
    <w:rsid w:val="64451E4E"/>
    <w:rsid w:val="6AFDFCC3"/>
    <w:rsid w:val="6F30C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6260"/>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F76E-04A8-4319-BE99-8957CFA9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2015-10-12T20:20:00Z</cp:lastPrinted>
  <dcterms:created xsi:type="dcterms:W3CDTF">2016-10-11T17:01:00Z</dcterms:created>
  <dcterms:modified xsi:type="dcterms:W3CDTF">2016-10-11T17:01:00Z</dcterms:modified>
</cp:coreProperties>
</file>