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6" w:rsidRDefault="007B651A" w:rsidP="00B75CFC">
      <w:pPr>
        <w:pStyle w:val="Date"/>
      </w:pPr>
      <w:r>
        <w:t xml:space="preserve">          </w:t>
      </w:r>
      <w:r w:rsidR="00E61172">
        <w:t xml:space="preserve">Thursday, </w:t>
      </w:r>
      <w:r w:rsidR="00FE41F3">
        <w:t>September 20</w:t>
      </w:r>
      <w:r w:rsidR="00950C86">
        <w:t>, 2012</w:t>
      </w:r>
    </w:p>
    <w:p w:rsidR="00E148B8" w:rsidRDefault="00E148B8" w:rsidP="00E148B8"/>
    <w:p w:rsidR="00F40525" w:rsidRDefault="00F40525" w:rsidP="00F40525">
      <w:pPr>
        <w:ind w:left="0"/>
      </w:pPr>
    </w:p>
    <w:p w:rsidR="00F40525" w:rsidRDefault="00F40525" w:rsidP="00F40525">
      <w:pPr>
        <w:ind w:left="0"/>
      </w:pPr>
      <w:bookmarkStart w:id="0" w:name="_GoBack"/>
      <w:bookmarkEnd w:id="0"/>
      <w:r>
        <w:t xml:space="preserve">The </w:t>
      </w:r>
      <w:r w:rsidR="007C31C1">
        <w:t>0</w:t>
      </w:r>
      <w:r w:rsidR="00FE41F3">
        <w:t>9</w:t>
      </w:r>
      <w:r w:rsidR="00FA38FE">
        <w:t>/</w:t>
      </w:r>
      <w:r w:rsidR="00FE41F3">
        <w:t>20</w:t>
      </w:r>
      <w:r w:rsidR="00FA38FE">
        <w:t>/1</w:t>
      </w:r>
      <w:r w:rsidR="007C31C1">
        <w:t>2</w:t>
      </w:r>
      <w:r w:rsidR="00FA38FE">
        <w:t xml:space="preserve"> </w:t>
      </w:r>
      <w:r w:rsidR="00950C86">
        <w:t xml:space="preserve">MIS </w:t>
      </w:r>
      <w:r>
        <w:t xml:space="preserve">meeting </w:t>
      </w:r>
      <w:r w:rsidR="00831C85">
        <w:t>began</w:t>
      </w:r>
      <w:r>
        <w:t xml:space="preserve"> at 8:3</w:t>
      </w:r>
      <w:r w:rsidR="00950C86">
        <w:t>0</w:t>
      </w:r>
      <w:r>
        <w:t>am in 8</w:t>
      </w:r>
      <w:r w:rsidRPr="00F40525">
        <w:rPr>
          <w:vertAlign w:val="superscript"/>
        </w:rPr>
        <w:t>th</w:t>
      </w:r>
      <w:r>
        <w:t xml:space="preserve"> Street Annex Conference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436E35" w:rsidRDefault="00F47CD8" w:rsidP="00F40525">
      <w:pPr>
        <w:ind w:left="0"/>
      </w:pPr>
      <w:r>
        <w:t xml:space="preserve">Present:  </w:t>
      </w:r>
      <w:r w:rsidRPr="00716DC8">
        <w:rPr>
          <w:i/>
        </w:rPr>
        <w:t>Marco Cota</w:t>
      </w:r>
      <w:r>
        <w:t xml:space="preserve">, </w:t>
      </w:r>
      <w:r w:rsidRPr="00716DC8">
        <w:rPr>
          <w:i/>
        </w:rPr>
        <w:t>Keith Wurtz</w:t>
      </w:r>
      <w:r>
        <w:t xml:space="preserve">, </w:t>
      </w:r>
      <w:r w:rsidR="00FE41F3" w:rsidRPr="00716DC8">
        <w:rPr>
          <w:i/>
        </w:rPr>
        <w:t>Cory Brady</w:t>
      </w:r>
      <w:r w:rsidR="00FE41F3">
        <w:t xml:space="preserve">, </w:t>
      </w:r>
      <w:r w:rsidRPr="00716DC8">
        <w:rPr>
          <w:i/>
        </w:rPr>
        <w:t>James Smith</w:t>
      </w:r>
      <w:r>
        <w:t xml:space="preserve">*, </w:t>
      </w:r>
      <w:r w:rsidRPr="00716DC8">
        <w:rPr>
          <w:i/>
        </w:rPr>
        <w:t>Amalia Perez</w:t>
      </w:r>
      <w:r>
        <w:t xml:space="preserve">*, </w:t>
      </w:r>
    </w:p>
    <w:p w:rsidR="00F47CD8" w:rsidRPr="00E148B8" w:rsidRDefault="00436E35" w:rsidP="00F40525">
      <w:pPr>
        <w:ind w:left="0"/>
      </w:pPr>
      <w:r>
        <w:t xml:space="preserve">               </w:t>
      </w:r>
      <w:r w:rsidR="00FE41F3" w:rsidRPr="00716DC8">
        <w:rPr>
          <w:i/>
        </w:rPr>
        <w:t>Corrina Baber</w:t>
      </w:r>
      <w:r w:rsidR="00FE41F3">
        <w:t xml:space="preserve">* </w:t>
      </w:r>
      <w:r w:rsidR="00F47CD8">
        <w:t xml:space="preserve">and </w:t>
      </w:r>
      <w:r w:rsidR="00F47CD8" w:rsidRPr="00716DC8">
        <w:rPr>
          <w:i/>
        </w:rPr>
        <w:t>Dianna Jones</w:t>
      </w:r>
    </w:p>
    <w:p w:rsidR="00E148B8" w:rsidRPr="00AA39A5" w:rsidRDefault="00436E35" w:rsidP="008E750D">
      <w:pPr>
        <w:pStyle w:val="ListNumber"/>
        <w:rPr>
          <w:u w:val="none"/>
        </w:rPr>
      </w:pPr>
      <w:r>
        <w:rPr>
          <w:u w:val="none"/>
        </w:rPr>
        <w:t xml:space="preserve">MIS </w:t>
      </w:r>
      <w:r w:rsidR="00831C85">
        <w:rPr>
          <w:u w:val="none"/>
        </w:rPr>
        <w:t>S</w:t>
      </w:r>
      <w:r w:rsidR="00FE41F3">
        <w:rPr>
          <w:u w:val="none"/>
        </w:rPr>
        <w:t>ummer</w:t>
      </w:r>
      <w:r w:rsidR="007C31C1" w:rsidRPr="00AA39A5">
        <w:rPr>
          <w:u w:val="none"/>
        </w:rPr>
        <w:t xml:space="preserve"> 201</w:t>
      </w:r>
      <w:r w:rsidR="00831C85">
        <w:rPr>
          <w:u w:val="none"/>
        </w:rPr>
        <w:t>2</w:t>
      </w:r>
      <w:r w:rsidR="007C31C1" w:rsidRPr="00AA39A5">
        <w:rPr>
          <w:u w:val="none"/>
        </w:rPr>
        <w:t xml:space="preserve"> </w:t>
      </w:r>
      <w:r w:rsidR="00FE41F3">
        <w:rPr>
          <w:u w:val="none"/>
        </w:rPr>
        <w:t>Session</w:t>
      </w:r>
      <w:r w:rsidR="007C31C1" w:rsidRPr="00AA39A5">
        <w:rPr>
          <w:u w:val="none"/>
        </w:rPr>
        <w:t xml:space="preserve"> </w:t>
      </w:r>
      <w:r>
        <w:rPr>
          <w:u w:val="none"/>
        </w:rPr>
        <w:t>f</w:t>
      </w:r>
      <w:r w:rsidR="00F47CD8">
        <w:rPr>
          <w:u w:val="none"/>
        </w:rPr>
        <w:t>iles</w:t>
      </w:r>
    </w:p>
    <w:p w:rsidR="003A5DC5" w:rsidRDefault="00FE41F3" w:rsidP="003172E8">
      <w:pPr>
        <w:pStyle w:val="ListNumber"/>
        <w:numPr>
          <w:ilvl w:val="0"/>
          <w:numId w:val="26"/>
        </w:numPr>
        <w:spacing w:before="0" w:after="0"/>
        <w:rPr>
          <w:b w:val="0"/>
          <w:sz w:val="22"/>
          <w:szCs w:val="22"/>
          <w:u w:val="none"/>
        </w:rPr>
      </w:pPr>
      <w:r>
        <w:rPr>
          <w:b w:val="0"/>
          <w:sz w:val="22"/>
          <w:szCs w:val="22"/>
          <w:u w:val="none"/>
        </w:rPr>
        <w:t>Faculty (EB) file has not yet been received.  All other Summer 2012 session MIS files have been generated and have passed the syntactical, referential, and data quality edits.  Upon receipt of the EB file, we can complete the final submission.  The target submission date is September 28</w:t>
      </w:r>
      <w:r w:rsidRPr="00FE41F3">
        <w:rPr>
          <w:b w:val="0"/>
          <w:sz w:val="22"/>
          <w:szCs w:val="22"/>
          <w:u w:val="none"/>
          <w:vertAlign w:val="superscript"/>
        </w:rPr>
        <w:t>th</w:t>
      </w:r>
      <w:r>
        <w:rPr>
          <w:b w:val="0"/>
          <w:sz w:val="22"/>
          <w:szCs w:val="22"/>
          <w:u w:val="none"/>
        </w:rPr>
        <w:t xml:space="preserve">, 2012. </w:t>
      </w:r>
    </w:p>
    <w:p w:rsidR="00831C85" w:rsidRDefault="00831C85" w:rsidP="00831C85">
      <w:pPr>
        <w:pStyle w:val="ListNumber"/>
        <w:numPr>
          <w:ilvl w:val="0"/>
          <w:numId w:val="0"/>
        </w:numPr>
        <w:spacing w:before="0" w:after="0"/>
        <w:ind w:left="187"/>
        <w:rPr>
          <w:b w:val="0"/>
          <w:sz w:val="22"/>
          <w:szCs w:val="22"/>
          <w:u w:val="none"/>
        </w:rPr>
      </w:pPr>
    </w:p>
    <w:p w:rsidR="00F66986" w:rsidRDefault="00466A19" w:rsidP="003172E8">
      <w:pPr>
        <w:pStyle w:val="ListNumber"/>
        <w:numPr>
          <w:ilvl w:val="0"/>
          <w:numId w:val="26"/>
        </w:numPr>
        <w:spacing w:before="0" w:after="0"/>
        <w:rPr>
          <w:b w:val="0"/>
          <w:sz w:val="22"/>
          <w:szCs w:val="22"/>
          <w:u w:val="none"/>
        </w:rPr>
      </w:pPr>
      <w:r>
        <w:rPr>
          <w:b w:val="0"/>
          <w:sz w:val="22"/>
          <w:szCs w:val="22"/>
          <w:u w:val="none"/>
        </w:rPr>
        <w:t xml:space="preserve">Existing </w:t>
      </w:r>
      <w:r w:rsidR="00FE41F3">
        <w:rPr>
          <w:b w:val="0"/>
          <w:sz w:val="22"/>
          <w:szCs w:val="22"/>
          <w:u w:val="none"/>
        </w:rPr>
        <w:t xml:space="preserve">SG data file currently contains only the Military and Foster Youth </w:t>
      </w:r>
      <w:r w:rsidR="00BD01E0">
        <w:rPr>
          <w:b w:val="0"/>
          <w:sz w:val="22"/>
          <w:szCs w:val="22"/>
          <w:u w:val="none"/>
        </w:rPr>
        <w:t>which</w:t>
      </w:r>
      <w:r w:rsidR="00FE41F3">
        <w:rPr>
          <w:b w:val="0"/>
          <w:sz w:val="22"/>
          <w:szCs w:val="22"/>
          <w:u w:val="none"/>
        </w:rPr>
        <w:t xml:space="preserve"> are derived via information that </w:t>
      </w:r>
      <w:r w:rsidR="00FE1298">
        <w:rPr>
          <w:b w:val="0"/>
          <w:sz w:val="22"/>
          <w:szCs w:val="22"/>
          <w:u w:val="none"/>
        </w:rPr>
        <w:t>resides</w:t>
      </w:r>
      <w:r w:rsidR="00FE41F3">
        <w:rPr>
          <w:b w:val="0"/>
          <w:sz w:val="22"/>
          <w:szCs w:val="22"/>
          <w:u w:val="none"/>
        </w:rPr>
        <w:t xml:space="preserve"> within Colleague.  In order to capture other special populations, such as </w:t>
      </w:r>
      <w:r w:rsidR="00FE1298" w:rsidRPr="00FE1298">
        <w:rPr>
          <w:b w:val="0"/>
          <w:sz w:val="22"/>
          <w:szCs w:val="22"/>
        </w:rPr>
        <w:t>Puente</w:t>
      </w:r>
      <w:r w:rsidR="00FE1298">
        <w:rPr>
          <w:b w:val="0"/>
          <w:sz w:val="22"/>
          <w:szCs w:val="22"/>
          <w:u w:val="none"/>
        </w:rPr>
        <w:t xml:space="preserve">, </w:t>
      </w:r>
      <w:r w:rsidR="00FE1298" w:rsidRPr="00FE1298">
        <w:rPr>
          <w:b w:val="0"/>
          <w:sz w:val="22"/>
          <w:szCs w:val="22"/>
        </w:rPr>
        <w:t>MCHS</w:t>
      </w:r>
      <w:r w:rsidR="00FE1298">
        <w:rPr>
          <w:b w:val="0"/>
          <w:sz w:val="22"/>
          <w:szCs w:val="22"/>
          <w:u w:val="none"/>
        </w:rPr>
        <w:t xml:space="preserve">, </w:t>
      </w:r>
      <w:r w:rsidR="00FE1298" w:rsidRPr="00FE1298">
        <w:rPr>
          <w:b w:val="0"/>
          <w:sz w:val="22"/>
          <w:szCs w:val="22"/>
        </w:rPr>
        <w:t>UMOJA</w:t>
      </w:r>
      <w:r w:rsidR="00FE1298">
        <w:rPr>
          <w:b w:val="0"/>
          <w:sz w:val="22"/>
          <w:szCs w:val="22"/>
          <w:u w:val="none"/>
        </w:rPr>
        <w:t xml:space="preserve">, and </w:t>
      </w:r>
      <w:r w:rsidR="00FE1298" w:rsidRPr="00FE1298">
        <w:rPr>
          <w:b w:val="0"/>
          <w:sz w:val="22"/>
          <w:szCs w:val="22"/>
        </w:rPr>
        <w:t>First Generation Status</w:t>
      </w:r>
      <w:r>
        <w:rPr>
          <w:b w:val="0"/>
          <w:sz w:val="22"/>
          <w:szCs w:val="22"/>
          <w:u w:val="none"/>
        </w:rPr>
        <w:t xml:space="preserve"> we must receive a savedlist of students to process for each of the</w:t>
      </w:r>
      <w:r w:rsidR="00FE1298">
        <w:rPr>
          <w:b w:val="0"/>
          <w:sz w:val="22"/>
          <w:szCs w:val="22"/>
          <w:u w:val="none"/>
        </w:rPr>
        <w:t>se</w:t>
      </w:r>
      <w:r>
        <w:rPr>
          <w:b w:val="0"/>
          <w:sz w:val="22"/>
          <w:szCs w:val="22"/>
          <w:u w:val="none"/>
        </w:rPr>
        <w:t xml:space="preserve"> specific populations.</w:t>
      </w:r>
    </w:p>
    <w:p w:rsidR="00831C85" w:rsidRDefault="00831C85" w:rsidP="007B651A">
      <w:pPr>
        <w:pStyle w:val="BodyText2"/>
        <w:ind w:left="180" w:right="-450"/>
        <w:rPr>
          <w:sz w:val="22"/>
          <w:szCs w:val="22"/>
        </w:rPr>
      </w:pPr>
    </w:p>
    <w:p w:rsidR="00BF7085" w:rsidRDefault="00BF7085" w:rsidP="007B651A">
      <w:pPr>
        <w:pStyle w:val="BodyText2"/>
        <w:ind w:left="180" w:right="-450"/>
        <w:rPr>
          <w:sz w:val="22"/>
          <w:szCs w:val="22"/>
        </w:rPr>
      </w:pPr>
    </w:p>
    <w:p w:rsidR="000B78BF" w:rsidRPr="007B651A" w:rsidRDefault="007D2DDA" w:rsidP="000B78BF">
      <w:pPr>
        <w:pStyle w:val="ListNumber"/>
        <w:spacing w:before="0"/>
        <w:rPr>
          <w:u w:val="none"/>
        </w:rPr>
      </w:pPr>
      <w:r>
        <w:rPr>
          <w:u w:val="none"/>
        </w:rPr>
        <w:t>Financial Aid RESUBMISSIONS (2010 &amp; 2011) – Zero $ BOGWs</w:t>
      </w:r>
    </w:p>
    <w:p w:rsidR="004F5DA8" w:rsidRDefault="007D2DDA" w:rsidP="007D2DDA">
      <w:pPr>
        <w:pStyle w:val="ListNumber"/>
        <w:numPr>
          <w:ilvl w:val="0"/>
          <w:numId w:val="0"/>
        </w:numPr>
        <w:spacing w:before="0" w:after="0"/>
        <w:ind w:left="180"/>
        <w:rPr>
          <w:b w:val="0"/>
          <w:sz w:val="22"/>
          <w:szCs w:val="22"/>
          <w:u w:val="none"/>
        </w:rPr>
      </w:pPr>
      <w:r>
        <w:rPr>
          <w:b w:val="0"/>
          <w:sz w:val="22"/>
          <w:szCs w:val="22"/>
          <w:u w:val="none"/>
        </w:rPr>
        <w:t>Discussed the fact that colleges must resubmit 2010 and 2011 prior years’ financial aid MIS data files because of the high number of Zero $ BOGWs submitted.  In order for institutions to include the 0$ BOGW award, the institution must be able to “affirmatively document those students who attended at least one meeting of a course prior to dropping all courses”.</w:t>
      </w:r>
    </w:p>
    <w:p w:rsidR="007D2DDA" w:rsidRDefault="007D2DDA" w:rsidP="007D2DDA">
      <w:pPr>
        <w:pStyle w:val="ListNumber"/>
        <w:numPr>
          <w:ilvl w:val="0"/>
          <w:numId w:val="0"/>
        </w:numPr>
        <w:spacing w:before="0" w:after="0"/>
        <w:ind w:left="180" w:hanging="180"/>
        <w:rPr>
          <w:b w:val="0"/>
          <w:sz w:val="22"/>
          <w:szCs w:val="22"/>
          <w:u w:val="none"/>
        </w:rPr>
      </w:pPr>
    </w:p>
    <w:p w:rsidR="007D2DDA" w:rsidRDefault="007D2DDA" w:rsidP="00017619">
      <w:pPr>
        <w:pStyle w:val="ListNumber"/>
        <w:numPr>
          <w:ilvl w:val="0"/>
          <w:numId w:val="0"/>
        </w:numPr>
        <w:spacing w:before="0" w:after="0"/>
        <w:ind w:left="180" w:hanging="180"/>
        <w:rPr>
          <w:b w:val="0"/>
          <w:sz w:val="22"/>
          <w:szCs w:val="22"/>
          <w:u w:val="none"/>
        </w:rPr>
      </w:pPr>
      <w:r>
        <w:rPr>
          <w:b w:val="0"/>
          <w:sz w:val="22"/>
          <w:szCs w:val="22"/>
          <w:u w:val="none"/>
        </w:rPr>
        <w:t xml:space="preserve">   Since community colleges do not ‘take attendance’</w:t>
      </w:r>
      <w:r w:rsidR="00017619">
        <w:rPr>
          <w:b w:val="0"/>
          <w:sz w:val="22"/>
          <w:szCs w:val="22"/>
          <w:u w:val="none"/>
        </w:rPr>
        <w:t xml:space="preserve"> in weekly or daily census classes</w:t>
      </w:r>
      <w:r>
        <w:rPr>
          <w:b w:val="0"/>
          <w:sz w:val="22"/>
          <w:szCs w:val="22"/>
          <w:u w:val="none"/>
        </w:rPr>
        <w:t>, further discussion continued on how we could “identify</w:t>
      </w:r>
      <w:r w:rsidR="001F1E7E">
        <w:rPr>
          <w:b w:val="0"/>
          <w:sz w:val="22"/>
          <w:szCs w:val="22"/>
          <w:u w:val="none"/>
        </w:rPr>
        <w:t xml:space="preserve">, </w:t>
      </w:r>
      <w:r>
        <w:rPr>
          <w:b w:val="0"/>
          <w:sz w:val="22"/>
          <w:szCs w:val="22"/>
          <w:u w:val="none"/>
        </w:rPr>
        <w:t>document</w:t>
      </w:r>
      <w:r w:rsidR="001F1E7E">
        <w:rPr>
          <w:b w:val="0"/>
          <w:sz w:val="22"/>
          <w:szCs w:val="22"/>
          <w:u w:val="none"/>
        </w:rPr>
        <w:t>, and process</w:t>
      </w:r>
      <w:r>
        <w:rPr>
          <w:b w:val="0"/>
          <w:sz w:val="22"/>
          <w:szCs w:val="22"/>
          <w:u w:val="none"/>
        </w:rPr>
        <w:t xml:space="preserve">” a student’s attendance in at least one meeting of a course.  </w:t>
      </w:r>
      <w:r w:rsidR="00017619">
        <w:rPr>
          <w:b w:val="0"/>
          <w:sz w:val="22"/>
          <w:szCs w:val="22"/>
          <w:u w:val="none"/>
        </w:rPr>
        <w:t>F</w:t>
      </w:r>
      <w:r>
        <w:rPr>
          <w:b w:val="0"/>
          <w:sz w:val="22"/>
          <w:szCs w:val="22"/>
          <w:u w:val="none"/>
        </w:rPr>
        <w:t xml:space="preserve">ollowing were suggestions on how to </w:t>
      </w:r>
      <w:r w:rsidRPr="00017619">
        <w:rPr>
          <w:i/>
          <w:sz w:val="22"/>
          <w:szCs w:val="22"/>
          <w:u w:val="none"/>
        </w:rPr>
        <w:t>identify</w:t>
      </w:r>
      <w:r w:rsidR="002E63F1">
        <w:rPr>
          <w:b w:val="0"/>
          <w:sz w:val="22"/>
          <w:szCs w:val="22"/>
          <w:u w:val="none"/>
        </w:rPr>
        <w:t xml:space="preserve">, </w:t>
      </w:r>
      <w:r w:rsidR="00017619" w:rsidRPr="00017619">
        <w:rPr>
          <w:i/>
          <w:sz w:val="22"/>
          <w:szCs w:val="22"/>
          <w:u w:val="none"/>
        </w:rPr>
        <w:t>document</w:t>
      </w:r>
      <w:r w:rsidR="002E63F1">
        <w:rPr>
          <w:b w:val="0"/>
          <w:sz w:val="22"/>
          <w:szCs w:val="22"/>
          <w:u w:val="none"/>
        </w:rPr>
        <w:t>,</w:t>
      </w:r>
      <w:r w:rsidR="00017619">
        <w:rPr>
          <w:b w:val="0"/>
          <w:sz w:val="22"/>
          <w:szCs w:val="22"/>
          <w:u w:val="none"/>
        </w:rPr>
        <w:t xml:space="preserve"> </w:t>
      </w:r>
      <w:r w:rsidR="002E63F1">
        <w:rPr>
          <w:b w:val="0"/>
          <w:sz w:val="22"/>
          <w:szCs w:val="22"/>
          <w:u w:val="none"/>
        </w:rPr>
        <w:t xml:space="preserve">and </w:t>
      </w:r>
      <w:r w:rsidR="002E63F1" w:rsidRPr="002E63F1">
        <w:rPr>
          <w:i/>
          <w:sz w:val="22"/>
          <w:szCs w:val="22"/>
          <w:u w:val="none"/>
        </w:rPr>
        <w:t>process</w:t>
      </w:r>
      <w:r w:rsidR="002E63F1">
        <w:rPr>
          <w:b w:val="0"/>
          <w:sz w:val="22"/>
          <w:szCs w:val="22"/>
          <w:u w:val="none"/>
        </w:rPr>
        <w:t xml:space="preserve"> 0$ BOGW </w:t>
      </w:r>
      <w:r>
        <w:rPr>
          <w:b w:val="0"/>
          <w:sz w:val="22"/>
          <w:szCs w:val="22"/>
          <w:u w:val="none"/>
        </w:rPr>
        <w:t>attendance:</w:t>
      </w:r>
    </w:p>
    <w:p w:rsidR="00017619" w:rsidRDefault="00017619" w:rsidP="00017619">
      <w:pPr>
        <w:pStyle w:val="ListNumber"/>
        <w:numPr>
          <w:ilvl w:val="0"/>
          <w:numId w:val="0"/>
        </w:numPr>
        <w:spacing w:before="0" w:after="0"/>
        <w:ind w:left="180" w:hanging="180"/>
        <w:rPr>
          <w:b w:val="0"/>
          <w:sz w:val="22"/>
          <w:szCs w:val="22"/>
          <w:u w:val="none"/>
        </w:rPr>
      </w:pPr>
    </w:p>
    <w:p w:rsidR="00017619" w:rsidRPr="00017619" w:rsidRDefault="00017619" w:rsidP="00017619">
      <w:pPr>
        <w:pStyle w:val="ListNumber"/>
        <w:numPr>
          <w:ilvl w:val="0"/>
          <w:numId w:val="0"/>
        </w:numPr>
        <w:spacing w:before="0" w:after="0"/>
        <w:ind w:left="180"/>
        <w:rPr>
          <w:i/>
          <w:sz w:val="22"/>
          <w:szCs w:val="22"/>
        </w:rPr>
      </w:pPr>
      <w:r w:rsidRPr="00017619">
        <w:rPr>
          <w:i/>
          <w:sz w:val="22"/>
          <w:szCs w:val="22"/>
        </w:rPr>
        <w:t xml:space="preserve">Identify </w:t>
      </w:r>
    </w:p>
    <w:p w:rsidR="00477278" w:rsidRDefault="007D2DDA" w:rsidP="00477278">
      <w:pPr>
        <w:pStyle w:val="ListNumber"/>
        <w:numPr>
          <w:ilvl w:val="0"/>
          <w:numId w:val="25"/>
        </w:numPr>
        <w:spacing w:before="0" w:after="0"/>
        <w:rPr>
          <w:b w:val="0"/>
          <w:sz w:val="22"/>
          <w:szCs w:val="22"/>
          <w:u w:val="none"/>
        </w:rPr>
      </w:pPr>
      <w:r>
        <w:rPr>
          <w:b w:val="0"/>
          <w:sz w:val="22"/>
          <w:szCs w:val="22"/>
          <w:u w:val="none"/>
        </w:rPr>
        <w:t>Gradebook – check if student had a graded assignment for the course for the term.</w:t>
      </w:r>
    </w:p>
    <w:p w:rsidR="00203E02" w:rsidRDefault="00017619" w:rsidP="00477278">
      <w:pPr>
        <w:pStyle w:val="ListNumber"/>
        <w:numPr>
          <w:ilvl w:val="0"/>
          <w:numId w:val="25"/>
        </w:numPr>
        <w:spacing w:before="0" w:after="0"/>
        <w:rPr>
          <w:b w:val="0"/>
          <w:sz w:val="22"/>
          <w:szCs w:val="22"/>
          <w:u w:val="none"/>
        </w:rPr>
      </w:pPr>
      <w:r>
        <w:rPr>
          <w:b w:val="0"/>
          <w:sz w:val="22"/>
          <w:szCs w:val="22"/>
          <w:u w:val="none"/>
        </w:rPr>
        <w:t>Online Courses – check if Blackboard can provide us with a report of attendance (log-in).</w:t>
      </w:r>
    </w:p>
    <w:p w:rsidR="00017619" w:rsidRDefault="00017619" w:rsidP="00477278">
      <w:pPr>
        <w:pStyle w:val="ListNumber"/>
        <w:numPr>
          <w:ilvl w:val="0"/>
          <w:numId w:val="25"/>
        </w:numPr>
        <w:spacing w:before="0" w:after="0"/>
        <w:rPr>
          <w:b w:val="0"/>
          <w:sz w:val="22"/>
          <w:szCs w:val="22"/>
          <w:u w:val="none"/>
        </w:rPr>
      </w:pPr>
      <w:r>
        <w:rPr>
          <w:b w:val="0"/>
          <w:sz w:val="22"/>
          <w:szCs w:val="22"/>
          <w:u w:val="none"/>
        </w:rPr>
        <w:t>Late Adds – check “used” late add codes of any 0$ BOGW students.</w:t>
      </w:r>
    </w:p>
    <w:p w:rsidR="00017619" w:rsidRDefault="00017619" w:rsidP="00477278">
      <w:pPr>
        <w:pStyle w:val="ListNumber"/>
        <w:numPr>
          <w:ilvl w:val="0"/>
          <w:numId w:val="25"/>
        </w:numPr>
        <w:spacing w:before="0" w:after="0"/>
        <w:rPr>
          <w:b w:val="0"/>
          <w:sz w:val="22"/>
          <w:szCs w:val="22"/>
          <w:u w:val="none"/>
        </w:rPr>
      </w:pPr>
      <w:r>
        <w:rPr>
          <w:b w:val="0"/>
          <w:sz w:val="22"/>
          <w:szCs w:val="22"/>
          <w:u w:val="none"/>
        </w:rPr>
        <w:t>Positive Attendance Courses – check positive attendance hours for 0$ BOGW students.</w:t>
      </w:r>
    </w:p>
    <w:p w:rsidR="00716DC8" w:rsidRDefault="00716DC8" w:rsidP="00716DC8">
      <w:pPr>
        <w:pStyle w:val="ListNumber"/>
        <w:numPr>
          <w:ilvl w:val="0"/>
          <w:numId w:val="0"/>
        </w:numPr>
        <w:spacing w:before="0" w:after="0"/>
        <w:ind w:left="547"/>
        <w:rPr>
          <w:b w:val="0"/>
          <w:sz w:val="22"/>
          <w:szCs w:val="22"/>
          <w:u w:val="none"/>
        </w:rPr>
      </w:pPr>
    </w:p>
    <w:p w:rsidR="00017619" w:rsidRPr="00017619" w:rsidRDefault="00017619" w:rsidP="00017619">
      <w:pPr>
        <w:pStyle w:val="ListNumber"/>
        <w:numPr>
          <w:ilvl w:val="0"/>
          <w:numId w:val="0"/>
        </w:numPr>
        <w:spacing w:before="0" w:after="0"/>
        <w:ind w:left="360" w:hanging="180"/>
        <w:rPr>
          <w:i/>
          <w:sz w:val="22"/>
          <w:szCs w:val="22"/>
        </w:rPr>
      </w:pPr>
      <w:r w:rsidRPr="00017619">
        <w:rPr>
          <w:i/>
          <w:sz w:val="22"/>
          <w:szCs w:val="22"/>
        </w:rPr>
        <w:t>Document</w:t>
      </w:r>
    </w:p>
    <w:p w:rsidR="00017619" w:rsidRDefault="00017619" w:rsidP="00017619">
      <w:pPr>
        <w:pStyle w:val="ListNumber"/>
        <w:numPr>
          <w:ilvl w:val="0"/>
          <w:numId w:val="27"/>
        </w:numPr>
        <w:spacing w:before="0" w:after="0"/>
        <w:rPr>
          <w:b w:val="0"/>
          <w:sz w:val="22"/>
          <w:szCs w:val="22"/>
          <w:u w:val="none"/>
        </w:rPr>
      </w:pPr>
      <w:r>
        <w:rPr>
          <w:b w:val="0"/>
          <w:sz w:val="22"/>
          <w:szCs w:val="22"/>
          <w:u w:val="none"/>
        </w:rPr>
        <w:t>Use SATS to indicate last date of attendance based on drop date (manual process).</w:t>
      </w:r>
    </w:p>
    <w:p w:rsidR="00017619" w:rsidRDefault="00017619" w:rsidP="002E63F1">
      <w:pPr>
        <w:pStyle w:val="ListNumber"/>
        <w:numPr>
          <w:ilvl w:val="0"/>
          <w:numId w:val="0"/>
        </w:numPr>
        <w:spacing w:before="0" w:after="0"/>
        <w:ind w:left="180"/>
        <w:rPr>
          <w:b w:val="0"/>
          <w:sz w:val="22"/>
          <w:szCs w:val="22"/>
          <w:u w:val="none"/>
        </w:rPr>
      </w:pPr>
    </w:p>
    <w:p w:rsidR="00017619" w:rsidRPr="002E63F1" w:rsidRDefault="002E63F1" w:rsidP="002E63F1">
      <w:pPr>
        <w:pStyle w:val="ListNumber"/>
        <w:numPr>
          <w:ilvl w:val="0"/>
          <w:numId w:val="0"/>
        </w:numPr>
        <w:spacing w:before="0" w:after="0"/>
        <w:ind w:left="360" w:hanging="180"/>
        <w:rPr>
          <w:i/>
          <w:sz w:val="22"/>
          <w:szCs w:val="22"/>
        </w:rPr>
      </w:pPr>
      <w:r w:rsidRPr="002E63F1">
        <w:rPr>
          <w:i/>
          <w:sz w:val="22"/>
          <w:szCs w:val="22"/>
        </w:rPr>
        <w:t>Process</w:t>
      </w:r>
    </w:p>
    <w:p w:rsidR="002E63F1" w:rsidRDefault="002E63F1" w:rsidP="002E63F1">
      <w:pPr>
        <w:pStyle w:val="ListNumber"/>
        <w:numPr>
          <w:ilvl w:val="0"/>
          <w:numId w:val="28"/>
        </w:numPr>
        <w:spacing w:before="0" w:after="0"/>
        <w:rPr>
          <w:b w:val="0"/>
          <w:sz w:val="22"/>
          <w:szCs w:val="22"/>
          <w:u w:val="none"/>
        </w:rPr>
      </w:pPr>
      <w:r>
        <w:rPr>
          <w:b w:val="0"/>
          <w:sz w:val="22"/>
          <w:szCs w:val="22"/>
          <w:u w:val="none"/>
        </w:rPr>
        <w:t xml:space="preserve">Generate </w:t>
      </w:r>
      <w:r w:rsidR="001F1E7E">
        <w:rPr>
          <w:b w:val="0"/>
          <w:sz w:val="22"/>
          <w:szCs w:val="22"/>
          <w:u w:val="none"/>
        </w:rPr>
        <w:t xml:space="preserve">the </w:t>
      </w:r>
      <w:r>
        <w:rPr>
          <w:b w:val="0"/>
          <w:sz w:val="22"/>
          <w:szCs w:val="22"/>
          <w:u w:val="none"/>
        </w:rPr>
        <w:t xml:space="preserve">FA </w:t>
      </w:r>
      <w:r w:rsidR="001F1E7E">
        <w:rPr>
          <w:b w:val="0"/>
          <w:sz w:val="22"/>
          <w:szCs w:val="22"/>
          <w:u w:val="none"/>
        </w:rPr>
        <w:t xml:space="preserve">MIS </w:t>
      </w:r>
      <w:r>
        <w:rPr>
          <w:b w:val="0"/>
          <w:sz w:val="22"/>
          <w:szCs w:val="22"/>
          <w:u w:val="none"/>
        </w:rPr>
        <w:t>file with ‘Report Zero BOGWs’ flag set to ‘No’, then manually update the flag to ‘Yes’ based upon above positive identification and documentation.</w:t>
      </w:r>
    </w:p>
    <w:p w:rsidR="007434F0" w:rsidRDefault="007434F0" w:rsidP="00AA39A5">
      <w:pPr>
        <w:pStyle w:val="ListNumber"/>
        <w:numPr>
          <w:ilvl w:val="0"/>
          <w:numId w:val="0"/>
        </w:numPr>
        <w:spacing w:before="0" w:after="0"/>
        <w:ind w:left="187"/>
        <w:rPr>
          <w:b w:val="0"/>
          <w:sz w:val="22"/>
          <w:szCs w:val="22"/>
          <w:u w:val="none"/>
        </w:rPr>
      </w:pPr>
    </w:p>
    <w:p w:rsidR="001F1E7E" w:rsidRDefault="001F1E7E" w:rsidP="00AA39A5">
      <w:pPr>
        <w:pStyle w:val="ListNumber"/>
        <w:numPr>
          <w:ilvl w:val="0"/>
          <w:numId w:val="0"/>
        </w:numPr>
        <w:spacing w:before="0" w:after="0"/>
        <w:ind w:left="187"/>
        <w:rPr>
          <w:b w:val="0"/>
          <w:sz w:val="22"/>
          <w:szCs w:val="22"/>
          <w:u w:val="none"/>
        </w:rPr>
      </w:pPr>
      <w:r>
        <w:rPr>
          <w:b w:val="0"/>
          <w:sz w:val="22"/>
          <w:szCs w:val="22"/>
          <w:u w:val="none"/>
        </w:rPr>
        <w:t xml:space="preserve">Based on the </w:t>
      </w:r>
      <w:r w:rsidR="00BD01E0">
        <w:rPr>
          <w:b w:val="0"/>
          <w:sz w:val="22"/>
          <w:szCs w:val="22"/>
          <w:u w:val="none"/>
        </w:rPr>
        <w:t xml:space="preserve">District </w:t>
      </w:r>
      <w:r>
        <w:rPr>
          <w:b w:val="0"/>
          <w:sz w:val="22"/>
          <w:szCs w:val="22"/>
          <w:u w:val="none"/>
        </w:rPr>
        <w:t>Total # of Zero $ BOGWs reported for 2010 and 2011, Keith Wurtz’ estimated that it was approximately $238-$240 per student; that is an approximate $790,000 loss of funding per year for 2010 and 2011.</w:t>
      </w:r>
      <w:r w:rsidR="00BD01E0">
        <w:rPr>
          <w:b w:val="0"/>
          <w:sz w:val="22"/>
          <w:szCs w:val="22"/>
          <w:u w:val="none"/>
        </w:rPr>
        <w:t xml:space="preserve">  Keith Wurtz and Marco Cota requested a breakdown by College of Total # of Zero $ BOGWs reported for 2010 and 2011.  </w:t>
      </w:r>
    </w:p>
    <w:p w:rsidR="001F1E7E" w:rsidRDefault="001F1E7E" w:rsidP="00AA39A5">
      <w:pPr>
        <w:pStyle w:val="ListNumber"/>
        <w:numPr>
          <w:ilvl w:val="0"/>
          <w:numId w:val="0"/>
        </w:numPr>
        <w:spacing w:before="0" w:after="0"/>
        <w:ind w:left="187"/>
        <w:rPr>
          <w:b w:val="0"/>
          <w:sz w:val="22"/>
          <w:szCs w:val="22"/>
          <w:u w:val="none"/>
        </w:rPr>
      </w:pPr>
    </w:p>
    <w:p w:rsidR="001F1E7E" w:rsidRDefault="001F1E7E" w:rsidP="00AA39A5">
      <w:pPr>
        <w:pStyle w:val="ListNumber"/>
        <w:numPr>
          <w:ilvl w:val="0"/>
          <w:numId w:val="0"/>
        </w:numPr>
        <w:spacing w:before="0" w:after="0"/>
        <w:ind w:left="187"/>
        <w:rPr>
          <w:b w:val="0"/>
          <w:sz w:val="22"/>
          <w:szCs w:val="22"/>
          <w:u w:val="none"/>
        </w:rPr>
      </w:pPr>
    </w:p>
    <w:p w:rsidR="001F1E7E" w:rsidRDefault="001F1E7E" w:rsidP="00BD01E0">
      <w:pPr>
        <w:pStyle w:val="ListNumber"/>
        <w:numPr>
          <w:ilvl w:val="0"/>
          <w:numId w:val="0"/>
        </w:numPr>
        <w:spacing w:before="0" w:after="0"/>
        <w:ind w:left="180"/>
        <w:rPr>
          <w:b w:val="0"/>
          <w:sz w:val="22"/>
          <w:szCs w:val="22"/>
          <w:u w:val="none"/>
        </w:rPr>
      </w:pPr>
      <w:r>
        <w:rPr>
          <w:b w:val="0"/>
          <w:sz w:val="22"/>
          <w:szCs w:val="22"/>
          <w:u w:val="none"/>
        </w:rPr>
        <w:t xml:space="preserve">The Committee agreed that the final decision on whether or not to exclude all Zero $ BOGWs </w:t>
      </w:r>
      <w:r w:rsidR="00716DC8">
        <w:rPr>
          <w:b w:val="0"/>
          <w:sz w:val="22"/>
          <w:szCs w:val="22"/>
          <w:u w:val="none"/>
        </w:rPr>
        <w:t xml:space="preserve">or to attempt to identify, document, and process legitimate zero $ BOGWs, </w:t>
      </w:r>
      <w:r>
        <w:rPr>
          <w:b w:val="0"/>
          <w:sz w:val="22"/>
          <w:szCs w:val="22"/>
          <w:u w:val="none"/>
        </w:rPr>
        <w:t xml:space="preserve">should be brought before the </w:t>
      </w:r>
      <w:r w:rsidR="00BD01E0">
        <w:rPr>
          <w:b w:val="0"/>
          <w:sz w:val="22"/>
          <w:szCs w:val="22"/>
          <w:u w:val="none"/>
        </w:rPr>
        <w:t>upcoming</w:t>
      </w:r>
      <w:r>
        <w:rPr>
          <w:b w:val="0"/>
          <w:sz w:val="22"/>
          <w:szCs w:val="22"/>
          <w:u w:val="none"/>
        </w:rPr>
        <w:t xml:space="preserve"> District Applications Workgroup (DAWG) </w:t>
      </w:r>
      <w:r w:rsidR="00BD01E0">
        <w:rPr>
          <w:b w:val="0"/>
          <w:sz w:val="22"/>
          <w:szCs w:val="22"/>
          <w:u w:val="none"/>
        </w:rPr>
        <w:t xml:space="preserve">meeting </w:t>
      </w:r>
      <w:r>
        <w:rPr>
          <w:b w:val="0"/>
          <w:sz w:val="22"/>
          <w:szCs w:val="22"/>
          <w:u w:val="none"/>
        </w:rPr>
        <w:t>on Wed</w:t>
      </w:r>
      <w:r w:rsidR="00BD01E0">
        <w:rPr>
          <w:b w:val="0"/>
          <w:sz w:val="22"/>
          <w:szCs w:val="22"/>
          <w:u w:val="none"/>
        </w:rPr>
        <w:t>nesday, October 3</w:t>
      </w:r>
      <w:r w:rsidR="00BD01E0" w:rsidRPr="00BD01E0">
        <w:rPr>
          <w:b w:val="0"/>
          <w:sz w:val="22"/>
          <w:szCs w:val="22"/>
          <w:u w:val="none"/>
          <w:vertAlign w:val="superscript"/>
        </w:rPr>
        <w:t>rd</w:t>
      </w:r>
      <w:r w:rsidR="00BD01E0">
        <w:rPr>
          <w:b w:val="0"/>
          <w:sz w:val="22"/>
          <w:szCs w:val="22"/>
          <w:u w:val="none"/>
        </w:rPr>
        <w:t>, 2012</w:t>
      </w:r>
      <w:r>
        <w:rPr>
          <w:b w:val="0"/>
          <w:sz w:val="22"/>
          <w:szCs w:val="22"/>
          <w:u w:val="none"/>
        </w:rPr>
        <w:t>.</w:t>
      </w:r>
    </w:p>
    <w:p w:rsidR="00B063B4" w:rsidRDefault="00B063B4" w:rsidP="00BD01E0">
      <w:pPr>
        <w:pStyle w:val="ListNumber"/>
        <w:numPr>
          <w:ilvl w:val="0"/>
          <w:numId w:val="0"/>
        </w:numPr>
        <w:spacing w:before="0" w:after="0"/>
        <w:ind w:left="180"/>
        <w:rPr>
          <w:b w:val="0"/>
          <w:sz w:val="22"/>
          <w:szCs w:val="22"/>
          <w:u w:val="none"/>
        </w:rPr>
      </w:pPr>
    </w:p>
    <w:p w:rsidR="00B063B4" w:rsidRDefault="00B063B4" w:rsidP="00BD01E0">
      <w:pPr>
        <w:pStyle w:val="ListNumber"/>
        <w:numPr>
          <w:ilvl w:val="0"/>
          <w:numId w:val="0"/>
        </w:numPr>
        <w:spacing w:before="0" w:after="0"/>
        <w:ind w:left="180"/>
        <w:rPr>
          <w:b w:val="0"/>
          <w:sz w:val="22"/>
          <w:szCs w:val="22"/>
          <w:u w:val="none"/>
        </w:rPr>
      </w:pPr>
      <w:r>
        <w:rPr>
          <w:b w:val="0"/>
          <w:sz w:val="22"/>
          <w:szCs w:val="22"/>
          <w:u w:val="none"/>
        </w:rPr>
        <w:t xml:space="preserve">There was also discussion on how other community colleges are handling the Zero $ BOGW issue.  There were 40 colleges that over-reported the number of Zero $ BOGW awards, but all colleges have to resubmit 2010 and 2011.  </w:t>
      </w:r>
    </w:p>
    <w:p w:rsidR="001F1E7E" w:rsidRDefault="001F1E7E" w:rsidP="001F1E7E">
      <w:pPr>
        <w:pStyle w:val="ListNumber"/>
        <w:numPr>
          <w:ilvl w:val="0"/>
          <w:numId w:val="0"/>
        </w:numPr>
        <w:spacing w:before="0" w:after="0"/>
        <w:rPr>
          <w:b w:val="0"/>
          <w:sz w:val="22"/>
          <w:szCs w:val="22"/>
          <w:u w:val="none"/>
        </w:rPr>
      </w:pPr>
    </w:p>
    <w:p w:rsidR="001F1E7E" w:rsidRDefault="001F1E7E" w:rsidP="001F1E7E">
      <w:pPr>
        <w:pStyle w:val="ListNumber"/>
        <w:numPr>
          <w:ilvl w:val="0"/>
          <w:numId w:val="0"/>
        </w:numPr>
        <w:spacing w:before="0" w:after="0"/>
        <w:rPr>
          <w:b w:val="0"/>
          <w:sz w:val="22"/>
          <w:szCs w:val="22"/>
          <w:u w:val="none"/>
        </w:rPr>
      </w:pPr>
    </w:p>
    <w:p w:rsidR="00022F84" w:rsidRPr="00022F84" w:rsidRDefault="003A0EC0" w:rsidP="007434F0">
      <w:pPr>
        <w:pStyle w:val="ListNumber"/>
        <w:spacing w:before="0" w:after="0"/>
        <w:rPr>
          <w:u w:val="none"/>
        </w:rPr>
      </w:pPr>
      <w:r>
        <w:rPr>
          <w:u w:val="none"/>
        </w:rPr>
        <w:t>Gainful Employment</w:t>
      </w:r>
      <w:r w:rsidR="00022F84" w:rsidRPr="00022F84">
        <w:rPr>
          <w:u w:val="none"/>
        </w:rPr>
        <w:t xml:space="preserve"> </w:t>
      </w:r>
    </w:p>
    <w:p w:rsidR="003A0EC0" w:rsidRPr="003A0EC0" w:rsidRDefault="003A0EC0" w:rsidP="00022F84">
      <w:pPr>
        <w:pStyle w:val="ListNumber"/>
        <w:numPr>
          <w:ilvl w:val="0"/>
          <w:numId w:val="0"/>
        </w:numPr>
        <w:spacing w:before="0" w:after="0"/>
        <w:ind w:left="180"/>
        <w:rPr>
          <w:b w:val="0"/>
          <w:sz w:val="22"/>
          <w:szCs w:val="22"/>
          <w:u w:val="none"/>
        </w:rPr>
      </w:pPr>
      <w:r>
        <w:rPr>
          <w:b w:val="0"/>
          <w:sz w:val="22"/>
          <w:szCs w:val="22"/>
          <w:u w:val="none"/>
        </w:rPr>
        <w:t xml:space="preserve">The GE </w:t>
      </w:r>
      <w:r w:rsidRPr="00FE1298">
        <w:rPr>
          <w:i/>
          <w:sz w:val="22"/>
          <w:szCs w:val="22"/>
          <w:u w:val="none"/>
        </w:rPr>
        <w:t>Reporting</w:t>
      </w:r>
      <w:r>
        <w:rPr>
          <w:b w:val="0"/>
          <w:sz w:val="22"/>
          <w:szCs w:val="22"/>
          <w:u w:val="none"/>
        </w:rPr>
        <w:t xml:space="preserve"> requirement is currently ‘</w:t>
      </w:r>
      <w:r w:rsidRPr="00FE1298">
        <w:rPr>
          <w:b w:val="0"/>
          <w:sz w:val="22"/>
          <w:szCs w:val="22"/>
          <w:u w:val="none"/>
        </w:rPr>
        <w:t>not required</w:t>
      </w:r>
      <w:r>
        <w:rPr>
          <w:b w:val="0"/>
          <w:sz w:val="22"/>
          <w:szCs w:val="22"/>
          <w:u w:val="none"/>
        </w:rPr>
        <w:t>’</w:t>
      </w:r>
      <w:r w:rsidR="00FE1298">
        <w:rPr>
          <w:b w:val="0"/>
          <w:sz w:val="22"/>
          <w:szCs w:val="22"/>
          <w:u w:val="none"/>
        </w:rPr>
        <w:t xml:space="preserve">, and </w:t>
      </w:r>
      <w:r>
        <w:rPr>
          <w:b w:val="0"/>
          <w:sz w:val="22"/>
          <w:szCs w:val="22"/>
          <w:u w:val="none"/>
        </w:rPr>
        <w:t xml:space="preserve">the DOE is monitoring this component.  </w:t>
      </w:r>
      <w:r w:rsidR="00FE1298">
        <w:rPr>
          <w:b w:val="0"/>
          <w:sz w:val="22"/>
          <w:szCs w:val="22"/>
          <w:u w:val="none"/>
        </w:rPr>
        <w:t xml:space="preserve">However, the </w:t>
      </w:r>
      <w:r w:rsidR="00FE1298" w:rsidRPr="00FE1298">
        <w:rPr>
          <w:i/>
          <w:sz w:val="22"/>
          <w:szCs w:val="22"/>
          <w:u w:val="none"/>
        </w:rPr>
        <w:t>disclosure</w:t>
      </w:r>
      <w:r w:rsidR="00FE1298">
        <w:rPr>
          <w:b w:val="0"/>
          <w:sz w:val="22"/>
          <w:szCs w:val="22"/>
          <w:u w:val="none"/>
        </w:rPr>
        <w:t xml:space="preserve"> requirement is still in place, and </w:t>
      </w:r>
      <w:r>
        <w:rPr>
          <w:b w:val="0"/>
          <w:sz w:val="22"/>
          <w:szCs w:val="22"/>
          <w:u w:val="none"/>
        </w:rPr>
        <w:t xml:space="preserve">we have been informed that a </w:t>
      </w:r>
      <w:r w:rsidRPr="003A0EC0">
        <w:rPr>
          <w:sz w:val="22"/>
          <w:szCs w:val="22"/>
          <w:u w:val="none"/>
        </w:rPr>
        <w:t>major</w:t>
      </w:r>
      <w:r>
        <w:rPr>
          <w:b w:val="0"/>
          <w:sz w:val="22"/>
          <w:szCs w:val="22"/>
          <w:u w:val="none"/>
        </w:rPr>
        <w:t xml:space="preserve"> update to the disclosure requirement process is around the corner</w:t>
      </w:r>
      <w:r w:rsidR="00FE1298">
        <w:rPr>
          <w:b w:val="0"/>
          <w:sz w:val="22"/>
          <w:szCs w:val="22"/>
          <w:u w:val="none"/>
        </w:rPr>
        <w:t xml:space="preserve">. </w:t>
      </w:r>
      <w:r>
        <w:rPr>
          <w:b w:val="0"/>
          <w:sz w:val="22"/>
          <w:szCs w:val="22"/>
          <w:u w:val="none"/>
        </w:rPr>
        <w:t xml:space="preserve"> </w:t>
      </w:r>
    </w:p>
    <w:p w:rsidR="00592220" w:rsidRDefault="00592220" w:rsidP="00022F84">
      <w:pPr>
        <w:pStyle w:val="ListNumber"/>
        <w:numPr>
          <w:ilvl w:val="0"/>
          <w:numId w:val="0"/>
        </w:numPr>
        <w:spacing w:before="0" w:after="0"/>
        <w:ind w:left="180"/>
        <w:rPr>
          <w:b w:val="0"/>
          <w:sz w:val="22"/>
          <w:szCs w:val="22"/>
          <w:u w:val="none"/>
        </w:rPr>
      </w:pPr>
    </w:p>
    <w:p w:rsidR="00436E35" w:rsidRDefault="00436E35" w:rsidP="00022F84">
      <w:pPr>
        <w:pStyle w:val="ListNumber"/>
        <w:numPr>
          <w:ilvl w:val="0"/>
          <w:numId w:val="0"/>
        </w:numPr>
        <w:spacing w:before="0" w:after="0"/>
        <w:ind w:left="180"/>
        <w:rPr>
          <w:b w:val="0"/>
          <w:sz w:val="22"/>
          <w:szCs w:val="22"/>
          <w:u w:val="none"/>
        </w:rPr>
      </w:pPr>
    </w:p>
    <w:p w:rsidR="003172E8" w:rsidRDefault="003172E8" w:rsidP="003172E8">
      <w:pPr>
        <w:pStyle w:val="ListNumber"/>
        <w:spacing w:before="0" w:after="0"/>
        <w:rPr>
          <w:u w:val="none"/>
        </w:rPr>
      </w:pPr>
      <w:r>
        <w:rPr>
          <w:u w:val="none"/>
        </w:rPr>
        <w:t xml:space="preserve">Student </w:t>
      </w:r>
      <w:r w:rsidR="00203E02">
        <w:rPr>
          <w:u w:val="none"/>
        </w:rPr>
        <w:t xml:space="preserve">Special Populations </w:t>
      </w:r>
      <w:r>
        <w:rPr>
          <w:u w:val="none"/>
        </w:rPr>
        <w:t>Group (SG)</w:t>
      </w:r>
    </w:p>
    <w:p w:rsidR="00BD01E0" w:rsidRDefault="004A4D8C" w:rsidP="004A4D8C">
      <w:pPr>
        <w:pStyle w:val="ListNumber"/>
        <w:numPr>
          <w:ilvl w:val="0"/>
          <w:numId w:val="0"/>
        </w:numPr>
        <w:spacing w:before="0" w:after="0"/>
        <w:ind w:left="180" w:right="-360"/>
        <w:rPr>
          <w:b w:val="0"/>
          <w:sz w:val="22"/>
          <w:szCs w:val="22"/>
          <w:u w:val="none"/>
        </w:rPr>
      </w:pPr>
      <w:r>
        <w:rPr>
          <w:b w:val="0"/>
          <w:sz w:val="22"/>
          <w:szCs w:val="22"/>
          <w:u w:val="none"/>
        </w:rPr>
        <w:t>The individual(s) responsible for these areas need to submit a list of their students to be included in the MIS SG file submission.</w:t>
      </w:r>
      <w:r w:rsidR="00436E35">
        <w:rPr>
          <w:b w:val="0"/>
          <w:sz w:val="22"/>
          <w:szCs w:val="22"/>
          <w:u w:val="none"/>
        </w:rPr>
        <w:t xml:space="preserve">  Of the 10 Special Populations within the SG file, the following have been identified as active for SBCCD:</w:t>
      </w:r>
    </w:p>
    <w:p w:rsidR="004A4D8C" w:rsidRDefault="004A4D8C" w:rsidP="004A4D8C">
      <w:pPr>
        <w:pStyle w:val="ListNumber"/>
        <w:numPr>
          <w:ilvl w:val="0"/>
          <w:numId w:val="0"/>
        </w:numPr>
        <w:spacing w:before="0" w:after="0"/>
        <w:ind w:left="180" w:right="-360" w:firstLine="540"/>
        <w:rPr>
          <w:b w:val="0"/>
          <w:sz w:val="22"/>
          <w:szCs w:val="22"/>
          <w:u w:val="none"/>
        </w:rPr>
      </w:pPr>
      <w:r>
        <w:rPr>
          <w:rFonts w:ascii="Algerian" w:hAnsi="Algerian"/>
          <w:b w:val="0"/>
          <w:sz w:val="22"/>
          <w:szCs w:val="22"/>
          <w:u w:val="none"/>
        </w:rPr>
        <w:t xml:space="preserve">• </w:t>
      </w:r>
      <w:r>
        <w:rPr>
          <w:b w:val="0"/>
          <w:sz w:val="22"/>
          <w:szCs w:val="22"/>
          <w:u w:val="none"/>
        </w:rPr>
        <w:t>Military Status</w:t>
      </w:r>
      <w:r w:rsidR="00716DC8">
        <w:rPr>
          <w:b w:val="0"/>
          <w:sz w:val="22"/>
          <w:szCs w:val="22"/>
          <w:u w:val="none"/>
        </w:rPr>
        <w:tab/>
      </w:r>
      <w:r w:rsidR="00716DC8">
        <w:rPr>
          <w:b w:val="0"/>
          <w:sz w:val="22"/>
          <w:szCs w:val="22"/>
          <w:u w:val="none"/>
        </w:rPr>
        <w:tab/>
      </w:r>
    </w:p>
    <w:p w:rsidR="004A4D8C" w:rsidRDefault="004A4D8C" w:rsidP="004A4D8C">
      <w:pPr>
        <w:pStyle w:val="ListNumber"/>
        <w:numPr>
          <w:ilvl w:val="0"/>
          <w:numId w:val="0"/>
        </w:numPr>
        <w:spacing w:before="0" w:after="0"/>
        <w:ind w:left="180" w:right="-360" w:firstLine="540"/>
        <w:rPr>
          <w:b w:val="0"/>
          <w:sz w:val="22"/>
          <w:szCs w:val="22"/>
          <w:u w:val="none"/>
        </w:rPr>
      </w:pPr>
      <w:r>
        <w:rPr>
          <w:rFonts w:ascii="Algerian" w:hAnsi="Algerian"/>
          <w:b w:val="0"/>
          <w:sz w:val="22"/>
          <w:szCs w:val="22"/>
          <w:u w:val="none"/>
        </w:rPr>
        <w:t xml:space="preserve">• </w:t>
      </w:r>
      <w:r>
        <w:rPr>
          <w:b w:val="0"/>
          <w:sz w:val="22"/>
          <w:szCs w:val="22"/>
          <w:u w:val="none"/>
        </w:rPr>
        <w:t>Military Dependent Status</w:t>
      </w:r>
      <w:r w:rsidR="00436E35">
        <w:rPr>
          <w:b w:val="0"/>
          <w:sz w:val="22"/>
          <w:szCs w:val="22"/>
          <w:u w:val="none"/>
        </w:rPr>
        <w:tab/>
        <w:t xml:space="preserve">  </w:t>
      </w:r>
    </w:p>
    <w:p w:rsidR="004A4D8C" w:rsidRDefault="004A4D8C" w:rsidP="004A4D8C">
      <w:pPr>
        <w:pStyle w:val="ListNumber"/>
        <w:numPr>
          <w:ilvl w:val="0"/>
          <w:numId w:val="0"/>
        </w:numPr>
        <w:spacing w:before="0" w:after="0"/>
        <w:ind w:left="180" w:right="-360" w:firstLine="540"/>
        <w:rPr>
          <w:b w:val="0"/>
          <w:sz w:val="22"/>
          <w:szCs w:val="22"/>
          <w:u w:val="none"/>
        </w:rPr>
      </w:pPr>
      <w:r>
        <w:rPr>
          <w:rFonts w:ascii="Algerian" w:hAnsi="Algerian"/>
          <w:b w:val="0"/>
          <w:sz w:val="22"/>
          <w:szCs w:val="22"/>
          <w:u w:val="none"/>
        </w:rPr>
        <w:t xml:space="preserve">• </w:t>
      </w:r>
      <w:r>
        <w:rPr>
          <w:b w:val="0"/>
          <w:sz w:val="22"/>
          <w:szCs w:val="22"/>
          <w:u w:val="none"/>
        </w:rPr>
        <w:t>Foster Care Status</w:t>
      </w:r>
    </w:p>
    <w:p w:rsidR="004A4D8C" w:rsidRDefault="004A4D8C" w:rsidP="004A4D8C">
      <w:pPr>
        <w:pStyle w:val="ListNumber"/>
        <w:numPr>
          <w:ilvl w:val="0"/>
          <w:numId w:val="0"/>
        </w:numPr>
        <w:spacing w:before="0" w:after="0"/>
        <w:ind w:left="180" w:right="-360" w:firstLine="540"/>
        <w:rPr>
          <w:b w:val="0"/>
          <w:sz w:val="22"/>
          <w:szCs w:val="22"/>
          <w:u w:val="none"/>
        </w:rPr>
      </w:pPr>
      <w:r>
        <w:rPr>
          <w:rFonts w:ascii="Algerian" w:hAnsi="Algerian"/>
          <w:b w:val="0"/>
          <w:sz w:val="22"/>
          <w:szCs w:val="22"/>
          <w:u w:val="none"/>
        </w:rPr>
        <w:t xml:space="preserve">• </w:t>
      </w:r>
      <w:r>
        <w:rPr>
          <w:b w:val="0"/>
          <w:sz w:val="22"/>
          <w:szCs w:val="22"/>
          <w:u w:val="none"/>
        </w:rPr>
        <w:t>PUENTE Status</w:t>
      </w:r>
      <w:r w:rsidR="00716DC8">
        <w:rPr>
          <w:b w:val="0"/>
          <w:sz w:val="22"/>
          <w:szCs w:val="22"/>
          <w:u w:val="none"/>
        </w:rPr>
        <w:t xml:space="preserve"> – </w:t>
      </w:r>
      <w:r w:rsidR="00716DC8" w:rsidRPr="00716DC8">
        <w:rPr>
          <w:b w:val="0"/>
          <w:i/>
          <w:sz w:val="22"/>
          <w:szCs w:val="22"/>
          <w:u w:val="none"/>
        </w:rPr>
        <w:t>requires a savedlist of students</w:t>
      </w:r>
    </w:p>
    <w:p w:rsidR="004A4D8C" w:rsidRDefault="004A4D8C" w:rsidP="004A4D8C">
      <w:pPr>
        <w:pStyle w:val="ListNumber"/>
        <w:numPr>
          <w:ilvl w:val="0"/>
          <w:numId w:val="0"/>
        </w:numPr>
        <w:spacing w:before="0" w:after="0"/>
        <w:ind w:left="180" w:right="-360" w:firstLine="540"/>
        <w:rPr>
          <w:b w:val="0"/>
          <w:sz w:val="22"/>
          <w:szCs w:val="22"/>
          <w:u w:val="none"/>
        </w:rPr>
      </w:pPr>
      <w:r>
        <w:rPr>
          <w:rFonts w:ascii="Algerian" w:hAnsi="Algerian"/>
          <w:b w:val="0"/>
          <w:sz w:val="22"/>
          <w:szCs w:val="22"/>
          <w:u w:val="none"/>
        </w:rPr>
        <w:t xml:space="preserve">• </w:t>
      </w:r>
      <w:r>
        <w:rPr>
          <w:b w:val="0"/>
          <w:sz w:val="22"/>
          <w:szCs w:val="22"/>
          <w:u w:val="none"/>
        </w:rPr>
        <w:t>MCHS and/or ECHS Status</w:t>
      </w:r>
      <w:r w:rsidR="00716DC8">
        <w:rPr>
          <w:b w:val="0"/>
          <w:sz w:val="22"/>
          <w:szCs w:val="22"/>
          <w:u w:val="none"/>
        </w:rPr>
        <w:t xml:space="preserve"> – </w:t>
      </w:r>
      <w:r w:rsidR="00716DC8" w:rsidRPr="00716DC8">
        <w:rPr>
          <w:b w:val="0"/>
          <w:i/>
          <w:sz w:val="22"/>
          <w:szCs w:val="22"/>
          <w:u w:val="none"/>
        </w:rPr>
        <w:t>requires a savedlist of students</w:t>
      </w:r>
    </w:p>
    <w:p w:rsidR="004A4D8C" w:rsidRDefault="004A4D8C" w:rsidP="004A4D8C">
      <w:pPr>
        <w:pStyle w:val="ListNumber"/>
        <w:numPr>
          <w:ilvl w:val="0"/>
          <w:numId w:val="0"/>
        </w:numPr>
        <w:spacing w:before="0" w:after="0"/>
        <w:ind w:left="180" w:right="-360" w:firstLine="540"/>
        <w:rPr>
          <w:b w:val="0"/>
          <w:sz w:val="22"/>
          <w:szCs w:val="22"/>
          <w:u w:val="none"/>
        </w:rPr>
      </w:pPr>
      <w:r>
        <w:rPr>
          <w:rFonts w:ascii="Algerian" w:hAnsi="Algerian"/>
          <w:b w:val="0"/>
          <w:sz w:val="22"/>
          <w:szCs w:val="22"/>
          <w:u w:val="none"/>
        </w:rPr>
        <w:t xml:space="preserve">• </w:t>
      </w:r>
      <w:r>
        <w:rPr>
          <w:b w:val="0"/>
          <w:sz w:val="22"/>
          <w:szCs w:val="22"/>
          <w:u w:val="none"/>
        </w:rPr>
        <w:t>UMOJA Status</w:t>
      </w:r>
      <w:r w:rsidR="00716DC8">
        <w:rPr>
          <w:b w:val="0"/>
          <w:sz w:val="22"/>
          <w:szCs w:val="22"/>
          <w:u w:val="none"/>
        </w:rPr>
        <w:t xml:space="preserve"> – </w:t>
      </w:r>
      <w:r w:rsidR="00716DC8" w:rsidRPr="00716DC8">
        <w:rPr>
          <w:b w:val="0"/>
          <w:i/>
          <w:sz w:val="22"/>
          <w:szCs w:val="22"/>
          <w:u w:val="none"/>
        </w:rPr>
        <w:t>requires a savedlist of students</w:t>
      </w:r>
    </w:p>
    <w:p w:rsidR="004A4D8C" w:rsidRDefault="004A4D8C" w:rsidP="004A4D8C">
      <w:pPr>
        <w:pStyle w:val="ListNumber"/>
        <w:numPr>
          <w:ilvl w:val="0"/>
          <w:numId w:val="0"/>
        </w:numPr>
        <w:spacing w:before="0" w:after="0"/>
        <w:ind w:left="180" w:right="-360" w:firstLine="540"/>
        <w:rPr>
          <w:b w:val="0"/>
          <w:sz w:val="22"/>
          <w:szCs w:val="22"/>
          <w:u w:val="none"/>
        </w:rPr>
      </w:pPr>
      <w:r>
        <w:rPr>
          <w:rFonts w:ascii="Algerian" w:hAnsi="Algerian"/>
          <w:b w:val="0"/>
          <w:sz w:val="22"/>
          <w:szCs w:val="22"/>
          <w:u w:val="none"/>
        </w:rPr>
        <w:t xml:space="preserve">• </w:t>
      </w:r>
      <w:r>
        <w:rPr>
          <w:b w:val="0"/>
          <w:sz w:val="22"/>
          <w:szCs w:val="22"/>
          <w:u w:val="none"/>
        </w:rPr>
        <w:t>First Generation Status</w:t>
      </w:r>
      <w:r w:rsidR="00716DC8">
        <w:rPr>
          <w:b w:val="0"/>
          <w:sz w:val="22"/>
          <w:szCs w:val="22"/>
          <w:u w:val="none"/>
        </w:rPr>
        <w:t xml:space="preserve"> – </w:t>
      </w:r>
      <w:r w:rsidR="00716DC8" w:rsidRPr="00716DC8">
        <w:rPr>
          <w:b w:val="0"/>
          <w:i/>
          <w:sz w:val="22"/>
          <w:szCs w:val="22"/>
          <w:u w:val="none"/>
        </w:rPr>
        <w:t>identification and savedlist of students</w:t>
      </w:r>
    </w:p>
    <w:p w:rsidR="004A4D8C" w:rsidRDefault="004A4D8C" w:rsidP="004A4D8C">
      <w:pPr>
        <w:pStyle w:val="ListNumber"/>
        <w:numPr>
          <w:ilvl w:val="0"/>
          <w:numId w:val="0"/>
        </w:numPr>
        <w:spacing w:before="0" w:after="0"/>
        <w:ind w:left="180" w:right="-360"/>
        <w:rPr>
          <w:b w:val="0"/>
          <w:sz w:val="22"/>
          <w:szCs w:val="22"/>
          <w:u w:val="none"/>
        </w:rPr>
      </w:pPr>
      <w:r>
        <w:rPr>
          <w:b w:val="0"/>
          <w:sz w:val="22"/>
          <w:szCs w:val="22"/>
          <w:u w:val="none"/>
        </w:rPr>
        <w:t xml:space="preserve">We </w:t>
      </w:r>
      <w:r w:rsidRPr="004A4D8C">
        <w:rPr>
          <w:b w:val="0"/>
          <w:sz w:val="22"/>
          <w:szCs w:val="22"/>
        </w:rPr>
        <w:t>do not report</w:t>
      </w:r>
      <w:r>
        <w:rPr>
          <w:b w:val="0"/>
          <w:sz w:val="22"/>
          <w:szCs w:val="22"/>
          <w:u w:val="none"/>
        </w:rPr>
        <w:t>:</w:t>
      </w:r>
    </w:p>
    <w:p w:rsidR="004A4D8C" w:rsidRDefault="004A4D8C" w:rsidP="004A4D8C">
      <w:pPr>
        <w:pStyle w:val="ListNumber"/>
        <w:numPr>
          <w:ilvl w:val="0"/>
          <w:numId w:val="0"/>
        </w:numPr>
        <w:spacing w:before="0" w:after="0"/>
        <w:ind w:left="180" w:right="-360" w:firstLine="540"/>
        <w:rPr>
          <w:b w:val="0"/>
          <w:sz w:val="22"/>
          <w:szCs w:val="22"/>
          <w:u w:val="none"/>
        </w:rPr>
      </w:pPr>
      <w:r>
        <w:rPr>
          <w:rFonts w:ascii="Algerian" w:hAnsi="Algerian"/>
          <w:b w:val="0"/>
          <w:sz w:val="22"/>
          <w:szCs w:val="22"/>
          <w:u w:val="none"/>
        </w:rPr>
        <w:t>•</w:t>
      </w:r>
      <w:r>
        <w:rPr>
          <w:b w:val="0"/>
          <w:sz w:val="22"/>
          <w:szCs w:val="22"/>
          <w:u w:val="none"/>
        </w:rPr>
        <w:t>Incarcerated Status</w:t>
      </w:r>
    </w:p>
    <w:p w:rsidR="004A4D8C" w:rsidRDefault="004A4D8C" w:rsidP="004A4D8C">
      <w:pPr>
        <w:pStyle w:val="ListNumber"/>
        <w:numPr>
          <w:ilvl w:val="0"/>
          <w:numId w:val="0"/>
        </w:numPr>
        <w:spacing w:before="0" w:after="0"/>
        <w:ind w:left="180" w:right="-360" w:firstLine="540"/>
        <w:rPr>
          <w:b w:val="0"/>
          <w:sz w:val="22"/>
          <w:szCs w:val="22"/>
          <w:u w:val="none"/>
        </w:rPr>
      </w:pPr>
      <w:r>
        <w:rPr>
          <w:rFonts w:ascii="Algerian" w:hAnsi="Algerian"/>
          <w:b w:val="0"/>
          <w:sz w:val="22"/>
          <w:szCs w:val="22"/>
          <w:u w:val="none"/>
        </w:rPr>
        <w:t>•</w:t>
      </w:r>
      <w:r>
        <w:rPr>
          <w:b w:val="0"/>
          <w:sz w:val="22"/>
          <w:szCs w:val="22"/>
          <w:u w:val="none"/>
        </w:rPr>
        <w:t>MESA and ASEM Status</w:t>
      </w:r>
    </w:p>
    <w:p w:rsidR="004A4D8C" w:rsidRDefault="004A4D8C" w:rsidP="004A4D8C">
      <w:pPr>
        <w:pStyle w:val="ListNumber"/>
        <w:numPr>
          <w:ilvl w:val="0"/>
          <w:numId w:val="0"/>
        </w:numPr>
        <w:spacing w:before="0" w:after="0"/>
        <w:ind w:left="180" w:right="-360" w:firstLine="540"/>
        <w:rPr>
          <w:b w:val="0"/>
          <w:sz w:val="22"/>
          <w:szCs w:val="22"/>
          <w:u w:val="none"/>
        </w:rPr>
      </w:pPr>
      <w:r>
        <w:rPr>
          <w:rFonts w:ascii="Algerian" w:hAnsi="Algerian"/>
          <w:b w:val="0"/>
          <w:sz w:val="22"/>
          <w:szCs w:val="22"/>
          <w:u w:val="none"/>
        </w:rPr>
        <w:t>•</w:t>
      </w:r>
      <w:r>
        <w:rPr>
          <w:b w:val="0"/>
          <w:sz w:val="22"/>
          <w:szCs w:val="22"/>
          <w:u w:val="none"/>
        </w:rPr>
        <w:t>CAA Status</w:t>
      </w:r>
    </w:p>
    <w:p w:rsidR="004A4D8C" w:rsidRDefault="004A4D8C" w:rsidP="004A4D8C">
      <w:pPr>
        <w:pStyle w:val="ListNumber"/>
        <w:numPr>
          <w:ilvl w:val="0"/>
          <w:numId w:val="0"/>
        </w:numPr>
        <w:spacing w:before="0" w:after="0"/>
        <w:ind w:left="180" w:right="-360"/>
        <w:rPr>
          <w:b w:val="0"/>
          <w:sz w:val="22"/>
          <w:szCs w:val="22"/>
          <w:u w:val="none"/>
        </w:rPr>
      </w:pPr>
    </w:p>
    <w:p w:rsidR="00436E35" w:rsidRDefault="00436E35" w:rsidP="004A4D8C">
      <w:pPr>
        <w:pStyle w:val="ListNumber"/>
        <w:numPr>
          <w:ilvl w:val="0"/>
          <w:numId w:val="0"/>
        </w:numPr>
        <w:spacing w:before="0" w:after="0"/>
        <w:ind w:left="180" w:right="-360"/>
        <w:rPr>
          <w:b w:val="0"/>
          <w:sz w:val="22"/>
          <w:szCs w:val="22"/>
          <w:u w:val="none"/>
        </w:rPr>
      </w:pPr>
      <w:r>
        <w:rPr>
          <w:b w:val="0"/>
          <w:sz w:val="22"/>
          <w:szCs w:val="22"/>
          <w:u w:val="none"/>
        </w:rPr>
        <w:t>A follow-up email requesting student lists will be sent to the individuals responsible for the active special populations reported by SBCCD.</w:t>
      </w:r>
    </w:p>
    <w:p w:rsidR="00436E35" w:rsidRDefault="00436E35" w:rsidP="004A4D8C">
      <w:pPr>
        <w:pStyle w:val="ListNumber"/>
        <w:numPr>
          <w:ilvl w:val="0"/>
          <w:numId w:val="0"/>
        </w:numPr>
        <w:spacing w:before="0" w:after="0"/>
        <w:ind w:left="180" w:right="-360"/>
        <w:rPr>
          <w:b w:val="0"/>
          <w:sz w:val="22"/>
          <w:szCs w:val="22"/>
          <w:u w:val="none"/>
        </w:rPr>
      </w:pPr>
    </w:p>
    <w:p w:rsidR="00436E35" w:rsidRDefault="00716DC8" w:rsidP="004A4D8C">
      <w:pPr>
        <w:pStyle w:val="ListNumber"/>
        <w:numPr>
          <w:ilvl w:val="0"/>
          <w:numId w:val="0"/>
        </w:numPr>
        <w:spacing w:before="0" w:after="0"/>
        <w:ind w:left="180" w:right="-360"/>
        <w:rPr>
          <w:b w:val="0"/>
          <w:sz w:val="22"/>
          <w:szCs w:val="22"/>
          <w:u w:val="none"/>
        </w:rPr>
      </w:pPr>
      <w:r>
        <w:rPr>
          <w:b w:val="0"/>
          <w:sz w:val="22"/>
          <w:szCs w:val="22"/>
          <w:u w:val="none"/>
        </w:rPr>
        <w:t>The meeting adjourned at 9:30am.</w:t>
      </w:r>
    </w:p>
    <w:sectPr w:rsidR="00436E35" w:rsidSect="0019365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033" w:rsidRDefault="00100033" w:rsidP="000C4126">
      <w:r>
        <w:separator/>
      </w:r>
    </w:p>
  </w:endnote>
  <w:endnote w:type="continuationSeparator" w:id="0">
    <w:p w:rsidR="00100033" w:rsidRDefault="00100033"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B063B4">
              <w:rPr>
                <w:b/>
                <w:bCs/>
                <w:noProof/>
                <w:sz w:val="20"/>
                <w:szCs w:val="20"/>
              </w:rPr>
              <w:t>1</w:t>
            </w:r>
            <w:r w:rsidRPr="000C4126">
              <w:rPr>
                <w:b/>
                <w:bCs/>
                <w:sz w:val="20"/>
                <w:szCs w:val="20"/>
              </w:rPr>
              <w:fldChar w:fldCharType="end"/>
            </w:r>
            <w:r w:rsidRPr="000C4126">
              <w:rPr>
                <w:sz w:val="20"/>
                <w:szCs w:val="20"/>
              </w:rPr>
              <w:t xml:space="preserve"> of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B063B4">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033" w:rsidRDefault="00100033" w:rsidP="000C4126">
      <w:r>
        <w:separator/>
      </w:r>
    </w:p>
  </w:footnote>
  <w:footnote w:type="continuationSeparator" w:id="0">
    <w:p w:rsidR="00100033" w:rsidRDefault="00100033"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1A" w:rsidRPr="007B651A" w:rsidRDefault="007B651A" w:rsidP="007B651A">
    <w:pPr>
      <w:pStyle w:val="Header"/>
      <w:jc w:val="center"/>
      <w:rPr>
        <w:b/>
        <w:sz w:val="32"/>
        <w:szCs w:val="32"/>
      </w:rPr>
    </w:pPr>
    <w:r w:rsidRPr="007B651A">
      <w:rPr>
        <w:b/>
        <w:sz w:val="32"/>
        <w:szCs w:val="32"/>
      </w:rPr>
      <w:t>MIS Executive Committee</w:t>
    </w:r>
  </w:p>
  <w:p w:rsidR="007B651A" w:rsidRDefault="007B651A" w:rsidP="007B651A">
    <w:pPr>
      <w:pStyle w:val="Header"/>
      <w:jc w:val="center"/>
    </w:pPr>
    <w:r w:rsidRPr="007B651A">
      <w:rPr>
        <w:b/>
        <w:sz w:val="32"/>
        <w:szCs w:val="32"/>
      </w:rPr>
      <w:tab/>
    </w:r>
    <w:r w:rsidRPr="007B651A">
      <w:rPr>
        <w:b/>
        <w:sz w:val="28"/>
        <w:szCs w:val="28"/>
      </w:rPr>
      <w:t>Meeting Minutes</w:t>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1"/>
  </w:num>
  <w:num w:numId="2">
    <w:abstractNumId w:val="17"/>
  </w:num>
  <w:num w:numId="3">
    <w:abstractNumId w:val="19"/>
  </w:num>
  <w:num w:numId="4">
    <w:abstractNumId w:val="10"/>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4"/>
  </w:num>
  <w:num w:numId="19">
    <w:abstractNumId w:val="13"/>
  </w:num>
  <w:num w:numId="20">
    <w:abstractNumId w:val="12"/>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5"/>
  </w:num>
  <w:num w:numId="26">
    <w:abstractNumId w:val="24"/>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17619"/>
    <w:rsid w:val="00022F84"/>
    <w:rsid w:val="00072BCC"/>
    <w:rsid w:val="00084639"/>
    <w:rsid w:val="000B78BF"/>
    <w:rsid w:val="000C4126"/>
    <w:rsid w:val="000E1237"/>
    <w:rsid w:val="00100033"/>
    <w:rsid w:val="00102400"/>
    <w:rsid w:val="00104FDE"/>
    <w:rsid w:val="0011573E"/>
    <w:rsid w:val="0012381A"/>
    <w:rsid w:val="00131D5B"/>
    <w:rsid w:val="00140DAE"/>
    <w:rsid w:val="0015180F"/>
    <w:rsid w:val="00193653"/>
    <w:rsid w:val="001D15B4"/>
    <w:rsid w:val="001F1945"/>
    <w:rsid w:val="001F1E7E"/>
    <w:rsid w:val="00203E02"/>
    <w:rsid w:val="00276FA1"/>
    <w:rsid w:val="00291B4A"/>
    <w:rsid w:val="002D3CEC"/>
    <w:rsid w:val="002D5748"/>
    <w:rsid w:val="002E63F1"/>
    <w:rsid w:val="003172E8"/>
    <w:rsid w:val="00325344"/>
    <w:rsid w:val="00326CDF"/>
    <w:rsid w:val="003466ED"/>
    <w:rsid w:val="00352691"/>
    <w:rsid w:val="00357EAB"/>
    <w:rsid w:val="00360B6E"/>
    <w:rsid w:val="003A0EC0"/>
    <w:rsid w:val="003A5DC5"/>
    <w:rsid w:val="003C31EF"/>
    <w:rsid w:val="003C4AFF"/>
    <w:rsid w:val="003F3DFD"/>
    <w:rsid w:val="00411F8B"/>
    <w:rsid w:val="00436E35"/>
    <w:rsid w:val="00447A43"/>
    <w:rsid w:val="00466A19"/>
    <w:rsid w:val="00475B61"/>
    <w:rsid w:val="00477278"/>
    <w:rsid w:val="00477352"/>
    <w:rsid w:val="00496240"/>
    <w:rsid w:val="004A4D8C"/>
    <w:rsid w:val="004B5C09"/>
    <w:rsid w:val="004E227E"/>
    <w:rsid w:val="004F5DA8"/>
    <w:rsid w:val="00554276"/>
    <w:rsid w:val="00592220"/>
    <w:rsid w:val="005C3413"/>
    <w:rsid w:val="006057CA"/>
    <w:rsid w:val="00616B41"/>
    <w:rsid w:val="00620AE8"/>
    <w:rsid w:val="00643A5E"/>
    <w:rsid w:val="0064628C"/>
    <w:rsid w:val="0066789A"/>
    <w:rsid w:val="00680296"/>
    <w:rsid w:val="00687389"/>
    <w:rsid w:val="006928C1"/>
    <w:rsid w:val="006E7615"/>
    <w:rsid w:val="006F03D4"/>
    <w:rsid w:val="00716D3E"/>
    <w:rsid w:val="00716DC8"/>
    <w:rsid w:val="0072125D"/>
    <w:rsid w:val="007434F0"/>
    <w:rsid w:val="00771C24"/>
    <w:rsid w:val="007B651A"/>
    <w:rsid w:val="007C31C1"/>
    <w:rsid w:val="007D2DDA"/>
    <w:rsid w:val="007D5836"/>
    <w:rsid w:val="008240DA"/>
    <w:rsid w:val="00831C85"/>
    <w:rsid w:val="008429E5"/>
    <w:rsid w:val="008445F7"/>
    <w:rsid w:val="008559B5"/>
    <w:rsid w:val="00862725"/>
    <w:rsid w:val="00867EA4"/>
    <w:rsid w:val="00897D88"/>
    <w:rsid w:val="008E476B"/>
    <w:rsid w:val="008E750D"/>
    <w:rsid w:val="008F013B"/>
    <w:rsid w:val="008F4D3A"/>
    <w:rsid w:val="00932F50"/>
    <w:rsid w:val="0093584A"/>
    <w:rsid w:val="00950C86"/>
    <w:rsid w:val="00971B8F"/>
    <w:rsid w:val="009921B8"/>
    <w:rsid w:val="009C0428"/>
    <w:rsid w:val="009C4E41"/>
    <w:rsid w:val="009E1564"/>
    <w:rsid w:val="00A07662"/>
    <w:rsid w:val="00A12F2A"/>
    <w:rsid w:val="00A22F9C"/>
    <w:rsid w:val="00A37FC8"/>
    <w:rsid w:val="00A4181B"/>
    <w:rsid w:val="00A9231C"/>
    <w:rsid w:val="00AA39A5"/>
    <w:rsid w:val="00AC14C0"/>
    <w:rsid w:val="00AC2E90"/>
    <w:rsid w:val="00AE361F"/>
    <w:rsid w:val="00B063B4"/>
    <w:rsid w:val="00B435B5"/>
    <w:rsid w:val="00B75CFC"/>
    <w:rsid w:val="00BD01E0"/>
    <w:rsid w:val="00BF7085"/>
    <w:rsid w:val="00C02AD2"/>
    <w:rsid w:val="00C1643D"/>
    <w:rsid w:val="00C261A9"/>
    <w:rsid w:val="00C34A23"/>
    <w:rsid w:val="00C51F70"/>
    <w:rsid w:val="00C678A0"/>
    <w:rsid w:val="00C94CEE"/>
    <w:rsid w:val="00D31AB7"/>
    <w:rsid w:val="00D46D18"/>
    <w:rsid w:val="00D80303"/>
    <w:rsid w:val="00DF2868"/>
    <w:rsid w:val="00E148B8"/>
    <w:rsid w:val="00E61172"/>
    <w:rsid w:val="00E72C45"/>
    <w:rsid w:val="00ED6BEF"/>
    <w:rsid w:val="00EF39BE"/>
    <w:rsid w:val="00F23697"/>
    <w:rsid w:val="00F24890"/>
    <w:rsid w:val="00F36BB7"/>
    <w:rsid w:val="00F40525"/>
    <w:rsid w:val="00F47CD8"/>
    <w:rsid w:val="00F55631"/>
    <w:rsid w:val="00F66986"/>
    <w:rsid w:val="00FA19A7"/>
    <w:rsid w:val="00FA38FE"/>
    <w:rsid w:val="00FB3809"/>
    <w:rsid w:val="00FE1298"/>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125</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dijones</cp:lastModifiedBy>
  <cp:revision>6</cp:revision>
  <cp:lastPrinted>2002-03-13T18:46:00Z</cp:lastPrinted>
  <dcterms:created xsi:type="dcterms:W3CDTF">2012-09-20T16:59:00Z</dcterms:created>
  <dcterms:modified xsi:type="dcterms:W3CDTF">2012-09-20T19:16:00Z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