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DC249F">
        <w:t>Febr</w:t>
      </w:r>
      <w:r w:rsidR="00BF6398">
        <w:t xml:space="preserve">uary </w:t>
      </w:r>
      <w:r w:rsidR="00DC249F">
        <w:t>11</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235E37">
      <w:pPr>
        <w:ind w:left="0" w:right="-450"/>
        <w:rPr>
          <w:i/>
        </w:rPr>
      </w:pPr>
      <w:r w:rsidRPr="00E23E41">
        <w:rPr>
          <w:b/>
        </w:rPr>
        <w:t>Present:</w:t>
      </w:r>
      <w:r>
        <w:t xml:space="preserve">  </w:t>
      </w:r>
      <w:r w:rsidR="0018124B">
        <w:t xml:space="preserve"> </w:t>
      </w:r>
      <w:r w:rsidR="00DC249F">
        <w:rPr>
          <w:i/>
        </w:rPr>
        <w:t xml:space="preserve">*Corrina Baber, Andy Chang, </w:t>
      </w:r>
      <w:r w:rsidR="0047450E" w:rsidRPr="0047450E">
        <w:rPr>
          <w:i/>
        </w:rPr>
        <w:t>*</w:t>
      </w:r>
      <w:r w:rsidR="00241434">
        <w:rPr>
          <w:i/>
        </w:rPr>
        <w:t>Ben Gamboa,</w:t>
      </w:r>
      <w:r w:rsidR="00F17C13">
        <w:rPr>
          <w:i/>
        </w:rPr>
        <w:t xml:space="preserve"> Cyndi Gundersen, </w:t>
      </w:r>
      <w:r w:rsidR="00DC249F">
        <w:rPr>
          <w:i/>
        </w:rPr>
        <w:t>*</w:t>
      </w:r>
      <w:r w:rsidR="001553C6">
        <w:rPr>
          <w:i/>
        </w:rPr>
        <w:t xml:space="preserve">Kristina Heilgeist, </w:t>
      </w:r>
      <w:r w:rsidR="00DC249F">
        <w:rPr>
          <w:i/>
        </w:rPr>
        <w:t xml:space="preserve">    </w:t>
      </w:r>
      <w:r w:rsidR="00BF6398">
        <w:rPr>
          <w:i/>
        </w:rPr>
        <w:t xml:space="preserve">Dr. </w:t>
      </w:r>
      <w:r w:rsidR="00F17C13">
        <w:rPr>
          <w:i/>
        </w:rPr>
        <w:t xml:space="preserve">Keith Wurtz,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F17C13" w:rsidRDefault="00B7186F" w:rsidP="00F17C13">
      <w:pPr>
        <w:pStyle w:val="BodyText"/>
        <w:numPr>
          <w:ilvl w:val="0"/>
          <w:numId w:val="42"/>
        </w:numPr>
        <w:spacing w:before="0" w:after="0"/>
        <w:ind w:left="180" w:hanging="330"/>
        <w:rPr>
          <w:b/>
        </w:rPr>
      </w:pPr>
      <w:r>
        <w:rPr>
          <w:b/>
        </w:rPr>
        <w:t xml:space="preserve">MIS </w:t>
      </w:r>
      <w:r w:rsidR="00DC249F">
        <w:rPr>
          <w:b/>
        </w:rPr>
        <w:t>Submission – Fall 2015</w:t>
      </w:r>
    </w:p>
    <w:p w:rsidR="00DC249F" w:rsidRDefault="00DC249F" w:rsidP="00DC249F">
      <w:pPr>
        <w:ind w:left="180"/>
      </w:pPr>
      <w:r>
        <w:t xml:space="preserve">Carol Hannon was not present. </w:t>
      </w:r>
      <w:r>
        <w:t xml:space="preserve"> An overview was provided on the anomalies encountered with the Student Success (SS) and Course Basic (CB) Fall 2015 term data files.  </w:t>
      </w:r>
    </w:p>
    <w:p w:rsidR="00DC249F" w:rsidRDefault="00DC249F" w:rsidP="00DC249F">
      <w:pPr>
        <w:ind w:left="180"/>
      </w:pPr>
    </w:p>
    <w:p w:rsidR="00DC249F" w:rsidRDefault="00DC249F" w:rsidP="00DC249F">
      <w:pPr>
        <w:ind w:left="180"/>
      </w:pPr>
      <w:r>
        <w:t>For SS, the committee was advised that Kirsten Colvey is aware of the SS rejections for “</w:t>
      </w:r>
      <w:r w:rsidRPr="006B0E2F">
        <w:rPr>
          <w:i/>
        </w:rPr>
        <w:t xml:space="preserve">undecided/undeclared academic programs </w:t>
      </w:r>
      <w:r w:rsidR="006B0E2F">
        <w:rPr>
          <w:i/>
        </w:rPr>
        <w:t>cannot have</w:t>
      </w:r>
      <w:r w:rsidRPr="006B0E2F">
        <w:rPr>
          <w:i/>
        </w:rPr>
        <w:t xml:space="preserve"> comprehensive ed plan</w:t>
      </w:r>
      <w:r>
        <w:t>” and that she is working to identify and notify the effected students to update their academic programs.  The other issue with the SS file data was the rejections for “</w:t>
      </w:r>
      <w:r w:rsidR="006B0E2F">
        <w:rPr>
          <w:i/>
        </w:rPr>
        <w:t>s</w:t>
      </w:r>
      <w:r w:rsidRPr="006B0E2F">
        <w:rPr>
          <w:i/>
        </w:rPr>
        <w:t xml:space="preserve">tudent ID not found in </w:t>
      </w:r>
      <w:r w:rsidR="006B0E2F">
        <w:rPr>
          <w:i/>
        </w:rPr>
        <w:t>p</w:t>
      </w:r>
      <w:r w:rsidRPr="006B0E2F">
        <w:rPr>
          <w:i/>
        </w:rPr>
        <w:t>roduction</w:t>
      </w:r>
      <w:r>
        <w:t xml:space="preserve"> </w:t>
      </w:r>
      <w:r w:rsidR="006B0E2F">
        <w:rPr>
          <w:i/>
        </w:rPr>
        <w:t>d</w:t>
      </w:r>
      <w:r w:rsidRPr="006B0E2F">
        <w:rPr>
          <w:i/>
        </w:rPr>
        <w:t>atabase</w:t>
      </w:r>
      <w:r>
        <w:t>” (approximately 261 for CHC; 8</w:t>
      </w:r>
      <w:r w:rsidR="00132C88">
        <w:t xml:space="preserve">44 for SBVC).  These are being researched </w:t>
      </w:r>
      <w:r w:rsidR="006B0E2F">
        <w:t>to determine if they can be</w:t>
      </w:r>
      <w:r w:rsidR="00132C88">
        <w:t xml:space="preserve"> resubmi</w:t>
      </w:r>
      <w:r w:rsidR="006B0E2F">
        <w:t>tted</w:t>
      </w:r>
      <w:r w:rsidR="00132C88">
        <w:t xml:space="preserve">.  </w:t>
      </w:r>
      <w:r>
        <w:t xml:space="preserve">For CB, Kristina Heilgeist is aware of the issue of </w:t>
      </w:r>
      <w:r>
        <w:t>conflicting course/enrollment records</w:t>
      </w:r>
      <w:r>
        <w:t xml:space="preserve"> for the Kinesiology (KIN) courses, and she is working with CHC curriculum to get these resolved.</w:t>
      </w:r>
      <w:bookmarkStart w:id="0" w:name="_GoBack"/>
      <w:bookmarkEnd w:id="0"/>
    </w:p>
    <w:p w:rsidR="00DC249F" w:rsidRDefault="00DC249F" w:rsidP="00DC249F">
      <w:pPr>
        <w:ind w:left="180"/>
      </w:pPr>
      <w:r>
        <w:t xml:space="preserve"> </w:t>
      </w:r>
    </w:p>
    <w:p w:rsidR="00D742C3" w:rsidRDefault="00D742C3" w:rsidP="00EF693A">
      <w:pPr>
        <w:pStyle w:val="BodyText2"/>
        <w:ind w:left="0" w:right="-450"/>
        <w:rPr>
          <w:sz w:val="22"/>
          <w:szCs w:val="22"/>
        </w:rPr>
      </w:pPr>
    </w:p>
    <w:p w:rsidR="00132C88" w:rsidRDefault="00132C88" w:rsidP="00132C88">
      <w:pPr>
        <w:pStyle w:val="BodyText"/>
        <w:spacing w:before="0" w:after="0"/>
        <w:ind w:left="180" w:hanging="540"/>
      </w:pPr>
      <w:r>
        <w:rPr>
          <w:b/>
        </w:rPr>
        <w:t xml:space="preserve">  </w:t>
      </w:r>
      <w:r w:rsidR="00C00059">
        <w:rPr>
          <w:b/>
        </w:rPr>
        <w:t>II</w:t>
      </w:r>
      <w:r w:rsidR="00973FE5" w:rsidRPr="008919D3">
        <w:rPr>
          <w:b/>
        </w:rPr>
        <w:t xml:space="preserve">.  </w:t>
      </w:r>
      <w:r w:rsidR="00C00059">
        <w:rPr>
          <w:b/>
        </w:rPr>
        <w:t xml:space="preserve"> </w:t>
      </w:r>
      <w:r w:rsidR="00973FE5" w:rsidRPr="008919D3">
        <w:rPr>
          <w:b/>
        </w:rPr>
        <w:t xml:space="preserve">HSCU Title </w:t>
      </w:r>
      <w:r>
        <w:rPr>
          <w:b/>
        </w:rPr>
        <w:t>I</w:t>
      </w:r>
      <w:r w:rsidR="00973FE5" w:rsidRPr="008919D3">
        <w:rPr>
          <w:b/>
        </w:rPr>
        <w:t>V eligibility</w:t>
      </w:r>
    </w:p>
    <w:p w:rsidR="00973FE5" w:rsidRDefault="00132C88" w:rsidP="00132C88">
      <w:pPr>
        <w:pStyle w:val="BodyText"/>
        <w:spacing w:before="0" w:after="0"/>
        <w:ind w:left="180" w:hanging="540"/>
      </w:pPr>
      <w:r>
        <w:t xml:space="preserve">         Nothing new to report on determining the </w:t>
      </w:r>
      <w:r w:rsidR="00C00059">
        <w:t>methodology used</w:t>
      </w:r>
      <w:r>
        <w:t xml:space="preserve"> by IPEDS to flag our colleges</w:t>
      </w:r>
      <w:r w:rsidR="00C00059">
        <w:t xml:space="preserve"> as not meeting the </w:t>
      </w:r>
      <w:r w:rsidR="005A041B">
        <w:t xml:space="preserve">“needy student” </w:t>
      </w:r>
      <w:r w:rsidR="00C00059">
        <w:t xml:space="preserve">requirement to be </w:t>
      </w:r>
      <w:r w:rsidR="00E32B60">
        <w:t>a</w:t>
      </w:r>
      <w:r w:rsidR="00C00059">
        <w:t xml:space="preserve"> Hispanic Serving Institution.</w:t>
      </w:r>
      <w:r w:rsidR="00973FE5">
        <w:t xml:space="preserve"> </w:t>
      </w:r>
    </w:p>
    <w:p w:rsidR="005B175C" w:rsidRDefault="005B175C" w:rsidP="00481F80">
      <w:pPr>
        <w:pStyle w:val="BodyText2"/>
        <w:ind w:left="165" w:right="-450"/>
      </w:pPr>
    </w:p>
    <w:p w:rsidR="00973FE5" w:rsidRPr="00C25791" w:rsidRDefault="00973FE5" w:rsidP="00481F80">
      <w:pPr>
        <w:pStyle w:val="BodyText2"/>
        <w:ind w:left="165" w:right="-450"/>
      </w:pPr>
    </w:p>
    <w:p w:rsidR="00BF6398" w:rsidRDefault="00BF6398" w:rsidP="008919D3">
      <w:pPr>
        <w:pStyle w:val="BodyText"/>
        <w:spacing w:before="0" w:after="0"/>
        <w:ind w:left="180" w:hanging="540"/>
        <w:rPr>
          <w:b/>
        </w:rPr>
      </w:pPr>
      <w:r>
        <w:rPr>
          <w:b/>
        </w:rPr>
        <w:t>I</w:t>
      </w:r>
      <w:r w:rsidR="00132C88">
        <w:rPr>
          <w:b/>
        </w:rPr>
        <w:t>II</w:t>
      </w:r>
      <w:r w:rsidR="008919D3">
        <w:rPr>
          <w:b/>
        </w:rPr>
        <w:t>.   EJ file – District (980) employees</w:t>
      </w:r>
      <w:r w:rsidRPr="002F7495">
        <w:t xml:space="preserve"> </w:t>
      </w:r>
    </w:p>
    <w:p w:rsidR="008919D3" w:rsidRDefault="00132C88" w:rsidP="008919D3">
      <w:pPr>
        <w:ind w:left="180"/>
      </w:pPr>
      <w:r>
        <w:t xml:space="preserve">No new information to report as this issue </w:t>
      </w:r>
      <w:r w:rsidR="008919D3">
        <w:t xml:space="preserve">is still </w:t>
      </w:r>
      <w:r>
        <w:t xml:space="preserve">being </w:t>
      </w:r>
      <w:r w:rsidR="008919D3">
        <w:t>research</w:t>
      </w:r>
      <w:r>
        <w:t>ed</w:t>
      </w:r>
      <w:r w:rsidR="008919D3">
        <w:t>.</w:t>
      </w:r>
    </w:p>
    <w:p w:rsidR="008919D3" w:rsidRDefault="008919D3" w:rsidP="00BF6398">
      <w:pPr>
        <w:pStyle w:val="BodyText2"/>
        <w:ind w:left="90" w:right="-450"/>
        <w:rPr>
          <w:bCs/>
        </w:rPr>
      </w:pPr>
    </w:p>
    <w:p w:rsidR="00132C88" w:rsidRDefault="00132C88" w:rsidP="00BF6398">
      <w:pPr>
        <w:pStyle w:val="BodyText2"/>
        <w:ind w:left="90" w:right="-450"/>
        <w:rPr>
          <w:bCs/>
        </w:rPr>
      </w:pPr>
    </w:p>
    <w:p w:rsidR="005A041B" w:rsidRDefault="005A041B" w:rsidP="005A041B">
      <w:pPr>
        <w:pStyle w:val="BodyText"/>
        <w:spacing w:before="0" w:after="0"/>
        <w:ind w:left="180" w:hanging="540"/>
        <w:rPr>
          <w:b/>
        </w:rPr>
      </w:pPr>
      <w:r>
        <w:rPr>
          <w:b/>
        </w:rPr>
        <w:t xml:space="preserve">  </w:t>
      </w:r>
      <w:r w:rsidR="00132C88">
        <w:rPr>
          <w:b/>
        </w:rPr>
        <w:t>I</w:t>
      </w:r>
      <w:r>
        <w:rPr>
          <w:b/>
        </w:rPr>
        <w:t>V. Miscellaneous</w:t>
      </w:r>
      <w:r w:rsidRPr="002F7495">
        <w:t xml:space="preserve"> </w:t>
      </w:r>
    </w:p>
    <w:p w:rsidR="004E545A" w:rsidRDefault="00132C88" w:rsidP="00132C88">
      <w:pPr>
        <w:pStyle w:val="BodyText"/>
        <w:spacing w:before="0" w:after="0"/>
        <w:ind w:left="180"/>
      </w:pPr>
      <w:r>
        <w:t>MIS Term Submission Timeline - Carol Hannon had requested to add this item to the Agenda.  In her absence, the committee was asked how the ‘extended’ timeline worked for them.  Both Corrina Baber and Kristina Heilgeist stated that it worked well for them.</w:t>
      </w:r>
    </w:p>
    <w:p w:rsidR="005A041B" w:rsidRDefault="005A041B" w:rsidP="005A041B">
      <w:pPr>
        <w:pStyle w:val="BodyText"/>
        <w:spacing w:before="0" w:after="0"/>
      </w:pPr>
    </w:p>
    <w:p w:rsidR="00132C88" w:rsidRDefault="00132C88" w:rsidP="005A041B">
      <w:pPr>
        <w:pStyle w:val="BodyText"/>
        <w:spacing w:before="0" w:after="0"/>
      </w:pPr>
    </w:p>
    <w:p w:rsidR="005A041B" w:rsidRDefault="005A041B"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5A041B">
        <w:rPr>
          <w:b w:val="0"/>
          <w:u w:val="none"/>
        </w:rPr>
        <w:t>8</w:t>
      </w:r>
      <w:r w:rsidRPr="00023A23">
        <w:rPr>
          <w:b w:val="0"/>
          <w:u w:val="none"/>
        </w:rPr>
        <w:t>:</w:t>
      </w:r>
      <w:r w:rsidR="00084911">
        <w:rPr>
          <w:b w:val="0"/>
          <w:u w:val="none"/>
        </w:rPr>
        <w:t>45</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5A041B">
        <w:rPr>
          <w:i/>
          <w:u w:val="none"/>
        </w:rPr>
        <w:t>February</w:t>
      </w:r>
      <w:r w:rsidR="00A63186" w:rsidRPr="003D0AB5">
        <w:rPr>
          <w:i/>
          <w:u w:val="none"/>
        </w:rPr>
        <w:t xml:space="preserve"> </w:t>
      </w:r>
      <w:r w:rsidR="00132C88">
        <w:rPr>
          <w:i/>
          <w:u w:val="none"/>
        </w:rPr>
        <w:t>25</w:t>
      </w:r>
      <w:r w:rsidR="00A63186" w:rsidRPr="003D0AB5">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FD" w:rsidRDefault="00A93BFD" w:rsidP="000C4126">
      <w:r>
        <w:separator/>
      </w:r>
    </w:p>
  </w:endnote>
  <w:endnote w:type="continuationSeparator" w:id="0">
    <w:p w:rsidR="00A93BFD" w:rsidRDefault="00A93BFD"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6B0E2F">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6B0E2F">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FD" w:rsidRDefault="00A93BFD" w:rsidP="000C4126">
      <w:r>
        <w:separator/>
      </w:r>
    </w:p>
  </w:footnote>
  <w:footnote w:type="continuationSeparator" w:id="0">
    <w:p w:rsidR="00A93BFD" w:rsidRDefault="00A93BFD"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084911">
      <w:t>Febru</w:t>
    </w:r>
    <w:r w:rsidR="00BF6398">
      <w:t>ary</w:t>
    </w:r>
    <w:r w:rsidR="003C222F">
      <w:t xml:space="preserve"> </w:t>
    </w:r>
    <w:r w:rsidR="00084911">
      <w:t>11</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25293"/>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74EEA"/>
    <w:rsid w:val="00174F15"/>
    <w:rsid w:val="00180B6F"/>
    <w:rsid w:val="0018124B"/>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53B"/>
    <w:rsid w:val="00364923"/>
    <w:rsid w:val="003673F9"/>
    <w:rsid w:val="00387CE3"/>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B0E2F"/>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C310E"/>
    <w:rsid w:val="008D34EC"/>
    <w:rsid w:val="008E476B"/>
    <w:rsid w:val="008E5B1D"/>
    <w:rsid w:val="008E5B3A"/>
    <w:rsid w:val="008E750D"/>
    <w:rsid w:val="008E756E"/>
    <w:rsid w:val="008F013B"/>
    <w:rsid w:val="008F4D3A"/>
    <w:rsid w:val="00901B5F"/>
    <w:rsid w:val="00904D79"/>
    <w:rsid w:val="00922750"/>
    <w:rsid w:val="0092569F"/>
    <w:rsid w:val="009278C0"/>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856F0"/>
    <w:rsid w:val="00C94CEE"/>
    <w:rsid w:val="00CC3E77"/>
    <w:rsid w:val="00CC4427"/>
    <w:rsid w:val="00CD0748"/>
    <w:rsid w:val="00CE6E2A"/>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E5E6-3F84-4BAE-9987-C69A96BD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28</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2016-02-11T22:49:00Z</dcterms:created>
  <dcterms:modified xsi:type="dcterms:W3CDTF">2016-02-11T23:16:00Z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