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2335"/>
        <w:gridCol w:w="540"/>
        <w:gridCol w:w="638"/>
        <w:gridCol w:w="1083"/>
        <w:gridCol w:w="259"/>
        <w:gridCol w:w="630"/>
        <w:gridCol w:w="1530"/>
        <w:gridCol w:w="450"/>
        <w:gridCol w:w="450"/>
        <w:gridCol w:w="2285"/>
        <w:gridCol w:w="505"/>
      </w:tblGrid>
      <w:tr w:rsidR="00831A58" w:rsidRPr="00845673" w:rsidTr="00FE2AC7">
        <w:tc>
          <w:tcPr>
            <w:tcW w:w="4596" w:type="dxa"/>
            <w:gridSpan w:val="4"/>
            <w:tcBorders>
              <w:right w:val="nil"/>
            </w:tcBorders>
            <w:shd w:val="clear" w:color="auto" w:fill="AA72D4"/>
          </w:tcPr>
          <w:p w:rsidR="00831A58" w:rsidRPr="00AA5BD7" w:rsidRDefault="00AA5BD7" w:rsidP="00AA5BD7">
            <w:pPr>
              <w:pStyle w:val="Standard1"/>
              <w:spacing w:before="0" w:after="0"/>
              <w:rPr>
                <w:rFonts w:ascii="Tahoma" w:hAnsi="Tahoma" w:cs="Tahoma"/>
                <w:b/>
                <w:sz w:val="32"/>
                <w:szCs w:val="32"/>
              </w:rPr>
            </w:pPr>
            <w:bookmarkStart w:id="0" w:name="_GoBack"/>
            <w:bookmarkEnd w:id="0"/>
            <w:r>
              <w:drawing>
                <wp:inline distT="0" distB="0" distL="0" distR="0" wp14:anchorId="59792BC4" wp14:editId="1890D486">
                  <wp:extent cx="1261241" cy="609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8" t="17857" r="9277" b="17403"/>
                          <a:stretch/>
                        </pic:blipFill>
                        <pic:spPr bwMode="auto">
                          <a:xfrm>
                            <a:off x="0" y="0"/>
                            <a:ext cx="1277684" cy="617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9" w:type="dxa"/>
            <w:gridSpan w:val="7"/>
            <w:tcBorders>
              <w:left w:val="nil"/>
            </w:tcBorders>
            <w:shd w:val="clear" w:color="auto" w:fill="AA72D4"/>
          </w:tcPr>
          <w:p w:rsidR="00AA5BD7" w:rsidRDefault="00AA5BD7" w:rsidP="004C389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District </w:t>
            </w:r>
            <w:r w:rsidR="000071D1">
              <w:rPr>
                <w:rFonts w:ascii="Tahoma" w:hAnsi="Tahoma" w:cs="Tahoma"/>
                <w:b/>
              </w:rPr>
              <w:t>Services</w:t>
            </w:r>
            <w:r w:rsidR="008E6437">
              <w:rPr>
                <w:rFonts w:ascii="Tahoma" w:hAnsi="Tahoma" w:cs="Tahoma"/>
                <w:b/>
              </w:rPr>
              <w:t xml:space="preserve"> Planning &amp; </w:t>
            </w:r>
            <w:r w:rsidR="007C4616">
              <w:rPr>
                <w:rFonts w:ascii="Tahoma" w:hAnsi="Tahoma" w:cs="Tahoma"/>
                <w:b/>
              </w:rPr>
              <w:t>Program Review</w:t>
            </w:r>
            <w:r>
              <w:rPr>
                <w:rFonts w:ascii="Tahoma" w:hAnsi="Tahoma" w:cs="Tahoma"/>
                <w:b/>
              </w:rPr>
              <w:t xml:space="preserve"> </w:t>
            </w:r>
            <w:r w:rsidR="00E9673E">
              <w:rPr>
                <w:rFonts w:ascii="Tahoma" w:hAnsi="Tahoma" w:cs="Tahoma"/>
                <w:b/>
              </w:rPr>
              <w:br/>
              <w:t>Minutes</w:t>
            </w:r>
          </w:p>
          <w:p w:rsidR="00831A58" w:rsidRDefault="00795619" w:rsidP="004C389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Date: </w:t>
            </w:r>
            <w:r w:rsidR="00F802F2">
              <w:rPr>
                <w:rFonts w:ascii="Tahoma" w:hAnsi="Tahoma" w:cs="Tahoma"/>
                <w:b/>
              </w:rPr>
              <w:t xml:space="preserve">March </w:t>
            </w:r>
            <w:r w:rsidR="004024E2">
              <w:rPr>
                <w:rFonts w:ascii="Tahoma" w:hAnsi="Tahoma" w:cs="Tahoma"/>
                <w:b/>
              </w:rPr>
              <w:t>24</w:t>
            </w:r>
            <w:r w:rsidR="0054612A">
              <w:rPr>
                <w:rFonts w:ascii="Tahoma" w:hAnsi="Tahoma" w:cs="Tahoma"/>
                <w:b/>
              </w:rPr>
              <w:t>, 201</w:t>
            </w:r>
            <w:r w:rsidR="000501B4">
              <w:rPr>
                <w:rFonts w:ascii="Tahoma" w:hAnsi="Tahoma" w:cs="Tahoma"/>
                <w:b/>
              </w:rPr>
              <w:t>6</w:t>
            </w:r>
          </w:p>
          <w:p w:rsidR="00831A58" w:rsidRDefault="00831A58" w:rsidP="004C389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Time: </w:t>
            </w:r>
            <w:r w:rsidR="006739D4">
              <w:rPr>
                <w:rFonts w:ascii="Tahoma" w:hAnsi="Tahoma" w:cs="Tahoma"/>
                <w:b/>
              </w:rPr>
              <w:t>10:00 AM – 12:00 PM</w:t>
            </w:r>
          </w:p>
          <w:p w:rsidR="00831A58" w:rsidRPr="00845673" w:rsidRDefault="00831A58" w:rsidP="00F802F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Location: </w:t>
            </w:r>
            <w:r w:rsidR="00F802F2">
              <w:rPr>
                <w:rFonts w:ascii="Tahoma" w:hAnsi="Tahoma" w:cs="Tahoma"/>
                <w:b/>
              </w:rPr>
              <w:t>TESS Training Room in Redlands</w:t>
            </w:r>
          </w:p>
        </w:tc>
      </w:tr>
      <w:tr w:rsidR="00263CDB" w:rsidRPr="00845673" w:rsidTr="00FE2AC7">
        <w:trPr>
          <w:trHeight w:val="404"/>
        </w:trPr>
        <w:tc>
          <w:tcPr>
            <w:tcW w:w="2335" w:type="dxa"/>
            <w:shd w:val="clear" w:color="auto" w:fill="auto"/>
            <w:vAlign w:val="center"/>
          </w:tcPr>
          <w:p w:rsidR="00263CDB" w:rsidRPr="00831A58" w:rsidRDefault="00263CDB" w:rsidP="004C389C">
            <w:pPr>
              <w:rPr>
                <w:rFonts w:ascii="Tahoma" w:hAnsi="Tahoma" w:cs="Tahoma"/>
              </w:rPr>
            </w:pPr>
            <w:r w:rsidRPr="00831A58">
              <w:rPr>
                <w:rFonts w:ascii="Tahoma" w:hAnsi="Tahoma" w:cs="Tahoma"/>
                <w:b/>
              </w:rPr>
              <w:t>Committee Members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</w:p>
        </w:tc>
      </w:tr>
      <w:tr w:rsidR="00263CDB" w:rsidRPr="00845673" w:rsidTr="00FE2AC7">
        <w:trPr>
          <w:trHeight w:val="998"/>
        </w:trPr>
        <w:tc>
          <w:tcPr>
            <w:tcW w:w="2335" w:type="dxa"/>
            <w:shd w:val="clear" w:color="auto" w:fill="auto"/>
          </w:tcPr>
          <w:p w:rsidR="00263CDB" w:rsidRDefault="007C4616" w:rsidP="00EB3A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Keith Wurtz</w:t>
            </w:r>
          </w:p>
          <w:p w:rsidR="003667FB" w:rsidRDefault="003667FB" w:rsidP="00EB3A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Jeremy Sims</w:t>
            </w:r>
          </w:p>
          <w:p w:rsidR="00056AED" w:rsidRDefault="004B5BBA" w:rsidP="00056AE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Rhiannon Lares</w:t>
            </w:r>
            <w:r w:rsidR="00056AED">
              <w:rPr>
                <w:rFonts w:ascii="Tahoma" w:hAnsi="Tahoma" w:cs="Tahoma"/>
              </w:rPr>
              <w:t xml:space="preserve"> </w:t>
            </w:r>
          </w:p>
          <w:p w:rsidR="000501B4" w:rsidRDefault="000501B4" w:rsidP="00056AE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Richard Galope</w:t>
            </w:r>
          </w:p>
          <w:p w:rsidR="003667FB" w:rsidRDefault="00056AED" w:rsidP="00056AE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Amalia Perez</w:t>
            </w:r>
          </w:p>
          <w:p w:rsidR="00AE4B65" w:rsidRPr="00AA5BD7" w:rsidRDefault="00AE4B65" w:rsidP="00056AE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Glen Kuck</w:t>
            </w:r>
          </w:p>
        </w:tc>
        <w:tc>
          <w:tcPr>
            <w:tcW w:w="540" w:type="dxa"/>
            <w:shd w:val="clear" w:color="auto" w:fill="auto"/>
          </w:tcPr>
          <w:p w:rsidR="005733F3" w:rsidRDefault="00E9673E" w:rsidP="00AA5BD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</w:t>
            </w:r>
          </w:p>
          <w:p w:rsidR="00E9673E" w:rsidRDefault="00E9673E" w:rsidP="00AA5BD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</w:t>
            </w:r>
          </w:p>
          <w:p w:rsidR="00E9673E" w:rsidRDefault="00E9673E" w:rsidP="00AA5BD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</w:t>
            </w:r>
          </w:p>
          <w:p w:rsidR="00E9673E" w:rsidRDefault="00E9673E" w:rsidP="00AA5BD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</w:t>
            </w:r>
          </w:p>
          <w:p w:rsidR="00E9673E" w:rsidRDefault="00E9673E" w:rsidP="00AA5BD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</w:t>
            </w:r>
          </w:p>
          <w:p w:rsidR="00AE4B65" w:rsidRPr="00AA5BD7" w:rsidRDefault="00AE4B65" w:rsidP="00AA5BD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4B5BBA" w:rsidRDefault="004B5BBA" w:rsidP="004B5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Karla Trujillo</w:t>
            </w:r>
          </w:p>
          <w:p w:rsidR="00056AED" w:rsidRDefault="00056AED" w:rsidP="00056AE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Lilian Vasquez</w:t>
            </w:r>
          </w:p>
          <w:p w:rsidR="00056AED" w:rsidRDefault="00056AED" w:rsidP="00056AE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Yendis Battle</w:t>
            </w:r>
          </w:p>
          <w:p w:rsidR="003667FB" w:rsidRDefault="00056AED" w:rsidP="00056AE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Pierre Galvez</w:t>
            </w:r>
          </w:p>
          <w:p w:rsidR="00AE4B65" w:rsidRDefault="00AE4B65" w:rsidP="00056AE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Andy Chang</w:t>
            </w:r>
          </w:p>
          <w:p w:rsidR="00AE4B65" w:rsidRPr="00AA5BD7" w:rsidRDefault="00AE4B65" w:rsidP="00056AE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Maria Ramirez</w:t>
            </w:r>
          </w:p>
        </w:tc>
        <w:tc>
          <w:tcPr>
            <w:tcW w:w="630" w:type="dxa"/>
            <w:shd w:val="clear" w:color="auto" w:fill="auto"/>
          </w:tcPr>
          <w:p w:rsidR="00C31F3B" w:rsidRDefault="00E9673E" w:rsidP="00AA5BD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</w:t>
            </w:r>
          </w:p>
          <w:p w:rsidR="00E9673E" w:rsidRDefault="00E9673E" w:rsidP="00AA5BD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</w:t>
            </w:r>
          </w:p>
          <w:p w:rsidR="00E9673E" w:rsidRDefault="00E9673E" w:rsidP="00AA5BD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</w:t>
            </w:r>
          </w:p>
          <w:p w:rsidR="00E9673E" w:rsidRDefault="00E9673E" w:rsidP="00AA5BD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</w:t>
            </w:r>
          </w:p>
          <w:p w:rsidR="00AE4B65" w:rsidRDefault="00AE4B65" w:rsidP="00AA5BD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</w:t>
            </w:r>
          </w:p>
          <w:p w:rsidR="00AE4B65" w:rsidRPr="00AA5BD7" w:rsidRDefault="00AE4B65" w:rsidP="00AA5BD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503A49" w:rsidRDefault="007C1F09" w:rsidP="00554B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Michele Jeannotte </w:t>
            </w:r>
            <w:r w:rsidR="00554B50">
              <w:rPr>
                <w:rFonts w:ascii="Tahoma" w:hAnsi="Tahoma" w:cs="Tahoma"/>
              </w:rPr>
              <w:t>Robert Levesque</w:t>
            </w:r>
          </w:p>
          <w:p w:rsidR="00554B50" w:rsidRDefault="00554B50" w:rsidP="00554B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Stacy Sysawang</w:t>
            </w:r>
          </w:p>
          <w:p w:rsidR="00554B50" w:rsidRDefault="00554B50" w:rsidP="00554B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Larry Strong</w:t>
            </w:r>
          </w:p>
          <w:p w:rsidR="00AE4B65" w:rsidRDefault="00AE4B65" w:rsidP="00AE4B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Steve Sutorus</w:t>
            </w:r>
          </w:p>
          <w:p w:rsidR="00AE4B65" w:rsidRPr="00AA5BD7" w:rsidRDefault="00AE4B65" w:rsidP="00AE4B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Trelisa Glazatov</w:t>
            </w:r>
          </w:p>
        </w:tc>
        <w:tc>
          <w:tcPr>
            <w:tcW w:w="450" w:type="dxa"/>
            <w:shd w:val="clear" w:color="auto" w:fill="auto"/>
          </w:tcPr>
          <w:p w:rsidR="00491924" w:rsidRDefault="00E9673E" w:rsidP="00C074B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</w:t>
            </w:r>
          </w:p>
          <w:p w:rsidR="005733F3" w:rsidRDefault="005733F3" w:rsidP="00C074B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</w:t>
            </w:r>
          </w:p>
          <w:p w:rsidR="00E9673E" w:rsidRDefault="00E9673E" w:rsidP="00C074B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</w:t>
            </w:r>
          </w:p>
          <w:p w:rsidR="00E9673E" w:rsidRDefault="00E9673E" w:rsidP="00C074B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</w:t>
            </w:r>
          </w:p>
          <w:p w:rsidR="00AE4B65" w:rsidRDefault="00AE4B65" w:rsidP="00C074B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</w:t>
            </w:r>
          </w:p>
          <w:p w:rsidR="00AE4B65" w:rsidRPr="00AA5BD7" w:rsidRDefault="00AE4B65" w:rsidP="00C074B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</w:t>
            </w:r>
          </w:p>
        </w:tc>
        <w:tc>
          <w:tcPr>
            <w:tcW w:w="2285" w:type="dxa"/>
            <w:shd w:val="clear" w:color="auto" w:fill="auto"/>
          </w:tcPr>
          <w:p w:rsidR="00503A49" w:rsidRDefault="004B2F23" w:rsidP="00503A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Susan Ryckevic</w:t>
            </w:r>
          </w:p>
          <w:p w:rsidR="009207AD" w:rsidRDefault="004B2F23" w:rsidP="00056AE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Virginia Diggle</w:t>
            </w:r>
          </w:p>
          <w:p w:rsidR="000501B4" w:rsidRDefault="00B372FD" w:rsidP="00056AE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Whitney Fields</w:t>
            </w:r>
          </w:p>
          <w:p w:rsidR="00AE4B65" w:rsidRPr="00AA5BD7" w:rsidRDefault="00AE4B65" w:rsidP="00056AE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Erica Mosley</w:t>
            </w:r>
          </w:p>
        </w:tc>
        <w:tc>
          <w:tcPr>
            <w:tcW w:w="505" w:type="dxa"/>
            <w:shd w:val="clear" w:color="auto" w:fill="auto"/>
          </w:tcPr>
          <w:p w:rsidR="00AE4B65" w:rsidRDefault="00AE4B65" w:rsidP="00AE4B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</w:t>
            </w:r>
          </w:p>
          <w:p w:rsidR="00AE4B65" w:rsidRDefault="00AE4B65" w:rsidP="00AE4B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</w:t>
            </w:r>
          </w:p>
          <w:p w:rsidR="00AE4B65" w:rsidRDefault="00AE4B65" w:rsidP="00AE4B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</w:t>
            </w:r>
          </w:p>
          <w:p w:rsidR="00AE4B65" w:rsidRDefault="00AE4B65" w:rsidP="00AE4B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</w:t>
            </w:r>
          </w:p>
          <w:p w:rsidR="005733F3" w:rsidRPr="00AA5BD7" w:rsidRDefault="005733F3" w:rsidP="00AE4B65">
            <w:pPr>
              <w:jc w:val="center"/>
              <w:rPr>
                <w:rFonts w:ascii="Tahoma" w:hAnsi="Tahoma" w:cs="Tahoma"/>
              </w:rPr>
            </w:pPr>
          </w:p>
        </w:tc>
      </w:tr>
      <w:tr w:rsidR="009A0859" w:rsidRPr="00845673" w:rsidTr="00FE2AC7">
        <w:tc>
          <w:tcPr>
            <w:tcW w:w="10705" w:type="dxa"/>
            <w:gridSpan w:val="11"/>
            <w:shd w:val="clear" w:color="auto" w:fill="auto"/>
            <w:vAlign w:val="center"/>
          </w:tcPr>
          <w:p w:rsidR="00831A58" w:rsidRPr="004035BD" w:rsidRDefault="00831A58" w:rsidP="00E859BD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4035BD">
              <w:rPr>
                <w:rFonts w:ascii="Tahoma" w:hAnsi="Tahoma" w:cs="Tahoma"/>
                <w:b/>
              </w:rPr>
              <w:t>Committee Charge</w:t>
            </w:r>
            <w:r w:rsidR="004B5BBA" w:rsidRPr="004035BD">
              <w:rPr>
                <w:rFonts w:ascii="Tahoma" w:hAnsi="Tahoma" w:cs="Tahoma"/>
                <w:b/>
              </w:rPr>
              <w:t xml:space="preserve"> – </w:t>
            </w:r>
            <w:r w:rsidR="008E6437" w:rsidRPr="004035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The charge of the District Offices Planning and Program Review (PPR) Committee is to advance continual, sustainable quality improvement at all levels of the </w:t>
            </w:r>
            <w:r w:rsidR="00342966" w:rsidRPr="004035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District </w:t>
            </w:r>
            <w:r w:rsidR="00E859BD" w:rsidRPr="004035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Offices</w:t>
            </w:r>
            <w:r w:rsidR="008E6437" w:rsidRPr="004035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.  Toward that end, the committee conducts a thorough and comprehensive review of each unit at the District</w:t>
            </w:r>
            <w:r w:rsidR="00342966" w:rsidRPr="004035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Offices</w:t>
            </w:r>
            <w:r w:rsidR="008E6437" w:rsidRPr="004035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on </w:t>
            </w:r>
            <w:r w:rsidR="00342966" w:rsidRPr="004035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an annual</w:t>
            </w:r>
            <w:r w:rsidR="008E6437" w:rsidRPr="004035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basis and oversees the annual </w:t>
            </w:r>
            <w:r w:rsidR="00342966" w:rsidRPr="004035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District Offices</w:t>
            </w:r>
            <w:r w:rsidR="008E6437" w:rsidRPr="004035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planning</w:t>
            </w:r>
            <w:r w:rsidR="00070978" w:rsidRPr="004035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and program review</w:t>
            </w:r>
            <w:r w:rsidR="008E6437" w:rsidRPr="004035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process.  The results of planning and program review inform the integrated planning and resource allocation process at the </w:t>
            </w:r>
            <w:r w:rsidR="00E859BD" w:rsidRPr="004035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District Offices</w:t>
            </w:r>
            <w:r w:rsidR="008E6437" w:rsidRPr="004035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, and are aligned with the district strategic planning process. The committee relies on quantitative and qualitative evidence to evaluate programs, develop recommendations to the </w:t>
            </w:r>
            <w:r w:rsidR="00E859BD" w:rsidRPr="004035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Chancellor</w:t>
            </w:r>
            <w:r w:rsidR="00444F18" w:rsidRPr="004035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’s Cabinet</w:t>
            </w:r>
            <w:r w:rsidR="008E6437" w:rsidRPr="004035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, and determine and implement improvements to the </w:t>
            </w:r>
            <w:r w:rsidR="00E859BD" w:rsidRPr="004035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District Offices </w:t>
            </w:r>
            <w:r w:rsidR="008E6437" w:rsidRPr="004035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PPR process.</w:t>
            </w:r>
          </w:p>
          <w:p w:rsidR="00E859BD" w:rsidRPr="00AA5BD7" w:rsidRDefault="00E859BD" w:rsidP="00E859BD">
            <w:pPr>
              <w:rPr>
                <w:rFonts w:ascii="Tahoma" w:hAnsi="Tahoma" w:cs="Tahoma"/>
              </w:rPr>
            </w:pPr>
            <w:r w:rsidRPr="004035BD">
              <w:rPr>
                <w:rFonts w:ascii="Helvetica" w:hAnsi="Helvetica" w:cs="Helvetica"/>
                <w:b/>
                <w:sz w:val="21"/>
                <w:szCs w:val="21"/>
                <w:shd w:val="clear" w:color="auto" w:fill="FFFFFF"/>
              </w:rPr>
              <w:t>Membership</w:t>
            </w:r>
            <w:r w:rsidR="004B5BBA" w:rsidRPr="004035BD">
              <w:rPr>
                <w:rFonts w:ascii="Helvetica" w:hAnsi="Helvetica" w:cs="Helvetica"/>
                <w:b/>
                <w:sz w:val="21"/>
                <w:szCs w:val="21"/>
                <w:shd w:val="clear" w:color="auto" w:fill="FFFFFF"/>
              </w:rPr>
              <w:t xml:space="preserve"> </w:t>
            </w:r>
            <w:r w:rsidRPr="004035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–</w:t>
            </w:r>
            <w:r w:rsidR="004B5BBA" w:rsidRPr="004035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The DOPPR Committee is chaired by the Executive Director of Institutional Effectiveness, Research, and Planning.  In addition, the membership consists of one manager and staff from the following areas: TESS, KVCR, EDCT, Police, and Human Resources; and two managers and two classified staff from Business Services.</w:t>
            </w:r>
          </w:p>
        </w:tc>
      </w:tr>
      <w:tr w:rsidR="009A0859" w:rsidRPr="00845673" w:rsidTr="00FE2AC7">
        <w:tc>
          <w:tcPr>
            <w:tcW w:w="3513" w:type="dxa"/>
            <w:gridSpan w:val="3"/>
            <w:shd w:val="clear" w:color="auto" w:fill="AA72D4"/>
          </w:tcPr>
          <w:p w:rsidR="009A0859" w:rsidRPr="00845673" w:rsidRDefault="009A0859" w:rsidP="004C389C">
            <w:pPr>
              <w:jc w:val="center"/>
              <w:rPr>
                <w:rFonts w:ascii="Tahoma" w:hAnsi="Tahoma" w:cs="Tahoma"/>
                <w:b/>
              </w:rPr>
            </w:pPr>
            <w:r w:rsidRPr="00845673">
              <w:rPr>
                <w:rFonts w:ascii="Tahoma" w:hAnsi="Tahoma" w:cs="Tahoma"/>
                <w:b/>
              </w:rPr>
              <w:t>TOPIC</w:t>
            </w:r>
          </w:p>
        </w:tc>
        <w:tc>
          <w:tcPr>
            <w:tcW w:w="3502" w:type="dxa"/>
            <w:gridSpan w:val="4"/>
            <w:shd w:val="clear" w:color="auto" w:fill="AA72D4"/>
          </w:tcPr>
          <w:p w:rsidR="009A0859" w:rsidRPr="00845673" w:rsidRDefault="009A0859" w:rsidP="004C389C">
            <w:pPr>
              <w:jc w:val="center"/>
              <w:rPr>
                <w:rFonts w:ascii="Tahoma" w:hAnsi="Tahoma" w:cs="Tahoma"/>
                <w:b/>
              </w:rPr>
            </w:pPr>
            <w:r w:rsidRPr="00845673">
              <w:rPr>
                <w:rFonts w:ascii="Tahoma" w:hAnsi="Tahoma" w:cs="Tahoma"/>
                <w:b/>
              </w:rPr>
              <w:t>DISUCUSSION</w:t>
            </w:r>
          </w:p>
        </w:tc>
        <w:tc>
          <w:tcPr>
            <w:tcW w:w="3690" w:type="dxa"/>
            <w:gridSpan w:val="4"/>
            <w:shd w:val="clear" w:color="auto" w:fill="AA72D4"/>
          </w:tcPr>
          <w:p w:rsidR="009A0859" w:rsidRPr="00845673" w:rsidRDefault="009A0859" w:rsidP="004C389C">
            <w:pPr>
              <w:jc w:val="center"/>
              <w:rPr>
                <w:rFonts w:ascii="Tahoma" w:hAnsi="Tahoma" w:cs="Tahoma"/>
                <w:b/>
              </w:rPr>
            </w:pPr>
            <w:r w:rsidRPr="00845673">
              <w:rPr>
                <w:rFonts w:ascii="Tahoma" w:hAnsi="Tahoma" w:cs="Tahoma"/>
                <w:b/>
              </w:rPr>
              <w:t>FURTHER ACTION</w:t>
            </w:r>
          </w:p>
        </w:tc>
      </w:tr>
      <w:tr w:rsidR="009A0859" w:rsidRPr="00845673" w:rsidTr="00FE2AC7">
        <w:trPr>
          <w:trHeight w:val="501"/>
        </w:trPr>
        <w:tc>
          <w:tcPr>
            <w:tcW w:w="3513" w:type="dxa"/>
            <w:gridSpan w:val="3"/>
            <w:vAlign w:val="center"/>
          </w:tcPr>
          <w:p w:rsidR="009A0859" w:rsidRPr="00271693" w:rsidRDefault="005840D3" w:rsidP="004024E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Review the minutes from </w:t>
            </w:r>
            <w:r w:rsidR="004024E2">
              <w:rPr>
                <w:rFonts w:ascii="Tahoma" w:hAnsi="Tahoma" w:cs="Tahoma"/>
              </w:rPr>
              <w:t>March 10</w:t>
            </w:r>
            <w:r w:rsidR="001A6BC3">
              <w:rPr>
                <w:rFonts w:ascii="Tahoma" w:hAnsi="Tahoma" w:cs="Tahoma"/>
              </w:rPr>
              <w:t>, 20</w:t>
            </w:r>
            <w:r w:rsidR="0051125C">
              <w:rPr>
                <w:rFonts w:ascii="Tahoma" w:hAnsi="Tahoma" w:cs="Tahoma"/>
              </w:rPr>
              <w:t>1</w:t>
            </w:r>
            <w:r w:rsidR="001A6BC3">
              <w:rPr>
                <w:rFonts w:ascii="Tahoma" w:hAnsi="Tahoma" w:cs="Tahoma"/>
              </w:rPr>
              <w:t>6</w:t>
            </w:r>
            <w:r w:rsidR="004024E2">
              <w:rPr>
                <w:rFonts w:ascii="Tahoma" w:hAnsi="Tahoma" w:cs="Tahoma"/>
              </w:rPr>
              <w:t xml:space="preserve"> (5 minutes)</w:t>
            </w:r>
          </w:p>
        </w:tc>
        <w:tc>
          <w:tcPr>
            <w:tcW w:w="3502" w:type="dxa"/>
            <w:gridSpan w:val="4"/>
            <w:vAlign w:val="center"/>
          </w:tcPr>
          <w:p w:rsidR="006748F0" w:rsidRPr="001A3735" w:rsidRDefault="006748F0" w:rsidP="005733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Will review minutes at the next meeting.</w:t>
            </w:r>
          </w:p>
        </w:tc>
        <w:tc>
          <w:tcPr>
            <w:tcW w:w="3690" w:type="dxa"/>
            <w:gridSpan w:val="4"/>
            <w:vAlign w:val="center"/>
          </w:tcPr>
          <w:p w:rsidR="009A0859" w:rsidRPr="001A3735" w:rsidRDefault="009A0859" w:rsidP="004C389C">
            <w:pPr>
              <w:rPr>
                <w:rFonts w:ascii="Tahoma" w:hAnsi="Tahoma" w:cs="Tahoma"/>
              </w:rPr>
            </w:pPr>
          </w:p>
        </w:tc>
      </w:tr>
      <w:tr w:rsidR="00F802F2" w:rsidRPr="00845673" w:rsidTr="00FE2AC7">
        <w:trPr>
          <w:trHeight w:val="501"/>
        </w:trPr>
        <w:tc>
          <w:tcPr>
            <w:tcW w:w="3513" w:type="dxa"/>
            <w:gridSpan w:val="3"/>
            <w:vAlign w:val="center"/>
          </w:tcPr>
          <w:p w:rsidR="00F802F2" w:rsidRDefault="004024E2" w:rsidP="00F802F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Prioritize objectives for District Services (115 minutes)</w:t>
            </w:r>
          </w:p>
        </w:tc>
        <w:tc>
          <w:tcPr>
            <w:tcW w:w="3502" w:type="dxa"/>
            <w:gridSpan w:val="4"/>
            <w:vAlign w:val="center"/>
          </w:tcPr>
          <w:p w:rsidR="006D5D30" w:rsidRDefault="006748F0" w:rsidP="006D5D3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Keith discussed with the committee the purpose of the meeting. </w:t>
            </w:r>
            <w:r w:rsidR="0015218E">
              <w:rPr>
                <w:rFonts w:ascii="Tahoma" w:hAnsi="Tahoma" w:cs="Tahoma"/>
              </w:rPr>
              <w:t>He asked t</w:t>
            </w:r>
            <w:r>
              <w:rPr>
                <w:rFonts w:ascii="Tahoma" w:hAnsi="Tahoma" w:cs="Tahoma"/>
              </w:rPr>
              <w:t>hat the committee not take into consideration money, or how or if the item can be funded.  Review based on prioritization. The committee will look at each department</w:t>
            </w:r>
            <w:r w:rsidR="0015218E">
              <w:rPr>
                <w:rFonts w:ascii="Tahoma" w:hAnsi="Tahoma" w:cs="Tahoma"/>
              </w:rPr>
              <w:t>’</w:t>
            </w:r>
            <w:r>
              <w:rPr>
                <w:rFonts w:ascii="Tahoma" w:hAnsi="Tahoma" w:cs="Tahoma"/>
              </w:rPr>
              <w:t xml:space="preserve">s number one priority and then prioritize all number ones, then all number two and </w:t>
            </w:r>
            <w:r w:rsidR="00AE4B65">
              <w:rPr>
                <w:rFonts w:ascii="Tahoma" w:hAnsi="Tahoma" w:cs="Tahoma"/>
              </w:rPr>
              <w:t xml:space="preserve">so on and </w:t>
            </w:r>
            <w:r>
              <w:rPr>
                <w:rFonts w:ascii="Tahoma" w:hAnsi="Tahoma" w:cs="Tahoma"/>
              </w:rPr>
              <w:t>so fo</w:t>
            </w:r>
            <w:r w:rsidR="0015218E">
              <w:rPr>
                <w:rFonts w:ascii="Tahoma" w:hAnsi="Tahoma" w:cs="Tahoma"/>
              </w:rPr>
              <w:t xml:space="preserve">rth committee will review as many items as they can during today’s meeting timeframe. </w:t>
            </w:r>
            <w:r>
              <w:rPr>
                <w:rFonts w:ascii="Tahoma" w:hAnsi="Tahoma" w:cs="Tahoma"/>
              </w:rPr>
              <w:t>KVCR</w:t>
            </w:r>
            <w:r w:rsidR="00AE4B65">
              <w:rPr>
                <w:rFonts w:ascii="Tahoma" w:hAnsi="Tahoma" w:cs="Tahoma"/>
              </w:rPr>
              <w:t xml:space="preserve"> and EDTC </w:t>
            </w:r>
            <w:r>
              <w:rPr>
                <w:rFonts w:ascii="Tahoma" w:hAnsi="Tahoma" w:cs="Tahoma"/>
              </w:rPr>
              <w:t xml:space="preserve">will not be prioritize at this time. </w:t>
            </w:r>
            <w:r w:rsidR="0034302A">
              <w:rPr>
                <w:rFonts w:ascii="Tahoma" w:hAnsi="Tahoma" w:cs="Tahoma"/>
              </w:rPr>
              <w:t xml:space="preserve"> </w:t>
            </w:r>
          </w:p>
          <w:p w:rsidR="006D5D30" w:rsidRDefault="006D5D30" w:rsidP="006D5D30">
            <w:pPr>
              <w:rPr>
                <w:rFonts w:ascii="Tahoma" w:hAnsi="Tahoma" w:cs="Tahoma"/>
              </w:rPr>
            </w:pPr>
          </w:p>
          <w:p w:rsidR="00F802F2" w:rsidRDefault="002E3991" w:rsidP="006D5D3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Prioritization </w:t>
            </w:r>
            <w:r w:rsidR="0034302A">
              <w:rPr>
                <w:rFonts w:ascii="Tahoma" w:hAnsi="Tahoma" w:cs="Tahoma"/>
              </w:rPr>
              <w:t xml:space="preserve">Number 1 Request: </w:t>
            </w:r>
            <w:r w:rsidR="0015218E">
              <w:rPr>
                <w:rFonts w:ascii="Tahoma" w:hAnsi="Tahoma" w:cs="Tahoma"/>
              </w:rPr>
              <w:t xml:space="preserve">Based on discussion the committee feels that </w:t>
            </w:r>
            <w:r w:rsidR="0034302A">
              <w:rPr>
                <w:rFonts w:ascii="Tahoma" w:hAnsi="Tahoma" w:cs="Tahoma"/>
              </w:rPr>
              <w:t>HR Safety</w:t>
            </w:r>
            <w:r w:rsidR="0015218E">
              <w:rPr>
                <w:rFonts w:ascii="Tahoma" w:hAnsi="Tahoma" w:cs="Tahoma"/>
              </w:rPr>
              <w:t xml:space="preserve"> should be prioritized as number one</w:t>
            </w:r>
            <w:r w:rsidR="0034302A">
              <w:rPr>
                <w:rFonts w:ascii="Tahoma" w:hAnsi="Tahoma" w:cs="Tahoma"/>
              </w:rPr>
              <w:t>, Business service</w:t>
            </w:r>
            <w:r w:rsidR="006D5D30">
              <w:rPr>
                <w:rFonts w:ascii="Tahoma" w:hAnsi="Tahoma" w:cs="Tahoma"/>
              </w:rPr>
              <w:t>s number two, Chancellor’s office number three,</w:t>
            </w:r>
            <w:r w:rsidR="0034302A">
              <w:rPr>
                <w:rFonts w:ascii="Tahoma" w:hAnsi="Tahoma" w:cs="Tahoma"/>
              </w:rPr>
              <w:t xml:space="preserve"> </w:t>
            </w:r>
            <w:r w:rsidR="006D5D30">
              <w:rPr>
                <w:rFonts w:ascii="Tahoma" w:hAnsi="Tahoma" w:cs="Tahoma"/>
              </w:rPr>
              <w:t>and positions</w:t>
            </w:r>
            <w:r w:rsidR="0034302A">
              <w:rPr>
                <w:rFonts w:ascii="Tahoma" w:hAnsi="Tahoma" w:cs="Tahoma"/>
              </w:rPr>
              <w:t xml:space="preserve"> in </w:t>
            </w:r>
            <w:r w:rsidR="006D5D30">
              <w:rPr>
                <w:rFonts w:ascii="Tahoma" w:hAnsi="Tahoma" w:cs="Tahoma"/>
              </w:rPr>
              <w:t>TESS number four.</w:t>
            </w:r>
            <w:r w:rsidR="0034302A">
              <w:rPr>
                <w:rFonts w:ascii="Tahoma" w:hAnsi="Tahoma" w:cs="Tahoma"/>
              </w:rPr>
              <w:t xml:space="preserve"> </w:t>
            </w:r>
          </w:p>
          <w:p w:rsidR="006D5D30" w:rsidRDefault="006D5D30" w:rsidP="006D5D30">
            <w:pPr>
              <w:rPr>
                <w:rFonts w:ascii="Tahoma" w:hAnsi="Tahoma" w:cs="Tahoma"/>
              </w:rPr>
            </w:pPr>
          </w:p>
          <w:p w:rsidR="006D5D30" w:rsidRDefault="002E3991" w:rsidP="006D5D3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Prioritization </w:t>
            </w:r>
            <w:r w:rsidR="006D5D30">
              <w:rPr>
                <w:rFonts w:ascii="Tahoma" w:hAnsi="Tahoma" w:cs="Tahoma"/>
              </w:rPr>
              <w:t>Number 2</w:t>
            </w:r>
            <w:r>
              <w:rPr>
                <w:rFonts w:ascii="Tahoma" w:hAnsi="Tahoma" w:cs="Tahoma"/>
              </w:rPr>
              <w:t xml:space="preserve"> Request</w:t>
            </w:r>
            <w:r w:rsidR="006D5D30">
              <w:rPr>
                <w:rFonts w:ascii="Tahoma" w:hAnsi="Tahoma" w:cs="Tahoma"/>
              </w:rPr>
              <w:t>- the committee voted as follows: TESS as number one</w:t>
            </w:r>
            <w:r w:rsidR="004128FC">
              <w:rPr>
                <w:rFonts w:ascii="Tahoma" w:hAnsi="Tahoma" w:cs="Tahoma"/>
              </w:rPr>
              <w:t xml:space="preserve"> (5)</w:t>
            </w:r>
            <w:r w:rsidR="006D5D30">
              <w:rPr>
                <w:rFonts w:ascii="Tahoma" w:hAnsi="Tahoma" w:cs="Tahoma"/>
              </w:rPr>
              <w:t xml:space="preserve">, Business Services </w:t>
            </w:r>
            <w:r>
              <w:rPr>
                <w:rFonts w:ascii="Tahoma" w:hAnsi="Tahoma" w:cs="Tahoma"/>
              </w:rPr>
              <w:t>number two</w:t>
            </w:r>
            <w:r w:rsidR="004128FC">
              <w:rPr>
                <w:rFonts w:ascii="Tahoma" w:hAnsi="Tahoma" w:cs="Tahoma"/>
              </w:rPr>
              <w:t xml:space="preserve"> (6)</w:t>
            </w:r>
            <w:r w:rsidR="006D5D30">
              <w:rPr>
                <w:rFonts w:ascii="Tahoma" w:hAnsi="Tahoma" w:cs="Tahoma"/>
              </w:rPr>
              <w:t xml:space="preserve">, </w:t>
            </w:r>
            <w:r w:rsidR="0053028D">
              <w:rPr>
                <w:rFonts w:ascii="Tahoma" w:hAnsi="Tahoma" w:cs="Tahoma"/>
              </w:rPr>
              <w:t>and HR</w:t>
            </w:r>
            <w:r w:rsidR="006D5D30">
              <w:rPr>
                <w:rFonts w:ascii="Tahoma" w:hAnsi="Tahoma" w:cs="Tahoma"/>
              </w:rPr>
              <w:t xml:space="preserve"> safety as number three</w:t>
            </w:r>
            <w:r w:rsidR="004128FC">
              <w:rPr>
                <w:rFonts w:ascii="Tahoma" w:hAnsi="Tahoma" w:cs="Tahoma"/>
              </w:rPr>
              <w:t xml:space="preserve"> (7)</w:t>
            </w:r>
            <w:r w:rsidR="006D5D30">
              <w:rPr>
                <w:rFonts w:ascii="Tahoma" w:hAnsi="Tahoma" w:cs="Tahoma"/>
              </w:rPr>
              <w:t>.</w:t>
            </w:r>
          </w:p>
          <w:p w:rsidR="002E3991" w:rsidRDefault="002E3991" w:rsidP="006D5D30">
            <w:pPr>
              <w:rPr>
                <w:rFonts w:ascii="Tahoma" w:hAnsi="Tahoma" w:cs="Tahoma"/>
              </w:rPr>
            </w:pPr>
          </w:p>
          <w:p w:rsidR="002E3991" w:rsidRDefault="002E3991" w:rsidP="006D5D3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Prioritization Number 3 Request- </w:t>
            </w:r>
            <w:r w:rsidR="0053028D">
              <w:rPr>
                <w:rFonts w:ascii="Tahoma" w:hAnsi="Tahoma" w:cs="Tahoma"/>
              </w:rPr>
              <w:t>DE as number one</w:t>
            </w:r>
            <w:r w:rsidR="004128FC">
              <w:rPr>
                <w:rFonts w:ascii="Tahoma" w:hAnsi="Tahoma" w:cs="Tahoma"/>
              </w:rPr>
              <w:t xml:space="preserve"> (8)</w:t>
            </w:r>
            <w:r w:rsidR="0053028D">
              <w:rPr>
                <w:rFonts w:ascii="Tahoma" w:hAnsi="Tahoma" w:cs="Tahoma"/>
              </w:rPr>
              <w:t>, Chancellor’s office as number two</w:t>
            </w:r>
            <w:r w:rsidR="004128FC">
              <w:rPr>
                <w:rFonts w:ascii="Tahoma" w:hAnsi="Tahoma" w:cs="Tahoma"/>
              </w:rPr>
              <w:t xml:space="preserve"> (9)</w:t>
            </w:r>
            <w:r w:rsidR="0053028D">
              <w:rPr>
                <w:rFonts w:ascii="Tahoma" w:hAnsi="Tahoma" w:cs="Tahoma"/>
              </w:rPr>
              <w:t xml:space="preserve">. </w:t>
            </w:r>
          </w:p>
          <w:p w:rsidR="0053028D" w:rsidRDefault="0053028D" w:rsidP="006D5D30">
            <w:pPr>
              <w:rPr>
                <w:rFonts w:ascii="Tahoma" w:hAnsi="Tahoma" w:cs="Tahoma"/>
              </w:rPr>
            </w:pPr>
          </w:p>
          <w:p w:rsidR="0053028D" w:rsidRDefault="0053028D" w:rsidP="0053028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Prioritization number 4 Request:  the committee voted as follows: Chancellors office number one</w:t>
            </w:r>
            <w:r w:rsidR="004128FC">
              <w:rPr>
                <w:rFonts w:ascii="Tahoma" w:hAnsi="Tahoma" w:cs="Tahoma"/>
              </w:rPr>
              <w:t xml:space="preserve"> (10)</w:t>
            </w:r>
            <w:r>
              <w:rPr>
                <w:rFonts w:ascii="Tahoma" w:hAnsi="Tahoma" w:cs="Tahoma"/>
              </w:rPr>
              <w:t>, TESS number two</w:t>
            </w:r>
            <w:r w:rsidR="004128FC">
              <w:rPr>
                <w:rFonts w:ascii="Tahoma" w:hAnsi="Tahoma" w:cs="Tahoma"/>
              </w:rPr>
              <w:t xml:space="preserve"> (11)</w:t>
            </w:r>
          </w:p>
          <w:p w:rsidR="0053028D" w:rsidRDefault="0053028D" w:rsidP="0053028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:rsidR="0053028D" w:rsidRDefault="0053028D" w:rsidP="003843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Prioritization number 5 Request: the committee voted as follows: </w:t>
            </w:r>
            <w:r w:rsidR="0038430C">
              <w:rPr>
                <w:rFonts w:ascii="Tahoma" w:hAnsi="Tahoma" w:cs="Tahoma"/>
              </w:rPr>
              <w:t>Chancellor’s office number one</w:t>
            </w:r>
            <w:r w:rsidR="00D920ED">
              <w:rPr>
                <w:rFonts w:ascii="Tahoma" w:hAnsi="Tahoma" w:cs="Tahoma"/>
              </w:rPr>
              <w:t xml:space="preserve"> (12)</w:t>
            </w:r>
            <w:r w:rsidR="0038430C">
              <w:rPr>
                <w:rFonts w:ascii="Tahoma" w:hAnsi="Tahoma" w:cs="Tahoma"/>
              </w:rPr>
              <w:t>, HR number two</w:t>
            </w:r>
            <w:r w:rsidR="00D920ED">
              <w:rPr>
                <w:rFonts w:ascii="Tahoma" w:hAnsi="Tahoma" w:cs="Tahoma"/>
              </w:rPr>
              <w:t xml:space="preserve"> (13)</w:t>
            </w:r>
          </w:p>
          <w:p w:rsidR="0038430C" w:rsidRDefault="0038430C" w:rsidP="0038430C">
            <w:pPr>
              <w:rPr>
                <w:rFonts w:ascii="Tahoma" w:hAnsi="Tahoma" w:cs="Tahoma"/>
              </w:rPr>
            </w:pPr>
          </w:p>
          <w:p w:rsidR="00D307C5" w:rsidRDefault="0038430C" w:rsidP="003843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Prioritization number 6 Request</w:t>
            </w:r>
            <w:r w:rsidR="00D307C5">
              <w:rPr>
                <w:rFonts w:ascii="Tahoma" w:hAnsi="Tahoma" w:cs="Tahoma"/>
              </w:rPr>
              <w:t>:</w:t>
            </w:r>
          </w:p>
          <w:p w:rsidR="0038430C" w:rsidRDefault="00D307C5" w:rsidP="003843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</w:t>
            </w:r>
            <w:r w:rsidR="0038430C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committee voted</w:t>
            </w:r>
            <w:r w:rsidR="0038430C">
              <w:rPr>
                <w:rFonts w:ascii="Tahoma" w:hAnsi="Tahoma" w:cs="Tahoma"/>
              </w:rPr>
              <w:t xml:space="preserve"> as follows:</w:t>
            </w:r>
            <w:r w:rsidR="00D920ED">
              <w:rPr>
                <w:rFonts w:ascii="Tahoma" w:hAnsi="Tahoma" w:cs="Tahoma"/>
              </w:rPr>
              <w:t xml:space="preserve"> Web Design (14)</w:t>
            </w:r>
            <w:r w:rsidR="0038430C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Printing Services number one</w:t>
            </w:r>
            <w:r w:rsidR="00D920ED">
              <w:rPr>
                <w:rFonts w:ascii="Tahoma" w:hAnsi="Tahoma" w:cs="Tahoma"/>
              </w:rPr>
              <w:t xml:space="preserve"> (15)</w:t>
            </w:r>
            <w:r>
              <w:rPr>
                <w:rFonts w:ascii="Tahoma" w:hAnsi="Tahoma" w:cs="Tahoma"/>
              </w:rPr>
              <w:t>, Fiscal Services number two, HR number three</w:t>
            </w:r>
            <w:r w:rsidR="00D920ED">
              <w:rPr>
                <w:rFonts w:ascii="Tahoma" w:hAnsi="Tahoma" w:cs="Tahoma"/>
              </w:rPr>
              <w:t xml:space="preserve"> (16)</w:t>
            </w:r>
            <w:r>
              <w:rPr>
                <w:rFonts w:ascii="Tahoma" w:hAnsi="Tahoma" w:cs="Tahoma"/>
              </w:rPr>
              <w:t xml:space="preserve">. </w:t>
            </w:r>
          </w:p>
          <w:p w:rsidR="00D307C5" w:rsidRDefault="00D307C5" w:rsidP="0038430C">
            <w:pPr>
              <w:rPr>
                <w:rFonts w:ascii="Tahoma" w:hAnsi="Tahoma" w:cs="Tahoma"/>
              </w:rPr>
            </w:pPr>
          </w:p>
          <w:p w:rsidR="00D307C5" w:rsidRDefault="00D307C5" w:rsidP="003843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Prioritization number 7 request: HR as number one</w:t>
            </w:r>
            <w:r w:rsidR="00D920ED">
              <w:rPr>
                <w:rFonts w:ascii="Tahoma" w:hAnsi="Tahoma" w:cs="Tahoma"/>
              </w:rPr>
              <w:t xml:space="preserve"> (17)</w:t>
            </w:r>
            <w:r>
              <w:rPr>
                <w:rFonts w:ascii="Tahoma" w:hAnsi="Tahoma" w:cs="Tahoma"/>
              </w:rPr>
              <w:t xml:space="preserve"> and HR as number two</w:t>
            </w:r>
            <w:r w:rsidR="00D920ED">
              <w:rPr>
                <w:rFonts w:ascii="Tahoma" w:hAnsi="Tahoma" w:cs="Tahoma"/>
              </w:rPr>
              <w:t xml:space="preserve"> (18)</w:t>
            </w:r>
            <w:r>
              <w:rPr>
                <w:rFonts w:ascii="Tahoma" w:hAnsi="Tahoma" w:cs="Tahoma"/>
              </w:rPr>
              <w:t xml:space="preserve">. </w:t>
            </w:r>
          </w:p>
          <w:p w:rsidR="00D307C5" w:rsidRDefault="00D307C5" w:rsidP="0038430C">
            <w:pPr>
              <w:rPr>
                <w:rFonts w:ascii="Tahoma" w:hAnsi="Tahoma" w:cs="Tahoma"/>
              </w:rPr>
            </w:pPr>
          </w:p>
          <w:p w:rsidR="00D307C5" w:rsidRDefault="004128FC" w:rsidP="004128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 committee then reviewed the requests by one time funds and ongoing funds and further prioritized. </w:t>
            </w:r>
          </w:p>
          <w:p w:rsidR="004128FC" w:rsidRDefault="004128FC" w:rsidP="004128FC">
            <w:pPr>
              <w:rPr>
                <w:rFonts w:ascii="Tahoma" w:hAnsi="Tahoma" w:cs="Tahoma"/>
              </w:rPr>
            </w:pPr>
          </w:p>
          <w:p w:rsidR="004128FC" w:rsidRDefault="004128FC" w:rsidP="00D920E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Ongoing funds prioritization for remaining items: HR Safety number 19, </w:t>
            </w:r>
            <w:r w:rsidR="00D920ED">
              <w:rPr>
                <w:rFonts w:ascii="Tahoma" w:hAnsi="Tahoma" w:cs="Tahoma"/>
              </w:rPr>
              <w:t xml:space="preserve">RP group membership 20  budget for sewer safety 21, get info from Keith </w:t>
            </w:r>
          </w:p>
          <w:p w:rsidR="00D920ED" w:rsidRDefault="00D920ED" w:rsidP="00D920ED">
            <w:pPr>
              <w:rPr>
                <w:rFonts w:ascii="Tahoma" w:hAnsi="Tahoma" w:cs="Tahoma"/>
              </w:rPr>
            </w:pPr>
          </w:p>
          <w:p w:rsidR="00D920ED" w:rsidRDefault="00D920ED" w:rsidP="00D920ED">
            <w:pPr>
              <w:rPr>
                <w:rFonts w:ascii="Tahoma" w:hAnsi="Tahoma" w:cs="Tahoma"/>
              </w:rPr>
            </w:pPr>
          </w:p>
          <w:p w:rsidR="00D920ED" w:rsidRDefault="00D920ED" w:rsidP="00D920E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Onetime costs: </w:t>
            </w:r>
          </w:p>
          <w:p w:rsidR="00D920ED" w:rsidRDefault="00D920ED" w:rsidP="00D920E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22 land, 23 solar , supplies for disaster preparedness  materials 24, statistics and snap software 25 two color press 26, </w:t>
            </w:r>
          </w:p>
          <w:p w:rsidR="00D920ED" w:rsidRDefault="00D920ED" w:rsidP="00D920ED">
            <w:pPr>
              <w:rPr>
                <w:rFonts w:ascii="Tahoma" w:hAnsi="Tahoma" w:cs="Tahoma"/>
              </w:rPr>
            </w:pPr>
          </w:p>
          <w:p w:rsidR="00D920ED" w:rsidRPr="001A3735" w:rsidRDefault="00D920ED" w:rsidP="00D920E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Next step- goes to District Budget committee and their recommendations then go to the Chancellor’s office. </w:t>
            </w:r>
          </w:p>
        </w:tc>
        <w:tc>
          <w:tcPr>
            <w:tcW w:w="3690" w:type="dxa"/>
            <w:gridSpan w:val="4"/>
            <w:vAlign w:val="center"/>
          </w:tcPr>
          <w:p w:rsidR="00F802F2" w:rsidRDefault="00F802F2" w:rsidP="004C389C">
            <w:pPr>
              <w:rPr>
                <w:rFonts w:ascii="Tahoma" w:hAnsi="Tahoma" w:cs="Tahoma"/>
              </w:rPr>
            </w:pPr>
          </w:p>
          <w:p w:rsidR="0034302A" w:rsidRPr="001A3735" w:rsidRDefault="0034302A" w:rsidP="0034302A">
            <w:pPr>
              <w:rPr>
                <w:rFonts w:ascii="Tahoma" w:hAnsi="Tahoma" w:cs="Tahoma"/>
              </w:rPr>
            </w:pPr>
          </w:p>
        </w:tc>
      </w:tr>
      <w:tr w:rsidR="00463DF2" w:rsidRPr="00845673" w:rsidTr="00FE2AC7">
        <w:trPr>
          <w:trHeight w:val="720"/>
        </w:trPr>
        <w:tc>
          <w:tcPr>
            <w:tcW w:w="3513" w:type="dxa"/>
            <w:gridSpan w:val="3"/>
            <w:vAlign w:val="center"/>
          </w:tcPr>
          <w:p w:rsidR="00463DF2" w:rsidRPr="00271693" w:rsidRDefault="00463DF2" w:rsidP="00463DF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Other Items</w:t>
            </w:r>
          </w:p>
        </w:tc>
        <w:tc>
          <w:tcPr>
            <w:tcW w:w="3502" w:type="dxa"/>
            <w:gridSpan w:val="4"/>
            <w:vAlign w:val="center"/>
          </w:tcPr>
          <w:p w:rsidR="00463DF2" w:rsidRPr="004F0983" w:rsidRDefault="00463DF2" w:rsidP="00463DF2">
            <w:pPr>
              <w:rPr>
                <w:rFonts w:ascii="Tahoma" w:hAnsi="Tahoma" w:cs="Tahoma"/>
              </w:rPr>
            </w:pPr>
          </w:p>
        </w:tc>
        <w:tc>
          <w:tcPr>
            <w:tcW w:w="3690" w:type="dxa"/>
            <w:gridSpan w:val="4"/>
            <w:vAlign w:val="center"/>
          </w:tcPr>
          <w:p w:rsidR="00463DF2" w:rsidRPr="004F0983" w:rsidRDefault="00463DF2" w:rsidP="00463DF2">
            <w:pPr>
              <w:rPr>
                <w:rFonts w:ascii="Tahoma" w:hAnsi="Tahoma" w:cs="Tahoma"/>
              </w:rPr>
            </w:pPr>
          </w:p>
        </w:tc>
      </w:tr>
      <w:tr w:rsidR="00463DF2" w:rsidRPr="00845673" w:rsidTr="00FE2AC7">
        <w:tc>
          <w:tcPr>
            <w:tcW w:w="10705" w:type="dxa"/>
            <w:gridSpan w:val="11"/>
            <w:shd w:val="clear" w:color="auto" w:fill="AA72D4"/>
          </w:tcPr>
          <w:p w:rsidR="00463DF2" w:rsidRPr="00592726" w:rsidRDefault="00463DF2" w:rsidP="00463DF2">
            <w:pPr>
              <w:rPr>
                <w:rFonts w:ascii="Tahoma" w:hAnsi="Tahoma" w:cs="Tahoma"/>
                <w:b/>
              </w:rPr>
            </w:pPr>
            <w:r w:rsidRPr="00592726">
              <w:rPr>
                <w:rFonts w:ascii="Tahoma" w:hAnsi="Tahoma" w:cs="Tahoma"/>
                <w:b/>
              </w:rPr>
              <w:t>Mission Statement</w:t>
            </w:r>
          </w:p>
          <w:p w:rsidR="00463DF2" w:rsidRPr="00592726" w:rsidRDefault="00463DF2" w:rsidP="00463DF2">
            <w:pPr>
              <w:rPr>
                <w:rFonts w:ascii="Tahoma" w:hAnsi="Tahoma" w:cs="Tahoma"/>
              </w:rPr>
            </w:pPr>
            <w:r w:rsidRPr="00592726">
              <w:rPr>
                <w:rFonts w:ascii="Tahoma" w:hAnsi="Tahoma" w:cs="Tahoma"/>
              </w:rPr>
              <w:t>We transform lives through the education of our students for the benefit of our diverse communities.</w:t>
            </w:r>
          </w:p>
          <w:p w:rsidR="00463DF2" w:rsidRPr="00592726" w:rsidRDefault="00463DF2" w:rsidP="00463DF2">
            <w:pPr>
              <w:pStyle w:val="Standard1"/>
              <w:spacing w:before="0" w:after="0"/>
              <w:rPr>
                <w:rFonts w:ascii="Tahoma" w:hAnsi="Tahoma" w:cs="Tahoma"/>
                <w:b/>
                <w:bCs/>
              </w:rPr>
            </w:pPr>
            <w:r w:rsidRPr="00592726">
              <w:rPr>
                <w:rFonts w:ascii="Tahoma" w:hAnsi="Tahoma" w:cs="Tahoma"/>
                <w:b/>
                <w:bCs/>
              </w:rPr>
              <w:t>Vision Statement</w:t>
            </w:r>
          </w:p>
          <w:p w:rsidR="00463DF2" w:rsidRPr="00592726" w:rsidRDefault="00463DF2" w:rsidP="00463DF2">
            <w:pPr>
              <w:pStyle w:val="Standard1"/>
              <w:spacing w:before="0" w:after="0"/>
              <w:rPr>
                <w:rFonts w:ascii="Tahoma" w:hAnsi="Tahoma" w:cs="Tahoma"/>
                <w:bCs/>
              </w:rPr>
            </w:pPr>
            <w:r w:rsidRPr="00592726">
              <w:rPr>
                <w:rFonts w:ascii="Tahoma" w:hAnsi="Tahoma" w:cs="Tahoma"/>
              </w:rPr>
              <w:t>SBCCD will be most known for student success. Our educational programs and services will be highly sought after. Our students will be the most preferred by four-year institutions and employers. Our students will have the highest graduation rates at four-year institutions. Our students will have the highest employment rates in our communities. Our district will be the gateway to pathways and opportunities for a brighter future. Our students and alumni will make a significant contribution to the socioeconomic prosperity of our communities. Our employees will want to be here, love working here, and go above and beyond for student success.</w:t>
            </w:r>
          </w:p>
          <w:p w:rsidR="00463DF2" w:rsidRPr="00592726" w:rsidRDefault="00463DF2" w:rsidP="00463DF2">
            <w:pPr>
              <w:pStyle w:val="Standard1"/>
              <w:spacing w:before="0" w:after="0"/>
              <w:rPr>
                <w:rFonts w:ascii="Tahoma" w:hAnsi="Tahoma" w:cs="Tahoma"/>
                <w:b/>
                <w:bCs/>
              </w:rPr>
            </w:pPr>
            <w:r w:rsidRPr="00592726">
              <w:rPr>
                <w:rFonts w:ascii="Tahoma" w:hAnsi="Tahoma" w:cs="Tahoma"/>
                <w:b/>
                <w:bCs/>
              </w:rPr>
              <w:t>SBCCD Values</w:t>
            </w:r>
          </w:p>
          <w:p w:rsidR="00463DF2" w:rsidRPr="00FE6960" w:rsidRDefault="00463DF2" w:rsidP="00463DF2">
            <w:pPr>
              <w:pStyle w:val="Standard1"/>
              <w:spacing w:before="0"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592726">
              <w:rPr>
                <w:rFonts w:ascii="Tahoma" w:hAnsi="Tahoma" w:cs="Tahoma"/>
              </w:rPr>
              <w:t>Service, Integrity, Collaboration, Innovation, and Quality</w:t>
            </w:r>
          </w:p>
        </w:tc>
      </w:tr>
    </w:tbl>
    <w:p w:rsidR="00B94D74" w:rsidRDefault="00B94D74" w:rsidP="00263CDB"/>
    <w:sectPr w:rsidR="00B94D74" w:rsidSect="00151D03">
      <w:pgSz w:w="12240" w:h="15840"/>
      <w:pgMar w:top="450" w:right="245" w:bottom="245" w:left="720" w:header="90" w:footer="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402" w:rsidRDefault="00183402" w:rsidP="007D34ED">
      <w:r>
        <w:separator/>
      </w:r>
    </w:p>
  </w:endnote>
  <w:endnote w:type="continuationSeparator" w:id="0">
    <w:p w:rsidR="00183402" w:rsidRDefault="00183402" w:rsidP="007D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402" w:rsidRDefault="00183402" w:rsidP="007D34ED">
      <w:r>
        <w:separator/>
      </w:r>
    </w:p>
  </w:footnote>
  <w:footnote w:type="continuationSeparator" w:id="0">
    <w:p w:rsidR="00183402" w:rsidRDefault="00183402" w:rsidP="007D3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1582"/>
    <w:multiLevelType w:val="hybridMultilevel"/>
    <w:tmpl w:val="E0F83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758D4"/>
    <w:multiLevelType w:val="hybridMultilevel"/>
    <w:tmpl w:val="F28A3456"/>
    <w:lvl w:ilvl="0" w:tplc="B6928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11CD3"/>
    <w:multiLevelType w:val="hybridMultilevel"/>
    <w:tmpl w:val="0FA22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C276A"/>
    <w:multiLevelType w:val="multilevel"/>
    <w:tmpl w:val="9D5C7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CE74A7"/>
    <w:multiLevelType w:val="hybridMultilevel"/>
    <w:tmpl w:val="F5F43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0683D"/>
    <w:multiLevelType w:val="multilevel"/>
    <w:tmpl w:val="6FC65D82"/>
    <w:lvl w:ilvl="0">
      <w:start w:val="1"/>
      <w:numFmt w:val="decimal"/>
      <w:lvlText w:val="%1.0"/>
      <w:lvlJc w:val="left"/>
      <w:pPr>
        <w:ind w:left="360" w:hanging="360"/>
      </w:pPr>
      <w:rPr>
        <w:rFonts w:ascii="Tahoma" w:hAnsi="Tahoma" w:cs="Tahoma" w:hint="default"/>
        <w:b w:val="0"/>
        <w:color w:val="FF0000"/>
        <w:sz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ahoma" w:hAnsi="Tahoma" w:cs="Tahoma" w:hint="default"/>
        <w:b w:val="0"/>
        <w:color w:val="FF0000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ahoma" w:hAnsi="Tahoma" w:cs="Tahoma" w:hint="default"/>
        <w:b w:val="0"/>
        <w:color w:val="FF0000"/>
        <w:sz w:val="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ahoma" w:hAnsi="Tahoma" w:cs="Tahoma" w:hint="default"/>
        <w:b w:val="0"/>
        <w:color w:val="FF0000"/>
        <w:sz w:val="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ahoma" w:hAnsi="Tahoma" w:cs="Tahoma" w:hint="default"/>
        <w:b w:val="0"/>
        <w:color w:val="FF0000"/>
        <w:sz w:val="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ahoma" w:hAnsi="Tahoma" w:cs="Tahoma" w:hint="default"/>
        <w:b w:val="0"/>
        <w:color w:val="FF0000"/>
        <w:sz w:val="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ahoma" w:hAnsi="Tahoma" w:cs="Tahoma" w:hint="default"/>
        <w:b w:val="0"/>
        <w:color w:val="FF0000"/>
        <w:sz w:val="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ahoma" w:hAnsi="Tahoma" w:cs="Tahoma" w:hint="default"/>
        <w:b w:val="0"/>
        <w:color w:val="FF0000"/>
        <w:sz w:val="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ahoma" w:hAnsi="Tahoma" w:cs="Tahoma" w:hint="default"/>
        <w:b w:val="0"/>
        <w:color w:val="FF0000"/>
        <w:sz w:val="20"/>
      </w:rPr>
    </w:lvl>
  </w:abstractNum>
  <w:abstractNum w:abstractNumId="6" w15:restartNumberingAfterBreak="0">
    <w:nsid w:val="51C81EAF"/>
    <w:multiLevelType w:val="hybridMultilevel"/>
    <w:tmpl w:val="EC762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52062"/>
    <w:multiLevelType w:val="hybridMultilevel"/>
    <w:tmpl w:val="59128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F288C"/>
    <w:multiLevelType w:val="multilevel"/>
    <w:tmpl w:val="7FB0299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1E1105B"/>
    <w:multiLevelType w:val="hybridMultilevel"/>
    <w:tmpl w:val="55503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C63D6"/>
    <w:multiLevelType w:val="hybridMultilevel"/>
    <w:tmpl w:val="4AC6F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B1679"/>
    <w:multiLevelType w:val="hybridMultilevel"/>
    <w:tmpl w:val="05B2D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5"/>
  </w:num>
  <w:num w:numId="5">
    <w:abstractNumId w:val="11"/>
  </w:num>
  <w:num w:numId="6">
    <w:abstractNumId w:val="8"/>
  </w:num>
  <w:num w:numId="7">
    <w:abstractNumId w:val="10"/>
  </w:num>
  <w:num w:numId="8">
    <w:abstractNumId w:val="0"/>
  </w:num>
  <w:num w:numId="9">
    <w:abstractNumId w:val="1"/>
  </w:num>
  <w:num w:numId="10">
    <w:abstractNumId w:val="6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4A"/>
    <w:rsid w:val="00000488"/>
    <w:rsid w:val="00001228"/>
    <w:rsid w:val="00001D7B"/>
    <w:rsid w:val="00004DFE"/>
    <w:rsid w:val="000071D1"/>
    <w:rsid w:val="000109C2"/>
    <w:rsid w:val="00012603"/>
    <w:rsid w:val="00014119"/>
    <w:rsid w:val="00014CF1"/>
    <w:rsid w:val="00015D43"/>
    <w:rsid w:val="0001706D"/>
    <w:rsid w:val="00020BFA"/>
    <w:rsid w:val="0002234F"/>
    <w:rsid w:val="0002364A"/>
    <w:rsid w:val="00025D43"/>
    <w:rsid w:val="00031759"/>
    <w:rsid w:val="00031F31"/>
    <w:rsid w:val="0003312A"/>
    <w:rsid w:val="00034AAB"/>
    <w:rsid w:val="00037FCA"/>
    <w:rsid w:val="00042901"/>
    <w:rsid w:val="00044A78"/>
    <w:rsid w:val="00046EBA"/>
    <w:rsid w:val="000501B4"/>
    <w:rsid w:val="00054515"/>
    <w:rsid w:val="00056AED"/>
    <w:rsid w:val="000602FA"/>
    <w:rsid w:val="00061AD9"/>
    <w:rsid w:val="000656CC"/>
    <w:rsid w:val="00070978"/>
    <w:rsid w:val="00071EA0"/>
    <w:rsid w:val="000736EE"/>
    <w:rsid w:val="00074422"/>
    <w:rsid w:val="00075C58"/>
    <w:rsid w:val="000825A7"/>
    <w:rsid w:val="00086C53"/>
    <w:rsid w:val="00094DBA"/>
    <w:rsid w:val="000A101C"/>
    <w:rsid w:val="000B1F48"/>
    <w:rsid w:val="000B3009"/>
    <w:rsid w:val="000B341C"/>
    <w:rsid w:val="000B43BA"/>
    <w:rsid w:val="000B4BAC"/>
    <w:rsid w:val="000C3214"/>
    <w:rsid w:val="000C5E8B"/>
    <w:rsid w:val="000C7697"/>
    <w:rsid w:val="000D1966"/>
    <w:rsid w:val="000D2798"/>
    <w:rsid w:val="000D54B6"/>
    <w:rsid w:val="000E472F"/>
    <w:rsid w:val="000F4736"/>
    <w:rsid w:val="000F7A15"/>
    <w:rsid w:val="001131A1"/>
    <w:rsid w:val="00120C8C"/>
    <w:rsid w:val="00124077"/>
    <w:rsid w:val="00127B5A"/>
    <w:rsid w:val="00127EDD"/>
    <w:rsid w:val="001356AD"/>
    <w:rsid w:val="0013796D"/>
    <w:rsid w:val="00142E45"/>
    <w:rsid w:val="001447B2"/>
    <w:rsid w:val="00150E61"/>
    <w:rsid w:val="00151D03"/>
    <w:rsid w:val="0015218E"/>
    <w:rsid w:val="00155206"/>
    <w:rsid w:val="0015553C"/>
    <w:rsid w:val="0016098B"/>
    <w:rsid w:val="00160CE6"/>
    <w:rsid w:val="00162D1F"/>
    <w:rsid w:val="00165793"/>
    <w:rsid w:val="00166551"/>
    <w:rsid w:val="00166989"/>
    <w:rsid w:val="001808BB"/>
    <w:rsid w:val="001819CF"/>
    <w:rsid w:val="00183402"/>
    <w:rsid w:val="00183E66"/>
    <w:rsid w:val="00184B29"/>
    <w:rsid w:val="00185FE5"/>
    <w:rsid w:val="0018702A"/>
    <w:rsid w:val="001A3735"/>
    <w:rsid w:val="001A6BC3"/>
    <w:rsid w:val="001B0D49"/>
    <w:rsid w:val="001B10CF"/>
    <w:rsid w:val="001B3D6B"/>
    <w:rsid w:val="001C0E13"/>
    <w:rsid w:val="001C20A3"/>
    <w:rsid w:val="001C4680"/>
    <w:rsid w:val="001D08C6"/>
    <w:rsid w:val="001D2242"/>
    <w:rsid w:val="001D6611"/>
    <w:rsid w:val="001D6D18"/>
    <w:rsid w:val="001E1C6F"/>
    <w:rsid w:val="001E55A5"/>
    <w:rsid w:val="001E57ED"/>
    <w:rsid w:val="001F439E"/>
    <w:rsid w:val="001F72B1"/>
    <w:rsid w:val="00206C60"/>
    <w:rsid w:val="00210527"/>
    <w:rsid w:val="00212B4D"/>
    <w:rsid w:val="0021322F"/>
    <w:rsid w:val="0021420E"/>
    <w:rsid w:val="00220996"/>
    <w:rsid w:val="00224CC9"/>
    <w:rsid w:val="002251AD"/>
    <w:rsid w:val="002311B8"/>
    <w:rsid w:val="00231F49"/>
    <w:rsid w:val="0023293F"/>
    <w:rsid w:val="00232D47"/>
    <w:rsid w:val="0023317B"/>
    <w:rsid w:val="00233A0C"/>
    <w:rsid w:val="00236747"/>
    <w:rsid w:val="0024031A"/>
    <w:rsid w:val="002412E9"/>
    <w:rsid w:val="00244217"/>
    <w:rsid w:val="00244744"/>
    <w:rsid w:val="002465F0"/>
    <w:rsid w:val="002512F6"/>
    <w:rsid w:val="00251B0E"/>
    <w:rsid w:val="00251EDE"/>
    <w:rsid w:val="002538CD"/>
    <w:rsid w:val="0025465F"/>
    <w:rsid w:val="002606FB"/>
    <w:rsid w:val="0026071F"/>
    <w:rsid w:val="00260FA9"/>
    <w:rsid w:val="00262FB0"/>
    <w:rsid w:val="00263CDB"/>
    <w:rsid w:val="00264788"/>
    <w:rsid w:val="002652D9"/>
    <w:rsid w:val="00266647"/>
    <w:rsid w:val="00266A9E"/>
    <w:rsid w:val="00271693"/>
    <w:rsid w:val="00273777"/>
    <w:rsid w:val="002822D8"/>
    <w:rsid w:val="0028267A"/>
    <w:rsid w:val="00282768"/>
    <w:rsid w:val="00284984"/>
    <w:rsid w:val="00284BFE"/>
    <w:rsid w:val="00290CB5"/>
    <w:rsid w:val="00293761"/>
    <w:rsid w:val="00297723"/>
    <w:rsid w:val="002A0640"/>
    <w:rsid w:val="002A11F2"/>
    <w:rsid w:val="002A1F83"/>
    <w:rsid w:val="002A2164"/>
    <w:rsid w:val="002A30E4"/>
    <w:rsid w:val="002A3578"/>
    <w:rsid w:val="002A73FA"/>
    <w:rsid w:val="002B1183"/>
    <w:rsid w:val="002C77F3"/>
    <w:rsid w:val="002D2DFD"/>
    <w:rsid w:val="002D40A6"/>
    <w:rsid w:val="002E1CB2"/>
    <w:rsid w:val="002E3991"/>
    <w:rsid w:val="002E4E63"/>
    <w:rsid w:val="002E5289"/>
    <w:rsid w:val="002E5DD9"/>
    <w:rsid w:val="002E6002"/>
    <w:rsid w:val="002F09B7"/>
    <w:rsid w:val="00301C70"/>
    <w:rsid w:val="00301D42"/>
    <w:rsid w:val="0030403B"/>
    <w:rsid w:val="00304FDE"/>
    <w:rsid w:val="00312D1B"/>
    <w:rsid w:val="003139DF"/>
    <w:rsid w:val="00316469"/>
    <w:rsid w:val="003206EC"/>
    <w:rsid w:val="00325155"/>
    <w:rsid w:val="003325FF"/>
    <w:rsid w:val="00333202"/>
    <w:rsid w:val="0033488B"/>
    <w:rsid w:val="00335E65"/>
    <w:rsid w:val="00337F4C"/>
    <w:rsid w:val="00342966"/>
    <w:rsid w:val="0034302A"/>
    <w:rsid w:val="0034556A"/>
    <w:rsid w:val="00345677"/>
    <w:rsid w:val="00360E54"/>
    <w:rsid w:val="00361B4B"/>
    <w:rsid w:val="003667FB"/>
    <w:rsid w:val="00370FDD"/>
    <w:rsid w:val="00373C79"/>
    <w:rsid w:val="00383836"/>
    <w:rsid w:val="0038430C"/>
    <w:rsid w:val="0038492E"/>
    <w:rsid w:val="00386DCF"/>
    <w:rsid w:val="003879A0"/>
    <w:rsid w:val="00390991"/>
    <w:rsid w:val="00391278"/>
    <w:rsid w:val="0039226E"/>
    <w:rsid w:val="00392E4E"/>
    <w:rsid w:val="00397E8A"/>
    <w:rsid w:val="003A0B14"/>
    <w:rsid w:val="003A75CA"/>
    <w:rsid w:val="003B0B60"/>
    <w:rsid w:val="003B48AE"/>
    <w:rsid w:val="003C0E77"/>
    <w:rsid w:val="003C7010"/>
    <w:rsid w:val="003D5B0B"/>
    <w:rsid w:val="003E0622"/>
    <w:rsid w:val="003E1EA1"/>
    <w:rsid w:val="003E43FB"/>
    <w:rsid w:val="003F28DE"/>
    <w:rsid w:val="00400CA3"/>
    <w:rsid w:val="00401E6E"/>
    <w:rsid w:val="004024E2"/>
    <w:rsid w:val="004035BD"/>
    <w:rsid w:val="004123FC"/>
    <w:rsid w:val="004128FC"/>
    <w:rsid w:val="00414947"/>
    <w:rsid w:val="00416EB7"/>
    <w:rsid w:val="00420D7A"/>
    <w:rsid w:val="00422934"/>
    <w:rsid w:val="00427B76"/>
    <w:rsid w:val="004356CF"/>
    <w:rsid w:val="00435BCF"/>
    <w:rsid w:val="004403E4"/>
    <w:rsid w:val="004405AF"/>
    <w:rsid w:val="00444F18"/>
    <w:rsid w:val="00454592"/>
    <w:rsid w:val="00455119"/>
    <w:rsid w:val="00456F6B"/>
    <w:rsid w:val="00457E7A"/>
    <w:rsid w:val="00463DF2"/>
    <w:rsid w:val="00465BAE"/>
    <w:rsid w:val="00465F81"/>
    <w:rsid w:val="00470848"/>
    <w:rsid w:val="004718F9"/>
    <w:rsid w:val="00471E78"/>
    <w:rsid w:val="00480B9E"/>
    <w:rsid w:val="0048386E"/>
    <w:rsid w:val="00491924"/>
    <w:rsid w:val="004943CC"/>
    <w:rsid w:val="00494728"/>
    <w:rsid w:val="00497B34"/>
    <w:rsid w:val="004A0DFB"/>
    <w:rsid w:val="004A2E98"/>
    <w:rsid w:val="004A5A36"/>
    <w:rsid w:val="004A6CD3"/>
    <w:rsid w:val="004A7735"/>
    <w:rsid w:val="004B0A9C"/>
    <w:rsid w:val="004B2F23"/>
    <w:rsid w:val="004B3C4D"/>
    <w:rsid w:val="004B5BBA"/>
    <w:rsid w:val="004C3408"/>
    <w:rsid w:val="004C389C"/>
    <w:rsid w:val="004C433D"/>
    <w:rsid w:val="004C4C4D"/>
    <w:rsid w:val="004C4E0A"/>
    <w:rsid w:val="004C5C0F"/>
    <w:rsid w:val="004D03D8"/>
    <w:rsid w:val="004D1E03"/>
    <w:rsid w:val="004D27C3"/>
    <w:rsid w:val="004D2B5E"/>
    <w:rsid w:val="004D2D86"/>
    <w:rsid w:val="004D6CCB"/>
    <w:rsid w:val="004F04E6"/>
    <w:rsid w:val="004F0983"/>
    <w:rsid w:val="004F68B6"/>
    <w:rsid w:val="004F6F68"/>
    <w:rsid w:val="00502354"/>
    <w:rsid w:val="00503A49"/>
    <w:rsid w:val="0050558A"/>
    <w:rsid w:val="00510604"/>
    <w:rsid w:val="0051125C"/>
    <w:rsid w:val="0053028D"/>
    <w:rsid w:val="00536301"/>
    <w:rsid w:val="00541F93"/>
    <w:rsid w:val="00544545"/>
    <w:rsid w:val="00544F5A"/>
    <w:rsid w:val="0054612A"/>
    <w:rsid w:val="00547428"/>
    <w:rsid w:val="00552D0F"/>
    <w:rsid w:val="00554B50"/>
    <w:rsid w:val="00556D18"/>
    <w:rsid w:val="00557A38"/>
    <w:rsid w:val="00566513"/>
    <w:rsid w:val="0057108B"/>
    <w:rsid w:val="005733F3"/>
    <w:rsid w:val="0057598B"/>
    <w:rsid w:val="0057781E"/>
    <w:rsid w:val="005818B8"/>
    <w:rsid w:val="005825F8"/>
    <w:rsid w:val="005829AB"/>
    <w:rsid w:val="00582F9A"/>
    <w:rsid w:val="00583236"/>
    <w:rsid w:val="005836EB"/>
    <w:rsid w:val="005840D3"/>
    <w:rsid w:val="005866B1"/>
    <w:rsid w:val="00586933"/>
    <w:rsid w:val="00591062"/>
    <w:rsid w:val="00592726"/>
    <w:rsid w:val="00597E4A"/>
    <w:rsid w:val="005A1A6D"/>
    <w:rsid w:val="005A2AF2"/>
    <w:rsid w:val="005A3561"/>
    <w:rsid w:val="005A4B7A"/>
    <w:rsid w:val="005B1550"/>
    <w:rsid w:val="005B3BE0"/>
    <w:rsid w:val="005C24BF"/>
    <w:rsid w:val="005D0199"/>
    <w:rsid w:val="005D139A"/>
    <w:rsid w:val="005D39EF"/>
    <w:rsid w:val="005D5FB9"/>
    <w:rsid w:val="005D6667"/>
    <w:rsid w:val="005E179C"/>
    <w:rsid w:val="005E3ABC"/>
    <w:rsid w:val="005E61F5"/>
    <w:rsid w:val="005E6E32"/>
    <w:rsid w:val="005F0513"/>
    <w:rsid w:val="005F22BB"/>
    <w:rsid w:val="005F301B"/>
    <w:rsid w:val="005F3363"/>
    <w:rsid w:val="005F46A6"/>
    <w:rsid w:val="005F6E85"/>
    <w:rsid w:val="00601589"/>
    <w:rsid w:val="00603A12"/>
    <w:rsid w:val="00610F94"/>
    <w:rsid w:val="00613B87"/>
    <w:rsid w:val="00614766"/>
    <w:rsid w:val="006230CC"/>
    <w:rsid w:val="006239ED"/>
    <w:rsid w:val="00631E6D"/>
    <w:rsid w:val="00635978"/>
    <w:rsid w:val="0063622F"/>
    <w:rsid w:val="006373B9"/>
    <w:rsid w:val="006450E2"/>
    <w:rsid w:val="0064565B"/>
    <w:rsid w:val="00660314"/>
    <w:rsid w:val="00662176"/>
    <w:rsid w:val="00663BCF"/>
    <w:rsid w:val="00664438"/>
    <w:rsid w:val="006704E8"/>
    <w:rsid w:val="00672284"/>
    <w:rsid w:val="006739D4"/>
    <w:rsid w:val="006748F0"/>
    <w:rsid w:val="00675555"/>
    <w:rsid w:val="00681F10"/>
    <w:rsid w:val="006857E3"/>
    <w:rsid w:val="00686A5E"/>
    <w:rsid w:val="00692C1E"/>
    <w:rsid w:val="00692F2A"/>
    <w:rsid w:val="00693B59"/>
    <w:rsid w:val="006A20B2"/>
    <w:rsid w:val="006A2F6A"/>
    <w:rsid w:val="006B20E9"/>
    <w:rsid w:val="006B3772"/>
    <w:rsid w:val="006B6ADA"/>
    <w:rsid w:val="006C13DD"/>
    <w:rsid w:val="006C27AD"/>
    <w:rsid w:val="006C2FFF"/>
    <w:rsid w:val="006C376A"/>
    <w:rsid w:val="006C7DAA"/>
    <w:rsid w:val="006D0D40"/>
    <w:rsid w:val="006D333F"/>
    <w:rsid w:val="006D5D30"/>
    <w:rsid w:val="006D6564"/>
    <w:rsid w:val="006D74A6"/>
    <w:rsid w:val="006E0D00"/>
    <w:rsid w:val="006E1997"/>
    <w:rsid w:val="006E58B5"/>
    <w:rsid w:val="006E66EE"/>
    <w:rsid w:val="006F3F5F"/>
    <w:rsid w:val="006F415D"/>
    <w:rsid w:val="00702972"/>
    <w:rsid w:val="00704EEA"/>
    <w:rsid w:val="00711086"/>
    <w:rsid w:val="00713D96"/>
    <w:rsid w:val="00713EB4"/>
    <w:rsid w:val="00715D69"/>
    <w:rsid w:val="00716556"/>
    <w:rsid w:val="0072099F"/>
    <w:rsid w:val="007230E2"/>
    <w:rsid w:val="00724D4C"/>
    <w:rsid w:val="007273B1"/>
    <w:rsid w:val="007315A7"/>
    <w:rsid w:val="00735A2E"/>
    <w:rsid w:val="007372D5"/>
    <w:rsid w:val="007414C7"/>
    <w:rsid w:val="00771EEB"/>
    <w:rsid w:val="00773113"/>
    <w:rsid w:val="00774286"/>
    <w:rsid w:val="007907A1"/>
    <w:rsid w:val="00795619"/>
    <w:rsid w:val="00795E4F"/>
    <w:rsid w:val="00796C5E"/>
    <w:rsid w:val="007A137C"/>
    <w:rsid w:val="007B0B35"/>
    <w:rsid w:val="007B0B99"/>
    <w:rsid w:val="007B2D33"/>
    <w:rsid w:val="007B3277"/>
    <w:rsid w:val="007C1F09"/>
    <w:rsid w:val="007C4616"/>
    <w:rsid w:val="007C46F5"/>
    <w:rsid w:val="007D0432"/>
    <w:rsid w:val="007D2220"/>
    <w:rsid w:val="007D2433"/>
    <w:rsid w:val="007D34ED"/>
    <w:rsid w:val="007D4420"/>
    <w:rsid w:val="007D5245"/>
    <w:rsid w:val="007E1DBC"/>
    <w:rsid w:val="007E28AA"/>
    <w:rsid w:val="007E6482"/>
    <w:rsid w:val="007E7133"/>
    <w:rsid w:val="007F08CF"/>
    <w:rsid w:val="007F7BF4"/>
    <w:rsid w:val="007F7EA4"/>
    <w:rsid w:val="008060AD"/>
    <w:rsid w:val="00806608"/>
    <w:rsid w:val="0080683E"/>
    <w:rsid w:val="00806CCA"/>
    <w:rsid w:val="00807830"/>
    <w:rsid w:val="00813973"/>
    <w:rsid w:val="00814D78"/>
    <w:rsid w:val="00817D05"/>
    <w:rsid w:val="00822DCF"/>
    <w:rsid w:val="008266B3"/>
    <w:rsid w:val="008274DB"/>
    <w:rsid w:val="008276BD"/>
    <w:rsid w:val="0083114A"/>
    <w:rsid w:val="00831A58"/>
    <w:rsid w:val="0083634B"/>
    <w:rsid w:val="00842028"/>
    <w:rsid w:val="00845673"/>
    <w:rsid w:val="0084659A"/>
    <w:rsid w:val="00852611"/>
    <w:rsid w:val="00856EFF"/>
    <w:rsid w:val="00857726"/>
    <w:rsid w:val="00857D2B"/>
    <w:rsid w:val="00860F0C"/>
    <w:rsid w:val="00870C63"/>
    <w:rsid w:val="00870D4F"/>
    <w:rsid w:val="00871B35"/>
    <w:rsid w:val="00880246"/>
    <w:rsid w:val="00881359"/>
    <w:rsid w:val="00885F47"/>
    <w:rsid w:val="0089611A"/>
    <w:rsid w:val="00897EFC"/>
    <w:rsid w:val="008A2E79"/>
    <w:rsid w:val="008A7520"/>
    <w:rsid w:val="008B05FF"/>
    <w:rsid w:val="008B22F0"/>
    <w:rsid w:val="008B78A5"/>
    <w:rsid w:val="008C3B29"/>
    <w:rsid w:val="008C482B"/>
    <w:rsid w:val="008D1A41"/>
    <w:rsid w:val="008D229A"/>
    <w:rsid w:val="008D2D88"/>
    <w:rsid w:val="008D4B68"/>
    <w:rsid w:val="008D7985"/>
    <w:rsid w:val="008D79CB"/>
    <w:rsid w:val="008E096B"/>
    <w:rsid w:val="008E1D48"/>
    <w:rsid w:val="008E346A"/>
    <w:rsid w:val="008E6437"/>
    <w:rsid w:val="00904086"/>
    <w:rsid w:val="00904854"/>
    <w:rsid w:val="00911684"/>
    <w:rsid w:val="009119B1"/>
    <w:rsid w:val="0091359A"/>
    <w:rsid w:val="009207AD"/>
    <w:rsid w:val="009308F4"/>
    <w:rsid w:val="00932888"/>
    <w:rsid w:val="00933C6D"/>
    <w:rsid w:val="009461BC"/>
    <w:rsid w:val="00953B41"/>
    <w:rsid w:val="009564BF"/>
    <w:rsid w:val="00956E12"/>
    <w:rsid w:val="00961D66"/>
    <w:rsid w:val="00970974"/>
    <w:rsid w:val="00977880"/>
    <w:rsid w:val="009817FE"/>
    <w:rsid w:val="00981E3F"/>
    <w:rsid w:val="00984B31"/>
    <w:rsid w:val="009875C9"/>
    <w:rsid w:val="00987FB3"/>
    <w:rsid w:val="009A0859"/>
    <w:rsid w:val="009A32CD"/>
    <w:rsid w:val="009B27F5"/>
    <w:rsid w:val="009D1417"/>
    <w:rsid w:val="009D1A69"/>
    <w:rsid w:val="009D3C64"/>
    <w:rsid w:val="009D5FAA"/>
    <w:rsid w:val="009E24AE"/>
    <w:rsid w:val="009E67A6"/>
    <w:rsid w:val="009F297B"/>
    <w:rsid w:val="009F390E"/>
    <w:rsid w:val="009F60A1"/>
    <w:rsid w:val="00A07B70"/>
    <w:rsid w:val="00A12B93"/>
    <w:rsid w:val="00A273D9"/>
    <w:rsid w:val="00A344D8"/>
    <w:rsid w:val="00A440B8"/>
    <w:rsid w:val="00A61498"/>
    <w:rsid w:val="00A61528"/>
    <w:rsid w:val="00A646B2"/>
    <w:rsid w:val="00A7725D"/>
    <w:rsid w:val="00A7776B"/>
    <w:rsid w:val="00A77B91"/>
    <w:rsid w:val="00A8082A"/>
    <w:rsid w:val="00A87D5F"/>
    <w:rsid w:val="00A91815"/>
    <w:rsid w:val="00A9553A"/>
    <w:rsid w:val="00AA5BD7"/>
    <w:rsid w:val="00AA6E1F"/>
    <w:rsid w:val="00AB08A8"/>
    <w:rsid w:val="00AC11DC"/>
    <w:rsid w:val="00AC14A2"/>
    <w:rsid w:val="00AD0A55"/>
    <w:rsid w:val="00AD249F"/>
    <w:rsid w:val="00AD2BC9"/>
    <w:rsid w:val="00AE1BFD"/>
    <w:rsid w:val="00AE2E05"/>
    <w:rsid w:val="00AE4B65"/>
    <w:rsid w:val="00AE4F3C"/>
    <w:rsid w:val="00AF3CAB"/>
    <w:rsid w:val="00AF4FB7"/>
    <w:rsid w:val="00B004D7"/>
    <w:rsid w:val="00B0218B"/>
    <w:rsid w:val="00B04B7A"/>
    <w:rsid w:val="00B17203"/>
    <w:rsid w:val="00B239A9"/>
    <w:rsid w:val="00B372FD"/>
    <w:rsid w:val="00B378A2"/>
    <w:rsid w:val="00B37F48"/>
    <w:rsid w:val="00B45475"/>
    <w:rsid w:val="00B47612"/>
    <w:rsid w:val="00B52884"/>
    <w:rsid w:val="00B528E9"/>
    <w:rsid w:val="00B57514"/>
    <w:rsid w:val="00B57A43"/>
    <w:rsid w:val="00B65C17"/>
    <w:rsid w:val="00B662E2"/>
    <w:rsid w:val="00B67066"/>
    <w:rsid w:val="00B735D6"/>
    <w:rsid w:val="00B77C34"/>
    <w:rsid w:val="00B8023A"/>
    <w:rsid w:val="00B925F4"/>
    <w:rsid w:val="00B94D74"/>
    <w:rsid w:val="00BA563F"/>
    <w:rsid w:val="00BB06C8"/>
    <w:rsid w:val="00BB3047"/>
    <w:rsid w:val="00BC125F"/>
    <w:rsid w:val="00BC23B8"/>
    <w:rsid w:val="00BC4554"/>
    <w:rsid w:val="00BC6F34"/>
    <w:rsid w:val="00BC7E69"/>
    <w:rsid w:val="00BD0750"/>
    <w:rsid w:val="00BD0AC5"/>
    <w:rsid w:val="00BD11F9"/>
    <w:rsid w:val="00BD3000"/>
    <w:rsid w:val="00BE1B4A"/>
    <w:rsid w:val="00BE2A3E"/>
    <w:rsid w:val="00BE2F45"/>
    <w:rsid w:val="00BE47B9"/>
    <w:rsid w:val="00BE4F94"/>
    <w:rsid w:val="00BE63C4"/>
    <w:rsid w:val="00BF36A3"/>
    <w:rsid w:val="00BF5D7E"/>
    <w:rsid w:val="00C071DD"/>
    <w:rsid w:val="00C074B7"/>
    <w:rsid w:val="00C13252"/>
    <w:rsid w:val="00C31B18"/>
    <w:rsid w:val="00C31B63"/>
    <w:rsid w:val="00C31F3B"/>
    <w:rsid w:val="00C33134"/>
    <w:rsid w:val="00C36383"/>
    <w:rsid w:val="00C464C6"/>
    <w:rsid w:val="00C5174B"/>
    <w:rsid w:val="00C52847"/>
    <w:rsid w:val="00C54CC8"/>
    <w:rsid w:val="00C55384"/>
    <w:rsid w:val="00C60703"/>
    <w:rsid w:val="00C61FE1"/>
    <w:rsid w:val="00C62C5B"/>
    <w:rsid w:val="00C63171"/>
    <w:rsid w:val="00C70C43"/>
    <w:rsid w:val="00C72AA7"/>
    <w:rsid w:val="00C75847"/>
    <w:rsid w:val="00C82820"/>
    <w:rsid w:val="00C86476"/>
    <w:rsid w:val="00C90EC6"/>
    <w:rsid w:val="00C90EEE"/>
    <w:rsid w:val="00C93FB4"/>
    <w:rsid w:val="00C95352"/>
    <w:rsid w:val="00C979EA"/>
    <w:rsid w:val="00CB0181"/>
    <w:rsid w:val="00CB3A47"/>
    <w:rsid w:val="00CB5A2B"/>
    <w:rsid w:val="00CC0F11"/>
    <w:rsid w:val="00CC23C2"/>
    <w:rsid w:val="00CC4557"/>
    <w:rsid w:val="00CC5C55"/>
    <w:rsid w:val="00CC6FB0"/>
    <w:rsid w:val="00CD1D9B"/>
    <w:rsid w:val="00CD2D34"/>
    <w:rsid w:val="00CD4AD6"/>
    <w:rsid w:val="00CD6436"/>
    <w:rsid w:val="00CE1402"/>
    <w:rsid w:val="00CE2C02"/>
    <w:rsid w:val="00CE3E96"/>
    <w:rsid w:val="00CF292D"/>
    <w:rsid w:val="00CF33A1"/>
    <w:rsid w:val="00D039C5"/>
    <w:rsid w:val="00D2288F"/>
    <w:rsid w:val="00D235CF"/>
    <w:rsid w:val="00D24692"/>
    <w:rsid w:val="00D307C5"/>
    <w:rsid w:val="00D34F18"/>
    <w:rsid w:val="00D36E96"/>
    <w:rsid w:val="00D44064"/>
    <w:rsid w:val="00D4579D"/>
    <w:rsid w:val="00D51802"/>
    <w:rsid w:val="00D54B82"/>
    <w:rsid w:val="00D55AD9"/>
    <w:rsid w:val="00D5680D"/>
    <w:rsid w:val="00D65ACD"/>
    <w:rsid w:val="00D7062D"/>
    <w:rsid w:val="00D716C7"/>
    <w:rsid w:val="00D7409F"/>
    <w:rsid w:val="00D7489E"/>
    <w:rsid w:val="00D75FBF"/>
    <w:rsid w:val="00D839E5"/>
    <w:rsid w:val="00D85A9F"/>
    <w:rsid w:val="00D8617E"/>
    <w:rsid w:val="00D8730C"/>
    <w:rsid w:val="00D90922"/>
    <w:rsid w:val="00D920ED"/>
    <w:rsid w:val="00D93295"/>
    <w:rsid w:val="00D945DE"/>
    <w:rsid w:val="00D94FAA"/>
    <w:rsid w:val="00D96E1C"/>
    <w:rsid w:val="00DA288C"/>
    <w:rsid w:val="00DA2CB5"/>
    <w:rsid w:val="00DA59AD"/>
    <w:rsid w:val="00DA7A9D"/>
    <w:rsid w:val="00DB74DA"/>
    <w:rsid w:val="00DC1D72"/>
    <w:rsid w:val="00DC3117"/>
    <w:rsid w:val="00DC7E3A"/>
    <w:rsid w:val="00DD1736"/>
    <w:rsid w:val="00DD31EC"/>
    <w:rsid w:val="00DD4CAC"/>
    <w:rsid w:val="00DE0D52"/>
    <w:rsid w:val="00DE39BD"/>
    <w:rsid w:val="00DE412B"/>
    <w:rsid w:val="00DE4BDF"/>
    <w:rsid w:val="00DF0C5C"/>
    <w:rsid w:val="00DF12C6"/>
    <w:rsid w:val="00DF29D3"/>
    <w:rsid w:val="00DF3FCA"/>
    <w:rsid w:val="00DF4D21"/>
    <w:rsid w:val="00DF5A79"/>
    <w:rsid w:val="00E029A0"/>
    <w:rsid w:val="00E03DF2"/>
    <w:rsid w:val="00E06405"/>
    <w:rsid w:val="00E12E78"/>
    <w:rsid w:val="00E15E25"/>
    <w:rsid w:val="00E17CC3"/>
    <w:rsid w:val="00E24DA1"/>
    <w:rsid w:val="00E2511D"/>
    <w:rsid w:val="00E2634C"/>
    <w:rsid w:val="00E26531"/>
    <w:rsid w:val="00E42C88"/>
    <w:rsid w:val="00E44D12"/>
    <w:rsid w:val="00E53857"/>
    <w:rsid w:val="00E54ABF"/>
    <w:rsid w:val="00E560AB"/>
    <w:rsid w:val="00E64FE6"/>
    <w:rsid w:val="00E72271"/>
    <w:rsid w:val="00E76CFB"/>
    <w:rsid w:val="00E7736D"/>
    <w:rsid w:val="00E859BD"/>
    <w:rsid w:val="00E86746"/>
    <w:rsid w:val="00E928C2"/>
    <w:rsid w:val="00E934B4"/>
    <w:rsid w:val="00E94D67"/>
    <w:rsid w:val="00E94FC9"/>
    <w:rsid w:val="00E9673E"/>
    <w:rsid w:val="00E96EC3"/>
    <w:rsid w:val="00EA6106"/>
    <w:rsid w:val="00EB3A91"/>
    <w:rsid w:val="00EC17D2"/>
    <w:rsid w:val="00EC4FDC"/>
    <w:rsid w:val="00ED0C65"/>
    <w:rsid w:val="00EE41BF"/>
    <w:rsid w:val="00EE42BE"/>
    <w:rsid w:val="00EE4E97"/>
    <w:rsid w:val="00EE7CA0"/>
    <w:rsid w:val="00EF3EAF"/>
    <w:rsid w:val="00EF591D"/>
    <w:rsid w:val="00F019C8"/>
    <w:rsid w:val="00F02867"/>
    <w:rsid w:val="00F10B4A"/>
    <w:rsid w:val="00F135D2"/>
    <w:rsid w:val="00F13789"/>
    <w:rsid w:val="00F15F10"/>
    <w:rsid w:val="00F16F6F"/>
    <w:rsid w:val="00F21B24"/>
    <w:rsid w:val="00F31085"/>
    <w:rsid w:val="00F34DDD"/>
    <w:rsid w:val="00F401B5"/>
    <w:rsid w:val="00F41588"/>
    <w:rsid w:val="00F44E3F"/>
    <w:rsid w:val="00F45D3A"/>
    <w:rsid w:val="00F54233"/>
    <w:rsid w:val="00F5607A"/>
    <w:rsid w:val="00F65E82"/>
    <w:rsid w:val="00F743E2"/>
    <w:rsid w:val="00F74F3E"/>
    <w:rsid w:val="00F76EFB"/>
    <w:rsid w:val="00F802F2"/>
    <w:rsid w:val="00F869B5"/>
    <w:rsid w:val="00FA0548"/>
    <w:rsid w:val="00FA05CC"/>
    <w:rsid w:val="00FA1A21"/>
    <w:rsid w:val="00FA4CA0"/>
    <w:rsid w:val="00FA5126"/>
    <w:rsid w:val="00FA59AA"/>
    <w:rsid w:val="00FB0C73"/>
    <w:rsid w:val="00FB1120"/>
    <w:rsid w:val="00FB19D0"/>
    <w:rsid w:val="00FB1CF2"/>
    <w:rsid w:val="00FB57A1"/>
    <w:rsid w:val="00FC42BD"/>
    <w:rsid w:val="00FC6CA3"/>
    <w:rsid w:val="00FC6F95"/>
    <w:rsid w:val="00FD5168"/>
    <w:rsid w:val="00FD6E2F"/>
    <w:rsid w:val="00FE2AA8"/>
    <w:rsid w:val="00FE2AAC"/>
    <w:rsid w:val="00FE2AC7"/>
    <w:rsid w:val="00FE6960"/>
    <w:rsid w:val="00FF529C"/>
    <w:rsid w:val="00FF5D87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18CDE2-9ECF-4622-A653-5695923D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rsid w:val="00F10B4A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rsid w:val="00F10B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10B4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D08C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D34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4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FB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2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23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B6041-4023-4B1D-B52A-1F2C01989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Wurtz, Dr. Keith A</dc:creator>
  <cp:lastModifiedBy>Leon, Mary Colleen</cp:lastModifiedBy>
  <cp:revision>2</cp:revision>
  <cp:lastPrinted>2014-04-29T15:38:00Z</cp:lastPrinted>
  <dcterms:created xsi:type="dcterms:W3CDTF">2016-09-15T20:34:00Z</dcterms:created>
  <dcterms:modified xsi:type="dcterms:W3CDTF">2016-09-15T20:34:00Z</dcterms:modified>
</cp:coreProperties>
</file>