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980"/>
        <w:gridCol w:w="5580"/>
      </w:tblGrid>
      <w:tr w:rsidR="00360A0D" w14:paraId="0778A290" w14:textId="77777777" w:rsidTr="13D8F3B7">
        <w:tc>
          <w:tcPr>
            <w:tcW w:w="4878" w:type="dxa"/>
            <w:gridSpan w:val="2"/>
            <w:shd w:val="clear" w:color="auto" w:fill="FFFFFF" w:themeFill="background1"/>
          </w:tcPr>
          <w:p w14:paraId="0778A289" w14:textId="46CAAD73" w:rsidR="00360A0D" w:rsidRDefault="00E42FE5">
            <w:pPr>
              <w:pStyle w:val="Standard1"/>
              <w:rPr>
                <w:rFonts w:ascii="Tahoma" w:hAnsi="Tahoma"/>
                <w:b/>
                <w:sz w:val="40"/>
              </w:rPr>
            </w:pPr>
            <w:r>
              <w:rPr>
                <w:rFonts w:ascii="Tahoma" w:hAnsi="Tahoma"/>
                <w:b/>
                <w:sz w:val="40"/>
              </w:rPr>
              <w:t>TESS</w:t>
            </w:r>
            <w:r w:rsidR="00C55560">
              <w:rPr>
                <w:rFonts w:ascii="Tahoma" w:hAnsi="Tahoma"/>
                <w:b/>
                <w:sz w:val="40"/>
              </w:rPr>
              <w:t xml:space="preserve"> </w:t>
            </w:r>
            <w:r w:rsidR="007416E2">
              <w:rPr>
                <w:rFonts w:ascii="Tahoma" w:hAnsi="Tahoma"/>
                <w:b/>
                <w:sz w:val="40"/>
              </w:rPr>
              <w:t xml:space="preserve">Technical Committee </w:t>
            </w:r>
            <w:r w:rsidR="00C55560">
              <w:rPr>
                <w:rFonts w:ascii="Tahoma" w:hAnsi="Tahoma"/>
                <w:b/>
                <w:sz w:val="40"/>
              </w:rPr>
              <w:t xml:space="preserve">Meeting </w:t>
            </w:r>
          </w:p>
          <w:p w14:paraId="65C7C208" w14:textId="2B028F64" w:rsidR="000304EF" w:rsidRDefault="000304EF">
            <w:pPr>
              <w:pStyle w:val="Standard1"/>
              <w:rPr>
                <w:rFonts w:ascii="Tahoma" w:hAnsi="Tahoma"/>
                <w:b/>
                <w:sz w:val="40"/>
              </w:rPr>
            </w:pPr>
            <w:r>
              <w:rPr>
                <w:rFonts w:ascii="Tahoma" w:hAnsi="Tahoma"/>
                <w:b/>
                <w:sz w:val="40"/>
              </w:rPr>
              <w:t xml:space="preserve">Attendees: </w:t>
            </w:r>
            <w:r>
              <w:rPr>
                <w:rFonts w:ascii="Tahoma" w:hAnsi="Tahoma"/>
                <w:b/>
                <w:sz w:val="24"/>
                <w:szCs w:val="24"/>
              </w:rPr>
              <w:t>Jeremy Sims, Wayne Bogh, Rick Hrdlicka, Arlene Mcgowen, Andy Chang</w:t>
            </w:r>
            <w:bookmarkStart w:id="0" w:name="_GoBack"/>
            <w:bookmarkEnd w:id="0"/>
          </w:p>
          <w:p w14:paraId="0778A28A" w14:textId="77777777" w:rsidR="00CE2C5D" w:rsidRPr="00C55560" w:rsidRDefault="00CE2C5D" w:rsidP="007416E2">
            <w:pPr>
              <w:pStyle w:val="Standard1"/>
              <w:tabs>
                <w:tab w:val="left" w:pos="2160"/>
                <w:tab w:val="left" w:pos="2610"/>
              </w:tabs>
              <w:rPr>
                <w:rFonts w:ascii="Tahoma" w:hAnsi="Tahoma"/>
              </w:rPr>
            </w:pPr>
          </w:p>
        </w:tc>
        <w:tc>
          <w:tcPr>
            <w:tcW w:w="5580" w:type="dxa"/>
            <w:shd w:val="clear" w:color="auto" w:fill="FFFFFF" w:themeFill="background1"/>
          </w:tcPr>
          <w:p w14:paraId="0778A28B" w14:textId="795EEEE5" w:rsidR="00360A0D" w:rsidRDefault="00312BE8">
            <w:pPr>
              <w:pStyle w:val="Standard1"/>
              <w:spacing w:before="0" w:after="0"/>
              <w:rPr>
                <w:rFonts w:ascii="Tahoma" w:hAnsi="Tahoma"/>
                <w:b/>
                <w:sz w:val="32"/>
              </w:rPr>
            </w:pPr>
            <w:r>
              <w:rPr>
                <w:rFonts w:ascii="Tahoma" w:hAnsi="Tahoma"/>
                <w:b/>
                <w:sz w:val="24"/>
              </w:rPr>
              <w:t>September 18</w:t>
            </w:r>
            <w:r w:rsidR="008D7F6A">
              <w:rPr>
                <w:rFonts w:ascii="Tahoma" w:hAnsi="Tahoma"/>
                <w:b/>
                <w:sz w:val="24"/>
              </w:rPr>
              <w:t>, 201</w:t>
            </w:r>
            <w:r>
              <w:rPr>
                <w:rFonts w:ascii="Tahoma" w:hAnsi="Tahoma"/>
                <w:b/>
                <w:sz w:val="24"/>
              </w:rPr>
              <w:t>5</w:t>
            </w:r>
          </w:p>
          <w:p w14:paraId="0778A28C" w14:textId="583BDAE4" w:rsidR="00C0784D" w:rsidRDefault="00A63F1A">
            <w:pPr>
              <w:pStyle w:val="Standard1"/>
              <w:spacing w:before="0" w:after="0"/>
              <w:rPr>
                <w:rFonts w:ascii="Tahoma" w:hAnsi="Tahoma"/>
                <w:b/>
                <w:sz w:val="40"/>
              </w:rPr>
            </w:pPr>
            <w:r>
              <w:rPr>
                <w:rFonts w:ascii="Tahoma" w:hAnsi="Tahoma"/>
                <w:b/>
                <w:sz w:val="32"/>
              </w:rPr>
              <w:t>Minutes</w:t>
            </w:r>
          </w:p>
          <w:p w14:paraId="0778A28D" w14:textId="3CC4E862" w:rsidR="00360A0D" w:rsidRDefault="00312BE8">
            <w:pPr>
              <w:pStyle w:val="Standard1"/>
              <w:spacing w:before="0" w:after="0"/>
              <w:rPr>
                <w:rFonts w:ascii="Tahoma" w:hAnsi="Tahoma"/>
                <w:b/>
                <w:sz w:val="24"/>
              </w:rPr>
            </w:pPr>
            <w:r>
              <w:rPr>
                <w:rFonts w:ascii="Tahoma" w:hAnsi="Tahoma"/>
                <w:b/>
                <w:sz w:val="24"/>
              </w:rPr>
              <w:t>9</w:t>
            </w:r>
            <w:r w:rsidR="00360A0D">
              <w:rPr>
                <w:rFonts w:ascii="Tahoma" w:hAnsi="Tahoma"/>
                <w:b/>
                <w:sz w:val="24"/>
              </w:rPr>
              <w:t>:</w:t>
            </w:r>
            <w:r w:rsidR="00F854E6">
              <w:rPr>
                <w:rFonts w:ascii="Tahoma" w:hAnsi="Tahoma"/>
                <w:b/>
                <w:sz w:val="24"/>
              </w:rPr>
              <w:t>0</w:t>
            </w:r>
            <w:r w:rsidR="00360A0D">
              <w:rPr>
                <w:rFonts w:ascii="Tahoma" w:hAnsi="Tahoma"/>
                <w:b/>
                <w:sz w:val="24"/>
              </w:rPr>
              <w:t xml:space="preserve">0 </w:t>
            </w:r>
            <w:r w:rsidR="00E42FE5">
              <w:rPr>
                <w:rFonts w:ascii="Tahoma" w:hAnsi="Tahoma"/>
                <w:b/>
                <w:sz w:val="24"/>
              </w:rPr>
              <w:t>p</w:t>
            </w:r>
            <w:r w:rsidR="00360A0D">
              <w:rPr>
                <w:rFonts w:ascii="Tahoma" w:hAnsi="Tahoma"/>
                <w:b/>
                <w:sz w:val="24"/>
              </w:rPr>
              <w:t xml:space="preserve">.m. – </w:t>
            </w:r>
            <w:r>
              <w:rPr>
                <w:rFonts w:ascii="Tahoma" w:hAnsi="Tahoma"/>
                <w:b/>
                <w:sz w:val="24"/>
              </w:rPr>
              <w:t>10</w:t>
            </w:r>
            <w:r w:rsidR="00C55560">
              <w:rPr>
                <w:rFonts w:ascii="Tahoma" w:hAnsi="Tahoma"/>
                <w:b/>
                <w:sz w:val="24"/>
              </w:rPr>
              <w:t>:</w:t>
            </w:r>
            <w:r w:rsidR="00602DEB">
              <w:rPr>
                <w:rFonts w:ascii="Tahoma" w:hAnsi="Tahoma"/>
                <w:b/>
                <w:sz w:val="24"/>
              </w:rPr>
              <w:t>0</w:t>
            </w:r>
            <w:r w:rsidR="00C55560">
              <w:rPr>
                <w:rFonts w:ascii="Tahoma" w:hAnsi="Tahoma"/>
                <w:b/>
                <w:sz w:val="24"/>
              </w:rPr>
              <w:t>0</w:t>
            </w:r>
            <w:r w:rsidR="00360A0D">
              <w:rPr>
                <w:rFonts w:ascii="Tahoma" w:hAnsi="Tahoma"/>
                <w:b/>
                <w:sz w:val="24"/>
              </w:rPr>
              <w:t xml:space="preserve"> </w:t>
            </w:r>
            <w:r w:rsidR="00E42FE5">
              <w:rPr>
                <w:rFonts w:ascii="Tahoma" w:hAnsi="Tahoma"/>
                <w:b/>
                <w:sz w:val="24"/>
              </w:rPr>
              <w:t>p</w:t>
            </w:r>
            <w:r w:rsidR="00360A0D">
              <w:rPr>
                <w:rFonts w:ascii="Tahoma" w:hAnsi="Tahoma"/>
                <w:b/>
                <w:sz w:val="24"/>
              </w:rPr>
              <w:t>.m.</w:t>
            </w:r>
          </w:p>
          <w:p w14:paraId="0778A28E" w14:textId="1E41D070" w:rsidR="008B786B" w:rsidRDefault="00C06204">
            <w:pPr>
              <w:pStyle w:val="Standard1"/>
              <w:spacing w:before="0" w:after="0"/>
              <w:rPr>
                <w:rFonts w:ascii="Tahoma" w:hAnsi="Tahoma"/>
                <w:b/>
                <w:sz w:val="24"/>
              </w:rPr>
            </w:pPr>
            <w:r>
              <w:rPr>
                <w:rFonts w:ascii="Tahoma" w:hAnsi="Tahoma"/>
                <w:b/>
                <w:sz w:val="24"/>
              </w:rPr>
              <w:t>TESS Conference Room 3</w:t>
            </w:r>
          </w:p>
          <w:p w14:paraId="0778A28F" w14:textId="265DD502" w:rsidR="008B786B" w:rsidRPr="008B786B" w:rsidRDefault="008B786B">
            <w:pPr>
              <w:pStyle w:val="Standard1"/>
              <w:spacing w:before="0" w:after="0"/>
              <w:rPr>
                <w:rFonts w:ascii="Tahoma" w:hAnsi="Tahoma"/>
                <w:sz w:val="24"/>
              </w:rPr>
            </w:pPr>
          </w:p>
        </w:tc>
      </w:tr>
      <w:tr w:rsidR="00B54925" w14:paraId="0778A293" w14:textId="77777777" w:rsidTr="13D8F3B7">
        <w:trPr>
          <w:cantSplit/>
          <w:trHeight w:val="288"/>
        </w:trPr>
        <w:tc>
          <w:tcPr>
            <w:tcW w:w="2898" w:type="dxa"/>
            <w:shd w:val="clear" w:color="auto" w:fill="FFFFFF" w:themeFill="background1"/>
          </w:tcPr>
          <w:p w14:paraId="0778A291" w14:textId="77777777" w:rsidR="00B54925" w:rsidRDefault="00B54925">
            <w:pPr>
              <w:pStyle w:val="Standard1"/>
              <w:jc w:val="center"/>
              <w:rPr>
                <w:rFonts w:ascii="Tahoma" w:hAnsi="Tahoma"/>
                <w:b/>
                <w:sz w:val="16"/>
              </w:rPr>
            </w:pPr>
            <w:r>
              <w:rPr>
                <w:rFonts w:ascii="Tahoma" w:hAnsi="Tahoma"/>
                <w:b/>
                <w:sz w:val="16"/>
              </w:rPr>
              <w:t>TOPIC</w:t>
            </w:r>
          </w:p>
        </w:tc>
        <w:tc>
          <w:tcPr>
            <w:tcW w:w="7560" w:type="dxa"/>
            <w:gridSpan w:val="2"/>
            <w:shd w:val="clear" w:color="auto" w:fill="FFFFFF" w:themeFill="background1"/>
          </w:tcPr>
          <w:p w14:paraId="0778A292" w14:textId="77777777" w:rsidR="00B54925" w:rsidRDefault="00B54925">
            <w:pPr>
              <w:pStyle w:val="Standard1"/>
              <w:jc w:val="center"/>
              <w:rPr>
                <w:rFonts w:ascii="Tahoma" w:hAnsi="Tahoma"/>
                <w:b/>
                <w:sz w:val="16"/>
              </w:rPr>
            </w:pPr>
            <w:r>
              <w:rPr>
                <w:rFonts w:ascii="Tahoma" w:hAnsi="Tahoma"/>
                <w:b/>
                <w:sz w:val="16"/>
              </w:rPr>
              <w:t>DISCUSSION</w:t>
            </w:r>
          </w:p>
        </w:tc>
      </w:tr>
      <w:tr w:rsidR="00A12227" w14:paraId="0778A2A2" w14:textId="77777777" w:rsidTr="13D8F3B7">
        <w:trPr>
          <w:cantSplit/>
          <w:trHeight w:val="381"/>
        </w:trPr>
        <w:tc>
          <w:tcPr>
            <w:tcW w:w="2898" w:type="dxa"/>
            <w:shd w:val="clear" w:color="auto" w:fill="FFFFFF" w:themeFill="background1"/>
          </w:tcPr>
          <w:p w14:paraId="0778A294" w14:textId="13D8F3B7" w:rsidR="00A12227" w:rsidRPr="002712F9" w:rsidRDefault="13D8F3B7">
            <w:pPr>
              <w:rPr>
                <w:sz w:val="24"/>
                <w:szCs w:val="24"/>
              </w:rPr>
            </w:pPr>
            <w:r w:rsidRPr="002712F9">
              <w:rPr>
                <w:sz w:val="24"/>
                <w:szCs w:val="24"/>
              </w:rPr>
              <w:t>Review Committee Guidelines, Elect Chair.</w:t>
            </w:r>
          </w:p>
        </w:tc>
        <w:tc>
          <w:tcPr>
            <w:tcW w:w="7560" w:type="dxa"/>
            <w:gridSpan w:val="2"/>
            <w:shd w:val="clear" w:color="auto" w:fill="FFFFFF" w:themeFill="background1"/>
          </w:tcPr>
          <w:p w14:paraId="71B3574D" w14:textId="0F4DB806" w:rsidR="13D8F3B7" w:rsidRDefault="13D8F3B7" w:rsidP="13D8F3B7"/>
          <w:p w14:paraId="0778A297" w14:textId="4CF5D612" w:rsidR="006719C9" w:rsidRDefault="002712F9" w:rsidP="008B786B">
            <w:pPr>
              <w:contextualSpacing/>
              <w:rPr>
                <w:sz w:val="24"/>
                <w:szCs w:val="24"/>
              </w:rPr>
            </w:pPr>
            <w:r>
              <w:rPr>
                <w:sz w:val="24"/>
                <w:szCs w:val="24"/>
              </w:rPr>
              <w:t>Committee guidelines reviewed and Osman elected as Chair</w:t>
            </w:r>
          </w:p>
          <w:p w14:paraId="0778A298" w14:textId="77777777" w:rsidR="006719C9" w:rsidRDefault="006719C9" w:rsidP="008B786B">
            <w:pPr>
              <w:contextualSpacing/>
              <w:rPr>
                <w:sz w:val="24"/>
                <w:szCs w:val="24"/>
              </w:rPr>
            </w:pPr>
          </w:p>
          <w:p w14:paraId="0778A299" w14:textId="77777777" w:rsidR="006719C9" w:rsidRDefault="006719C9" w:rsidP="008B786B">
            <w:pPr>
              <w:contextualSpacing/>
              <w:rPr>
                <w:sz w:val="24"/>
                <w:szCs w:val="24"/>
              </w:rPr>
            </w:pPr>
          </w:p>
          <w:p w14:paraId="0778A29A" w14:textId="77777777" w:rsidR="006719C9" w:rsidRDefault="006719C9" w:rsidP="008B786B">
            <w:pPr>
              <w:contextualSpacing/>
              <w:rPr>
                <w:sz w:val="24"/>
                <w:szCs w:val="24"/>
              </w:rPr>
            </w:pPr>
          </w:p>
          <w:p w14:paraId="0778A29B" w14:textId="77777777" w:rsidR="006719C9" w:rsidRDefault="006719C9" w:rsidP="008B786B">
            <w:pPr>
              <w:contextualSpacing/>
              <w:rPr>
                <w:sz w:val="24"/>
                <w:szCs w:val="24"/>
              </w:rPr>
            </w:pPr>
          </w:p>
          <w:p w14:paraId="0778A29C" w14:textId="77777777" w:rsidR="006719C9" w:rsidRDefault="006719C9" w:rsidP="008B786B">
            <w:pPr>
              <w:contextualSpacing/>
              <w:rPr>
                <w:sz w:val="24"/>
                <w:szCs w:val="24"/>
              </w:rPr>
            </w:pPr>
          </w:p>
          <w:p w14:paraId="0778A29D" w14:textId="77777777" w:rsidR="006719C9" w:rsidRDefault="006719C9" w:rsidP="008B786B">
            <w:pPr>
              <w:contextualSpacing/>
              <w:rPr>
                <w:sz w:val="24"/>
                <w:szCs w:val="24"/>
              </w:rPr>
            </w:pPr>
          </w:p>
          <w:p w14:paraId="0778A29E" w14:textId="77777777" w:rsidR="006719C9" w:rsidRDefault="006719C9" w:rsidP="008B786B">
            <w:pPr>
              <w:contextualSpacing/>
              <w:rPr>
                <w:sz w:val="24"/>
                <w:szCs w:val="24"/>
              </w:rPr>
            </w:pPr>
          </w:p>
          <w:p w14:paraId="0778A29F" w14:textId="77777777" w:rsidR="006719C9" w:rsidRDefault="006719C9" w:rsidP="008B786B">
            <w:pPr>
              <w:contextualSpacing/>
              <w:rPr>
                <w:sz w:val="24"/>
                <w:szCs w:val="24"/>
              </w:rPr>
            </w:pPr>
          </w:p>
          <w:p w14:paraId="0778A2A0" w14:textId="77777777" w:rsidR="006719C9" w:rsidRDefault="006719C9" w:rsidP="008B786B">
            <w:pPr>
              <w:contextualSpacing/>
              <w:rPr>
                <w:sz w:val="24"/>
                <w:szCs w:val="24"/>
              </w:rPr>
            </w:pPr>
          </w:p>
          <w:p w14:paraId="0778A2A1" w14:textId="77777777" w:rsidR="006719C9" w:rsidRPr="008B786B" w:rsidRDefault="006719C9" w:rsidP="008B786B">
            <w:pPr>
              <w:contextualSpacing/>
              <w:rPr>
                <w:sz w:val="24"/>
                <w:szCs w:val="24"/>
              </w:rPr>
            </w:pPr>
          </w:p>
        </w:tc>
      </w:tr>
      <w:tr w:rsidR="00B54925" w14:paraId="0778A2BA" w14:textId="77777777" w:rsidTr="13D8F3B7">
        <w:trPr>
          <w:cantSplit/>
          <w:trHeight w:val="723"/>
        </w:trPr>
        <w:tc>
          <w:tcPr>
            <w:tcW w:w="2898" w:type="dxa"/>
            <w:shd w:val="clear" w:color="auto" w:fill="FFFFFF" w:themeFill="background1"/>
          </w:tcPr>
          <w:p w14:paraId="0778A2A3" w14:textId="77777777" w:rsidR="00B54925" w:rsidRPr="002712F9" w:rsidRDefault="009C6A1D">
            <w:pPr>
              <w:rPr>
                <w:sz w:val="24"/>
                <w:szCs w:val="24"/>
              </w:rPr>
            </w:pPr>
            <w:r w:rsidRPr="002712F9">
              <w:rPr>
                <w:sz w:val="24"/>
                <w:szCs w:val="24"/>
              </w:rPr>
              <w:t>Re-evaluation</w:t>
            </w:r>
            <w:r w:rsidR="0077012D" w:rsidRPr="002712F9">
              <w:rPr>
                <w:sz w:val="24"/>
                <w:szCs w:val="24"/>
              </w:rPr>
              <w:t xml:space="preserve"> of Committee Charge</w:t>
            </w:r>
          </w:p>
        </w:tc>
        <w:tc>
          <w:tcPr>
            <w:tcW w:w="7560" w:type="dxa"/>
            <w:gridSpan w:val="2"/>
            <w:shd w:val="clear" w:color="auto" w:fill="FFFFFF" w:themeFill="background1"/>
          </w:tcPr>
          <w:p w14:paraId="0778A2A4" w14:textId="77777777" w:rsidR="00E37DF4" w:rsidRDefault="003B7CC1" w:rsidP="003B7CC1">
            <w:pPr>
              <w:rPr>
                <w:sz w:val="16"/>
                <w:szCs w:val="16"/>
              </w:rPr>
            </w:pPr>
            <w:r>
              <w:rPr>
                <w:sz w:val="16"/>
                <w:szCs w:val="16"/>
              </w:rPr>
              <w:t xml:space="preserve">      </w:t>
            </w:r>
          </w:p>
          <w:p w14:paraId="0778A2A5" w14:textId="5854F318" w:rsidR="003B7CC1" w:rsidRPr="002712F9" w:rsidRDefault="002712F9" w:rsidP="003B7CC1">
            <w:pPr>
              <w:rPr>
                <w:sz w:val="24"/>
                <w:szCs w:val="24"/>
              </w:rPr>
            </w:pPr>
            <w:r w:rsidRPr="002712F9">
              <w:rPr>
                <w:sz w:val="24"/>
                <w:szCs w:val="24"/>
              </w:rPr>
              <w:t>The committee charged was agreed to as follows:</w:t>
            </w:r>
          </w:p>
          <w:p w14:paraId="40C860A5" w14:textId="77777777" w:rsidR="002712F9" w:rsidRPr="002712F9" w:rsidRDefault="002712F9" w:rsidP="003B7CC1">
            <w:pPr>
              <w:rPr>
                <w:sz w:val="24"/>
                <w:szCs w:val="24"/>
              </w:rPr>
            </w:pPr>
          </w:p>
          <w:p w14:paraId="0778A2A7" w14:textId="77777777" w:rsidR="003B7CC1" w:rsidRPr="002712F9" w:rsidRDefault="003B7CC1" w:rsidP="003B7CC1">
            <w:pPr>
              <w:rPr>
                <w:sz w:val="24"/>
                <w:szCs w:val="24"/>
              </w:rPr>
            </w:pPr>
          </w:p>
          <w:p w14:paraId="5758B049" w14:textId="77777777" w:rsidR="002712F9" w:rsidRPr="002712F9" w:rsidRDefault="002712F9" w:rsidP="002712F9">
            <w:pPr>
              <w:pStyle w:val="ListParagraph"/>
              <w:numPr>
                <w:ilvl w:val="0"/>
                <w:numId w:val="34"/>
              </w:numPr>
              <w:spacing w:after="200" w:line="276" w:lineRule="auto"/>
              <w:contextualSpacing/>
              <w:rPr>
                <w:rFonts w:ascii="Times New Roman" w:hAnsi="Times New Roman"/>
                <w:sz w:val="24"/>
                <w:szCs w:val="24"/>
              </w:rPr>
            </w:pPr>
            <w:r w:rsidRPr="002712F9">
              <w:rPr>
                <w:rFonts w:ascii="Times New Roman" w:hAnsi="Times New Roman"/>
                <w:sz w:val="24"/>
                <w:szCs w:val="24"/>
              </w:rPr>
              <w:t>Develop hardware and software standards for core infrastructure.</w:t>
            </w:r>
          </w:p>
          <w:p w14:paraId="006FB917" w14:textId="77777777" w:rsidR="002712F9" w:rsidRPr="002712F9" w:rsidRDefault="002712F9" w:rsidP="002712F9">
            <w:pPr>
              <w:pStyle w:val="ListParagraph"/>
              <w:numPr>
                <w:ilvl w:val="0"/>
                <w:numId w:val="34"/>
              </w:numPr>
              <w:spacing w:after="200" w:line="276" w:lineRule="auto"/>
              <w:contextualSpacing/>
              <w:rPr>
                <w:rFonts w:ascii="Times New Roman" w:hAnsi="Times New Roman"/>
                <w:sz w:val="24"/>
                <w:szCs w:val="24"/>
              </w:rPr>
            </w:pPr>
            <w:r w:rsidRPr="002712F9">
              <w:rPr>
                <w:rFonts w:ascii="Times New Roman" w:hAnsi="Times New Roman"/>
                <w:sz w:val="24"/>
                <w:szCs w:val="24"/>
              </w:rPr>
              <w:t>Design a core infrastructure road map inclusive of replacement cycle, utilizing a TCO approach.</w:t>
            </w:r>
          </w:p>
          <w:p w14:paraId="591C4F4B" w14:textId="77777777" w:rsidR="002712F9" w:rsidRPr="002712F9" w:rsidRDefault="002712F9" w:rsidP="002712F9">
            <w:pPr>
              <w:pStyle w:val="ListParagraph"/>
              <w:numPr>
                <w:ilvl w:val="0"/>
                <w:numId w:val="34"/>
              </w:numPr>
              <w:spacing w:after="200" w:line="276" w:lineRule="auto"/>
              <w:contextualSpacing/>
              <w:rPr>
                <w:rFonts w:ascii="Times New Roman" w:hAnsi="Times New Roman"/>
                <w:sz w:val="24"/>
                <w:szCs w:val="24"/>
              </w:rPr>
            </w:pPr>
            <w:r w:rsidRPr="002712F9">
              <w:rPr>
                <w:rFonts w:ascii="Times New Roman" w:hAnsi="Times New Roman"/>
                <w:sz w:val="24"/>
                <w:szCs w:val="24"/>
              </w:rPr>
              <w:t>Prioritize projects to ensure organizational and strategic goals are met.</w:t>
            </w:r>
          </w:p>
          <w:p w14:paraId="2E1AC2F8" w14:textId="77777777" w:rsidR="002712F9" w:rsidRPr="002712F9" w:rsidRDefault="002712F9" w:rsidP="002712F9">
            <w:pPr>
              <w:pStyle w:val="ListParagraph"/>
              <w:numPr>
                <w:ilvl w:val="0"/>
                <w:numId w:val="34"/>
              </w:numPr>
              <w:spacing w:after="200" w:line="276" w:lineRule="auto"/>
              <w:contextualSpacing/>
              <w:rPr>
                <w:rFonts w:ascii="Times New Roman" w:hAnsi="Times New Roman"/>
                <w:sz w:val="24"/>
                <w:szCs w:val="24"/>
              </w:rPr>
            </w:pPr>
            <w:r w:rsidRPr="002712F9">
              <w:rPr>
                <w:rFonts w:ascii="Times New Roman" w:hAnsi="Times New Roman"/>
                <w:sz w:val="24"/>
                <w:szCs w:val="24"/>
              </w:rPr>
              <w:t>Purpose, develop and review new technology infrastructure standards.</w:t>
            </w:r>
          </w:p>
          <w:p w14:paraId="53B6776A" w14:textId="77777777" w:rsidR="002712F9" w:rsidRPr="002712F9" w:rsidRDefault="002712F9" w:rsidP="002712F9">
            <w:pPr>
              <w:pStyle w:val="ListParagraph"/>
              <w:numPr>
                <w:ilvl w:val="0"/>
                <w:numId w:val="34"/>
              </w:numPr>
              <w:rPr>
                <w:rFonts w:ascii="Times New Roman" w:hAnsi="Times New Roman"/>
                <w:sz w:val="24"/>
                <w:szCs w:val="24"/>
              </w:rPr>
            </w:pPr>
            <w:r w:rsidRPr="002712F9">
              <w:rPr>
                <w:rFonts w:ascii="Times New Roman" w:hAnsi="Times New Roman"/>
                <w:sz w:val="24"/>
                <w:szCs w:val="24"/>
              </w:rPr>
              <w:t>Recommend policy and procedures to TESS Executive Committee</w:t>
            </w:r>
          </w:p>
          <w:p w14:paraId="1A0FF6C0" w14:textId="77777777" w:rsidR="002712F9" w:rsidRPr="002712F9" w:rsidRDefault="002712F9" w:rsidP="002712F9">
            <w:pPr>
              <w:pStyle w:val="ListParagraph"/>
              <w:numPr>
                <w:ilvl w:val="0"/>
                <w:numId w:val="34"/>
              </w:numPr>
              <w:rPr>
                <w:rFonts w:ascii="Times New Roman" w:hAnsi="Times New Roman"/>
                <w:sz w:val="24"/>
                <w:szCs w:val="24"/>
              </w:rPr>
            </w:pPr>
            <w:r w:rsidRPr="002712F9">
              <w:rPr>
                <w:rFonts w:ascii="Times New Roman" w:hAnsi="Times New Roman"/>
                <w:sz w:val="24"/>
                <w:szCs w:val="24"/>
              </w:rPr>
              <w:t>Develop and maintain a communication plan for the notification of all planned and unplanned events</w:t>
            </w:r>
          </w:p>
          <w:p w14:paraId="7179E409" w14:textId="77777777" w:rsidR="002712F9" w:rsidRPr="002712F9" w:rsidRDefault="002712F9" w:rsidP="002712F9">
            <w:pPr>
              <w:pStyle w:val="ListParagraph"/>
              <w:numPr>
                <w:ilvl w:val="0"/>
                <w:numId w:val="34"/>
              </w:numPr>
              <w:rPr>
                <w:rFonts w:ascii="Times New Roman" w:hAnsi="Times New Roman"/>
                <w:sz w:val="24"/>
                <w:szCs w:val="24"/>
              </w:rPr>
            </w:pPr>
            <w:r w:rsidRPr="002712F9">
              <w:rPr>
                <w:rFonts w:ascii="Times New Roman" w:hAnsi="Times New Roman"/>
                <w:sz w:val="24"/>
                <w:szCs w:val="24"/>
              </w:rPr>
              <w:t>Review and recommend SLA’s</w:t>
            </w:r>
          </w:p>
          <w:p w14:paraId="0778A2A8" w14:textId="77777777" w:rsidR="003B7CC1" w:rsidRPr="002712F9" w:rsidRDefault="003B7CC1" w:rsidP="003B7CC1">
            <w:pPr>
              <w:rPr>
                <w:sz w:val="24"/>
                <w:szCs w:val="24"/>
              </w:rPr>
            </w:pPr>
          </w:p>
          <w:p w14:paraId="78A11BA4" w14:textId="428898F2" w:rsidR="002712F9" w:rsidRPr="002712F9" w:rsidRDefault="002712F9" w:rsidP="003B7CC1">
            <w:pPr>
              <w:rPr>
                <w:sz w:val="24"/>
                <w:szCs w:val="24"/>
              </w:rPr>
            </w:pPr>
            <w:r w:rsidRPr="002712F9">
              <w:rPr>
                <w:sz w:val="24"/>
                <w:szCs w:val="24"/>
              </w:rPr>
              <w:t>Wayne motioned for approval and Rick seconded</w:t>
            </w:r>
          </w:p>
          <w:p w14:paraId="0778A2A9" w14:textId="77777777" w:rsidR="003B7CC1" w:rsidRDefault="003B7CC1" w:rsidP="003B7CC1">
            <w:pPr>
              <w:rPr>
                <w:sz w:val="16"/>
                <w:szCs w:val="16"/>
              </w:rPr>
            </w:pPr>
          </w:p>
          <w:p w14:paraId="0778A2AA" w14:textId="77777777" w:rsidR="003B7CC1" w:rsidRDefault="003B7CC1" w:rsidP="003B7CC1">
            <w:pPr>
              <w:rPr>
                <w:sz w:val="16"/>
                <w:szCs w:val="16"/>
              </w:rPr>
            </w:pPr>
          </w:p>
          <w:p w14:paraId="0778A2AB" w14:textId="77777777" w:rsidR="003B7CC1" w:rsidRDefault="003B7CC1" w:rsidP="003B7CC1">
            <w:pPr>
              <w:rPr>
                <w:sz w:val="16"/>
                <w:szCs w:val="16"/>
              </w:rPr>
            </w:pPr>
          </w:p>
          <w:p w14:paraId="0778A2AC" w14:textId="77777777" w:rsidR="003B7CC1" w:rsidRDefault="003B7CC1" w:rsidP="003B7CC1">
            <w:pPr>
              <w:rPr>
                <w:sz w:val="16"/>
                <w:szCs w:val="16"/>
              </w:rPr>
            </w:pPr>
          </w:p>
          <w:p w14:paraId="0778A2AD" w14:textId="77777777" w:rsidR="003B7CC1" w:rsidRDefault="003B7CC1" w:rsidP="003B7CC1">
            <w:pPr>
              <w:rPr>
                <w:sz w:val="16"/>
                <w:szCs w:val="16"/>
              </w:rPr>
            </w:pPr>
          </w:p>
          <w:p w14:paraId="0778A2AE" w14:textId="77777777" w:rsidR="003B7CC1" w:rsidRDefault="003B7CC1" w:rsidP="003B7CC1">
            <w:pPr>
              <w:rPr>
                <w:sz w:val="16"/>
                <w:szCs w:val="16"/>
              </w:rPr>
            </w:pPr>
          </w:p>
          <w:p w14:paraId="0778A2AF" w14:textId="77777777" w:rsidR="003B7CC1" w:rsidRDefault="003B7CC1" w:rsidP="003B7CC1">
            <w:pPr>
              <w:rPr>
                <w:sz w:val="16"/>
                <w:szCs w:val="16"/>
              </w:rPr>
            </w:pPr>
          </w:p>
          <w:p w14:paraId="0778A2B0" w14:textId="77777777" w:rsidR="003B7CC1" w:rsidRDefault="003B7CC1" w:rsidP="003B7CC1">
            <w:pPr>
              <w:rPr>
                <w:sz w:val="16"/>
                <w:szCs w:val="16"/>
              </w:rPr>
            </w:pPr>
          </w:p>
          <w:p w14:paraId="0778A2B1" w14:textId="77777777" w:rsidR="003B7CC1" w:rsidRDefault="003B7CC1" w:rsidP="003B7CC1">
            <w:pPr>
              <w:rPr>
                <w:sz w:val="16"/>
                <w:szCs w:val="16"/>
              </w:rPr>
            </w:pPr>
          </w:p>
          <w:p w14:paraId="0778A2B2" w14:textId="77777777" w:rsidR="003B7CC1" w:rsidRDefault="003B7CC1" w:rsidP="003B7CC1">
            <w:pPr>
              <w:rPr>
                <w:sz w:val="16"/>
                <w:szCs w:val="16"/>
              </w:rPr>
            </w:pPr>
          </w:p>
          <w:p w14:paraId="0778A2B3" w14:textId="77777777" w:rsidR="003B7CC1" w:rsidRDefault="003B7CC1" w:rsidP="003B7CC1">
            <w:pPr>
              <w:rPr>
                <w:sz w:val="16"/>
                <w:szCs w:val="16"/>
              </w:rPr>
            </w:pPr>
          </w:p>
          <w:p w14:paraId="0778A2B4" w14:textId="77777777" w:rsidR="003B7CC1" w:rsidRDefault="003B7CC1" w:rsidP="003B7CC1">
            <w:pPr>
              <w:rPr>
                <w:sz w:val="16"/>
                <w:szCs w:val="16"/>
              </w:rPr>
            </w:pPr>
          </w:p>
          <w:p w14:paraId="0778A2B5" w14:textId="77777777" w:rsidR="003B7CC1" w:rsidRDefault="003B7CC1" w:rsidP="003B7CC1">
            <w:pPr>
              <w:rPr>
                <w:sz w:val="16"/>
                <w:szCs w:val="16"/>
              </w:rPr>
            </w:pPr>
          </w:p>
          <w:p w14:paraId="0778A2B6" w14:textId="77777777" w:rsidR="003B7CC1" w:rsidRDefault="003B7CC1" w:rsidP="003B7CC1">
            <w:pPr>
              <w:rPr>
                <w:sz w:val="16"/>
                <w:szCs w:val="16"/>
              </w:rPr>
            </w:pPr>
          </w:p>
          <w:p w14:paraId="0778A2B7" w14:textId="77777777" w:rsidR="003B7CC1" w:rsidRDefault="003B7CC1" w:rsidP="003B7CC1">
            <w:pPr>
              <w:rPr>
                <w:sz w:val="16"/>
                <w:szCs w:val="16"/>
              </w:rPr>
            </w:pPr>
          </w:p>
          <w:p w14:paraId="0778A2B8" w14:textId="77777777" w:rsidR="003B7CC1" w:rsidRDefault="003B7CC1" w:rsidP="003B7CC1">
            <w:pPr>
              <w:rPr>
                <w:sz w:val="16"/>
                <w:szCs w:val="16"/>
              </w:rPr>
            </w:pPr>
          </w:p>
          <w:p w14:paraId="0778A2B9" w14:textId="77777777" w:rsidR="003B7CC1" w:rsidRPr="003B7CC1" w:rsidRDefault="003B7CC1" w:rsidP="003B7CC1">
            <w:pPr>
              <w:rPr>
                <w:sz w:val="16"/>
                <w:szCs w:val="16"/>
              </w:rPr>
            </w:pPr>
          </w:p>
        </w:tc>
      </w:tr>
      <w:tr w:rsidR="00CF42FB" w14:paraId="71DBF1AC" w14:textId="77777777" w:rsidTr="13D8F3B7">
        <w:trPr>
          <w:cantSplit/>
          <w:trHeight w:val="723"/>
        </w:trPr>
        <w:tc>
          <w:tcPr>
            <w:tcW w:w="2898" w:type="dxa"/>
            <w:shd w:val="clear" w:color="auto" w:fill="FFFFFF" w:themeFill="background1"/>
          </w:tcPr>
          <w:p w14:paraId="2F4B7DC8" w14:textId="62307534" w:rsidR="00CF42FB" w:rsidRPr="002712F9" w:rsidRDefault="00312BE8" w:rsidP="007416E2">
            <w:pPr>
              <w:rPr>
                <w:sz w:val="24"/>
                <w:szCs w:val="24"/>
              </w:rPr>
            </w:pPr>
            <w:r w:rsidRPr="002712F9">
              <w:rPr>
                <w:sz w:val="24"/>
                <w:szCs w:val="24"/>
              </w:rPr>
              <w:t>Office 365 Update</w:t>
            </w:r>
          </w:p>
        </w:tc>
        <w:tc>
          <w:tcPr>
            <w:tcW w:w="7560" w:type="dxa"/>
            <w:gridSpan w:val="2"/>
            <w:shd w:val="clear" w:color="auto" w:fill="FFFFFF" w:themeFill="background1"/>
          </w:tcPr>
          <w:p w14:paraId="7E2523D1" w14:textId="7643C537" w:rsidR="00CF42FB" w:rsidRPr="002712F9" w:rsidRDefault="002712F9" w:rsidP="00B159E4">
            <w:pPr>
              <w:rPr>
                <w:sz w:val="24"/>
                <w:szCs w:val="24"/>
              </w:rPr>
            </w:pPr>
            <w:r w:rsidRPr="002712F9">
              <w:rPr>
                <w:sz w:val="24"/>
                <w:szCs w:val="24"/>
              </w:rPr>
              <w:t>Jeremy explained the issue that students are having when logging into the Microsoft portal to download O365 ProPus. The issue should be resolved the following week.</w:t>
            </w:r>
          </w:p>
        </w:tc>
      </w:tr>
      <w:tr w:rsidR="003B7CC1" w14:paraId="0778A2C1" w14:textId="77777777" w:rsidTr="13D8F3B7">
        <w:trPr>
          <w:cantSplit/>
          <w:trHeight w:val="723"/>
        </w:trPr>
        <w:tc>
          <w:tcPr>
            <w:tcW w:w="2898" w:type="dxa"/>
            <w:shd w:val="clear" w:color="auto" w:fill="FFFFFF" w:themeFill="background1"/>
          </w:tcPr>
          <w:p w14:paraId="0778A2BB" w14:textId="77777777" w:rsidR="003B7CC1" w:rsidRPr="002712F9" w:rsidRDefault="003B7CC1" w:rsidP="007416E2">
            <w:pPr>
              <w:rPr>
                <w:sz w:val="24"/>
                <w:szCs w:val="24"/>
              </w:rPr>
            </w:pPr>
            <w:r w:rsidRPr="002712F9">
              <w:rPr>
                <w:sz w:val="24"/>
                <w:szCs w:val="24"/>
              </w:rPr>
              <w:t>Governance group technology issues\feedback</w:t>
            </w:r>
          </w:p>
        </w:tc>
        <w:tc>
          <w:tcPr>
            <w:tcW w:w="7560" w:type="dxa"/>
            <w:gridSpan w:val="2"/>
            <w:shd w:val="clear" w:color="auto" w:fill="FFFFFF" w:themeFill="background1"/>
          </w:tcPr>
          <w:p w14:paraId="0778A2BC" w14:textId="35C65E69" w:rsidR="003B7CC1" w:rsidRPr="002712F9" w:rsidRDefault="002712F9" w:rsidP="00B159E4">
            <w:pPr>
              <w:rPr>
                <w:sz w:val="24"/>
                <w:szCs w:val="24"/>
              </w:rPr>
            </w:pPr>
            <w:r w:rsidRPr="002712F9">
              <w:rPr>
                <w:sz w:val="24"/>
                <w:szCs w:val="24"/>
              </w:rPr>
              <w:t xml:space="preserve">Jeremy and Andy explained how we are looking into getting Colleague and all its associated applications hosted with Ellucian. This will alleviate any maintenance associated with Colleague hardware, operating systems and applications that would typically be done by SBCCD staff. The group discussed the progress of the ERP selections. Arlene discussed the changes that will be made to SARS messaging. These changes will allow students and faculty to schedule and cancel appointments from the internet. </w:t>
            </w:r>
          </w:p>
          <w:p w14:paraId="0778A2BD" w14:textId="77777777" w:rsidR="003B7CC1" w:rsidRDefault="003B7CC1" w:rsidP="00B159E4"/>
          <w:p w14:paraId="0778A2BE" w14:textId="77777777" w:rsidR="003B7CC1" w:rsidRDefault="003B7CC1" w:rsidP="00B159E4"/>
          <w:p w14:paraId="0778A2BF" w14:textId="77777777" w:rsidR="003B7CC1" w:rsidRDefault="003B7CC1" w:rsidP="00B159E4"/>
          <w:p w14:paraId="0778A2C0" w14:textId="77777777" w:rsidR="003B7CC1" w:rsidRDefault="003B7CC1" w:rsidP="00B159E4"/>
        </w:tc>
      </w:tr>
      <w:tr w:rsidR="004D12A3" w14:paraId="0778A2C8" w14:textId="77777777" w:rsidTr="13D8F3B7">
        <w:trPr>
          <w:cantSplit/>
          <w:trHeight w:val="723"/>
        </w:trPr>
        <w:tc>
          <w:tcPr>
            <w:tcW w:w="2898" w:type="dxa"/>
            <w:shd w:val="clear" w:color="auto" w:fill="FFFFFF" w:themeFill="background1"/>
          </w:tcPr>
          <w:p w14:paraId="0778A2C2" w14:textId="77777777" w:rsidR="004D12A3" w:rsidRPr="002712F9" w:rsidRDefault="004D12A3" w:rsidP="007416E2">
            <w:pPr>
              <w:rPr>
                <w:sz w:val="24"/>
                <w:szCs w:val="24"/>
              </w:rPr>
            </w:pPr>
            <w:r w:rsidRPr="002712F9">
              <w:rPr>
                <w:sz w:val="24"/>
                <w:szCs w:val="24"/>
              </w:rPr>
              <w:t>Schedule for the year</w:t>
            </w:r>
          </w:p>
        </w:tc>
        <w:tc>
          <w:tcPr>
            <w:tcW w:w="7560" w:type="dxa"/>
            <w:gridSpan w:val="2"/>
            <w:shd w:val="clear" w:color="auto" w:fill="FFFFFF" w:themeFill="background1"/>
          </w:tcPr>
          <w:p w14:paraId="0778A2C4" w14:textId="4738FD8C" w:rsidR="00B159E4" w:rsidRPr="002712F9" w:rsidRDefault="00312BE8" w:rsidP="00B159E4">
            <w:pPr>
              <w:pStyle w:val="ListParagraph"/>
              <w:numPr>
                <w:ilvl w:val="0"/>
                <w:numId w:val="27"/>
              </w:numPr>
              <w:rPr>
                <w:rFonts w:ascii="Times New Roman" w:hAnsi="Times New Roman"/>
                <w:sz w:val="24"/>
                <w:szCs w:val="24"/>
              </w:rPr>
            </w:pPr>
            <w:r w:rsidRPr="002712F9">
              <w:rPr>
                <w:rFonts w:ascii="Times New Roman" w:hAnsi="Times New Roman"/>
                <w:sz w:val="24"/>
                <w:szCs w:val="24"/>
              </w:rPr>
              <w:t>9/18</w:t>
            </w:r>
            <w:r w:rsidR="000D259A" w:rsidRPr="002712F9">
              <w:rPr>
                <w:rFonts w:ascii="Times New Roman" w:hAnsi="Times New Roman"/>
                <w:sz w:val="24"/>
                <w:szCs w:val="24"/>
              </w:rPr>
              <w:t>/201</w:t>
            </w:r>
            <w:r w:rsidR="002712F9" w:rsidRPr="002712F9">
              <w:rPr>
                <w:rFonts w:ascii="Times New Roman" w:hAnsi="Times New Roman"/>
                <w:sz w:val="24"/>
                <w:szCs w:val="24"/>
              </w:rPr>
              <w:t>5</w:t>
            </w:r>
            <w:r w:rsidR="000D259A" w:rsidRPr="002712F9">
              <w:rPr>
                <w:rFonts w:ascii="Times New Roman" w:hAnsi="Times New Roman"/>
                <w:sz w:val="24"/>
                <w:szCs w:val="24"/>
              </w:rPr>
              <w:t>:</w:t>
            </w:r>
            <w:r w:rsidR="003B7CC1" w:rsidRPr="002712F9">
              <w:rPr>
                <w:rFonts w:ascii="Times New Roman" w:hAnsi="Times New Roman"/>
                <w:sz w:val="24"/>
                <w:szCs w:val="24"/>
              </w:rPr>
              <w:t xml:space="preserve"> Update\Review committee charge and focus for the year.</w:t>
            </w:r>
          </w:p>
          <w:p w14:paraId="0778A2C5" w14:textId="194F6C91" w:rsidR="00B159E4" w:rsidRPr="002712F9" w:rsidRDefault="000D259A" w:rsidP="00B159E4">
            <w:pPr>
              <w:pStyle w:val="ListParagraph"/>
              <w:numPr>
                <w:ilvl w:val="0"/>
                <w:numId w:val="27"/>
              </w:numPr>
              <w:rPr>
                <w:rFonts w:ascii="Times New Roman" w:hAnsi="Times New Roman"/>
                <w:sz w:val="24"/>
                <w:szCs w:val="24"/>
              </w:rPr>
            </w:pPr>
            <w:r w:rsidRPr="002712F9">
              <w:rPr>
                <w:rFonts w:ascii="Times New Roman" w:hAnsi="Times New Roman"/>
                <w:sz w:val="24"/>
                <w:szCs w:val="24"/>
              </w:rPr>
              <w:t>1/2</w:t>
            </w:r>
            <w:r w:rsidR="00312BE8" w:rsidRPr="002712F9">
              <w:rPr>
                <w:rFonts w:ascii="Times New Roman" w:hAnsi="Times New Roman"/>
                <w:sz w:val="24"/>
                <w:szCs w:val="24"/>
              </w:rPr>
              <w:t>7</w:t>
            </w:r>
            <w:r w:rsidR="002712F9" w:rsidRPr="002712F9">
              <w:rPr>
                <w:rFonts w:ascii="Times New Roman" w:hAnsi="Times New Roman"/>
                <w:sz w:val="24"/>
                <w:szCs w:val="24"/>
              </w:rPr>
              <w:t>/2016</w:t>
            </w:r>
            <w:r w:rsidR="00B159E4" w:rsidRPr="002712F9">
              <w:rPr>
                <w:rFonts w:ascii="Times New Roman" w:hAnsi="Times New Roman"/>
                <w:sz w:val="24"/>
                <w:szCs w:val="24"/>
              </w:rPr>
              <w:t>: Update/Request for direction on emerging issues</w:t>
            </w:r>
            <w:r w:rsidRPr="002712F9">
              <w:rPr>
                <w:rFonts w:ascii="Times New Roman" w:hAnsi="Times New Roman"/>
                <w:sz w:val="24"/>
                <w:szCs w:val="24"/>
              </w:rPr>
              <w:t>, Report on progress/challenges</w:t>
            </w:r>
          </w:p>
          <w:p w14:paraId="0778A2C6" w14:textId="088212AA" w:rsidR="00B159E4" w:rsidRPr="002712F9" w:rsidRDefault="00312BE8" w:rsidP="00B159E4">
            <w:pPr>
              <w:pStyle w:val="ListParagraph"/>
              <w:numPr>
                <w:ilvl w:val="0"/>
                <w:numId w:val="27"/>
              </w:numPr>
              <w:rPr>
                <w:rFonts w:ascii="Times New Roman" w:hAnsi="Times New Roman"/>
                <w:sz w:val="24"/>
                <w:szCs w:val="24"/>
              </w:rPr>
            </w:pPr>
            <w:r w:rsidRPr="002712F9">
              <w:rPr>
                <w:rFonts w:ascii="Times New Roman" w:hAnsi="Times New Roman"/>
                <w:sz w:val="24"/>
                <w:szCs w:val="24"/>
              </w:rPr>
              <w:t>5/4</w:t>
            </w:r>
            <w:r w:rsidR="002712F9" w:rsidRPr="002712F9">
              <w:rPr>
                <w:rFonts w:ascii="Times New Roman" w:hAnsi="Times New Roman"/>
                <w:sz w:val="24"/>
                <w:szCs w:val="24"/>
              </w:rPr>
              <w:t>/2016</w:t>
            </w:r>
            <w:r w:rsidR="00B159E4" w:rsidRPr="002712F9">
              <w:rPr>
                <w:rFonts w:ascii="Times New Roman" w:hAnsi="Times New Roman"/>
                <w:sz w:val="24"/>
                <w:szCs w:val="24"/>
              </w:rPr>
              <w:t>: Summarize progress and recraft focus for fall</w:t>
            </w:r>
          </w:p>
          <w:p w14:paraId="0778A2C7" w14:textId="77777777" w:rsidR="004D12A3" w:rsidRPr="008D7F6A" w:rsidRDefault="004D12A3" w:rsidP="003C5685"/>
        </w:tc>
      </w:tr>
      <w:tr w:rsidR="004D12A3" w14:paraId="0778A2CF" w14:textId="77777777" w:rsidTr="13D8F3B7">
        <w:trPr>
          <w:cantSplit/>
          <w:trHeight w:val="723"/>
        </w:trPr>
        <w:tc>
          <w:tcPr>
            <w:tcW w:w="2898" w:type="dxa"/>
            <w:shd w:val="clear" w:color="auto" w:fill="FFFFFF" w:themeFill="background1"/>
          </w:tcPr>
          <w:p w14:paraId="0778A2C9" w14:textId="77777777" w:rsidR="004D12A3" w:rsidRPr="002712F9" w:rsidRDefault="004D12A3" w:rsidP="007416E2">
            <w:pPr>
              <w:rPr>
                <w:sz w:val="24"/>
                <w:szCs w:val="24"/>
              </w:rPr>
            </w:pPr>
            <w:r w:rsidRPr="002712F9">
              <w:rPr>
                <w:sz w:val="24"/>
                <w:szCs w:val="24"/>
              </w:rPr>
              <w:t>Committee Goals and Strategies</w:t>
            </w:r>
          </w:p>
        </w:tc>
        <w:tc>
          <w:tcPr>
            <w:tcW w:w="7560" w:type="dxa"/>
            <w:gridSpan w:val="2"/>
            <w:shd w:val="clear" w:color="auto" w:fill="FFFFFF" w:themeFill="background1"/>
          </w:tcPr>
          <w:p w14:paraId="0778A2CA" w14:textId="77777777" w:rsidR="003B7CC1" w:rsidRDefault="003B7CC1" w:rsidP="003B7CC1">
            <w:r>
              <w:t xml:space="preserve">      </w:t>
            </w:r>
          </w:p>
          <w:p w14:paraId="0778A2CB" w14:textId="77777777" w:rsidR="003149D4" w:rsidRPr="002712F9" w:rsidRDefault="003149D4" w:rsidP="003149D4">
            <w:pPr>
              <w:pStyle w:val="ListParagraph"/>
              <w:numPr>
                <w:ilvl w:val="0"/>
                <w:numId w:val="33"/>
              </w:numPr>
              <w:rPr>
                <w:rFonts w:ascii="Times New Roman" w:hAnsi="Times New Roman"/>
                <w:sz w:val="24"/>
                <w:szCs w:val="24"/>
              </w:rPr>
            </w:pPr>
            <w:r w:rsidRPr="002712F9">
              <w:rPr>
                <w:rFonts w:ascii="Times New Roman" w:hAnsi="Times New Roman"/>
                <w:sz w:val="24"/>
                <w:szCs w:val="24"/>
              </w:rPr>
              <w:t>Review and update, if needed, the IT Infrastructure replacement plan and standards.</w:t>
            </w:r>
          </w:p>
          <w:p w14:paraId="0778A2CC" w14:textId="77777777" w:rsidR="003149D4" w:rsidRPr="002712F9" w:rsidRDefault="003149D4" w:rsidP="003149D4">
            <w:pPr>
              <w:pStyle w:val="ListParagraph"/>
              <w:numPr>
                <w:ilvl w:val="0"/>
                <w:numId w:val="33"/>
              </w:numPr>
              <w:rPr>
                <w:rFonts w:ascii="Times New Roman" w:hAnsi="Times New Roman"/>
                <w:sz w:val="24"/>
                <w:szCs w:val="24"/>
              </w:rPr>
            </w:pPr>
            <w:r w:rsidRPr="002712F9">
              <w:rPr>
                <w:rFonts w:ascii="Times New Roman" w:hAnsi="Times New Roman"/>
                <w:sz w:val="24"/>
                <w:szCs w:val="24"/>
              </w:rPr>
              <w:t>Document IT infrastructure in a way that is consistent across all technology areas. Develop a process to ensure this documentation is kept up to date and easily accessible.</w:t>
            </w:r>
          </w:p>
          <w:p w14:paraId="0778A2CD" w14:textId="77777777" w:rsidR="003B7CC1" w:rsidRPr="002712F9" w:rsidRDefault="003149D4" w:rsidP="003B7CC1">
            <w:pPr>
              <w:pStyle w:val="ListParagraph"/>
              <w:numPr>
                <w:ilvl w:val="0"/>
                <w:numId w:val="33"/>
              </w:numPr>
              <w:rPr>
                <w:rFonts w:ascii="Times New Roman" w:hAnsi="Times New Roman"/>
                <w:sz w:val="24"/>
                <w:szCs w:val="24"/>
              </w:rPr>
            </w:pPr>
            <w:r w:rsidRPr="002712F9">
              <w:rPr>
                <w:rFonts w:ascii="Times New Roman" w:hAnsi="Times New Roman"/>
                <w:sz w:val="24"/>
                <w:szCs w:val="24"/>
              </w:rPr>
              <w:t>Prioritize District Wide IT projects</w:t>
            </w:r>
          </w:p>
          <w:p w14:paraId="0778A2CE" w14:textId="77777777" w:rsidR="00B159E4" w:rsidRPr="003B7CC1" w:rsidRDefault="00B159E4" w:rsidP="003B7CC1"/>
        </w:tc>
      </w:tr>
    </w:tbl>
    <w:p w14:paraId="0778A2D0" w14:textId="7A0C2B5E" w:rsidR="001C5E5A" w:rsidRDefault="001C5E5A" w:rsidP="00D97898">
      <w:pPr>
        <w:pStyle w:val="Header"/>
        <w:tabs>
          <w:tab w:val="clear" w:pos="4320"/>
          <w:tab w:val="clear" w:pos="8640"/>
        </w:tabs>
        <w:rPr>
          <w:sz w:val="24"/>
          <w:szCs w:val="24"/>
        </w:rPr>
      </w:pPr>
    </w:p>
    <w:p w14:paraId="3FE8A7B7" w14:textId="77777777" w:rsidR="001C5E5A" w:rsidRDefault="001C5E5A">
      <w:pPr>
        <w:rPr>
          <w:sz w:val="24"/>
          <w:szCs w:val="24"/>
        </w:rPr>
      </w:pPr>
      <w:r>
        <w:rPr>
          <w:sz w:val="24"/>
          <w:szCs w:val="24"/>
        </w:rPr>
        <w:br w:type="page"/>
      </w:r>
    </w:p>
    <w:p w14:paraId="19A43CB9" w14:textId="22891EAC" w:rsidR="001C5E5A" w:rsidRPr="001C5E5A" w:rsidRDefault="001C5E5A" w:rsidP="001C5E5A">
      <w:pPr>
        <w:spacing w:after="200" w:line="276" w:lineRule="auto"/>
        <w:ind w:left="360"/>
        <w:contextualSpacing/>
        <w:rPr>
          <w:rFonts w:asciiTheme="majorHAnsi" w:hAnsiTheme="majorHAnsi"/>
          <w:b/>
          <w:sz w:val="24"/>
          <w:szCs w:val="24"/>
          <w:u w:val="single"/>
        </w:rPr>
      </w:pPr>
      <w:r w:rsidRPr="001C5E5A">
        <w:rPr>
          <w:rFonts w:asciiTheme="majorHAnsi" w:hAnsiTheme="majorHAnsi"/>
          <w:b/>
          <w:sz w:val="24"/>
          <w:szCs w:val="24"/>
          <w:u w:val="single"/>
        </w:rPr>
        <w:lastRenderedPageBreak/>
        <w:t>Committee Charge:</w:t>
      </w:r>
    </w:p>
    <w:p w14:paraId="18161798" w14:textId="77777777" w:rsidR="001C5E5A" w:rsidRPr="001C5E5A" w:rsidRDefault="001C5E5A" w:rsidP="001C5E5A">
      <w:pPr>
        <w:pStyle w:val="ListParagraph"/>
        <w:numPr>
          <w:ilvl w:val="0"/>
          <w:numId w:val="34"/>
        </w:numPr>
        <w:spacing w:after="200" w:line="276" w:lineRule="auto"/>
        <w:contextualSpacing/>
        <w:rPr>
          <w:rFonts w:asciiTheme="majorHAnsi" w:hAnsiTheme="majorHAnsi"/>
        </w:rPr>
      </w:pPr>
      <w:r w:rsidRPr="001C5E5A">
        <w:rPr>
          <w:rFonts w:asciiTheme="majorHAnsi" w:hAnsiTheme="majorHAnsi"/>
        </w:rPr>
        <w:t>Develop hardware and software standards for core infrastructure.</w:t>
      </w:r>
    </w:p>
    <w:p w14:paraId="2293EEB9" w14:textId="77777777" w:rsidR="001C5E5A" w:rsidRPr="001C5E5A" w:rsidRDefault="001C5E5A" w:rsidP="001C5E5A">
      <w:pPr>
        <w:pStyle w:val="ListParagraph"/>
        <w:numPr>
          <w:ilvl w:val="0"/>
          <w:numId w:val="34"/>
        </w:numPr>
        <w:spacing w:after="200" w:line="276" w:lineRule="auto"/>
        <w:contextualSpacing/>
        <w:rPr>
          <w:rFonts w:asciiTheme="majorHAnsi" w:hAnsiTheme="majorHAnsi"/>
        </w:rPr>
      </w:pPr>
      <w:r w:rsidRPr="001C5E5A">
        <w:rPr>
          <w:rFonts w:asciiTheme="majorHAnsi" w:hAnsiTheme="majorHAnsi"/>
        </w:rPr>
        <w:t>Design a core infrastructure road map inclusive of replacement cycle, utilizing a TCO approach.</w:t>
      </w:r>
    </w:p>
    <w:p w14:paraId="2039F425" w14:textId="77777777" w:rsidR="001C5E5A" w:rsidRPr="001C5E5A" w:rsidRDefault="001C5E5A" w:rsidP="001C5E5A">
      <w:pPr>
        <w:pStyle w:val="ListParagraph"/>
        <w:numPr>
          <w:ilvl w:val="0"/>
          <w:numId w:val="34"/>
        </w:numPr>
        <w:spacing w:after="200" w:line="276" w:lineRule="auto"/>
        <w:contextualSpacing/>
        <w:rPr>
          <w:rFonts w:asciiTheme="majorHAnsi" w:hAnsiTheme="majorHAnsi"/>
        </w:rPr>
      </w:pPr>
      <w:r w:rsidRPr="001C5E5A">
        <w:rPr>
          <w:rFonts w:asciiTheme="majorHAnsi" w:hAnsiTheme="majorHAnsi"/>
        </w:rPr>
        <w:t>Prioritize projects to ensure organizational and strategic goals are met.</w:t>
      </w:r>
    </w:p>
    <w:p w14:paraId="6A57E71C" w14:textId="77777777" w:rsidR="001C5E5A" w:rsidRPr="001C5E5A" w:rsidRDefault="001C5E5A" w:rsidP="001C5E5A">
      <w:pPr>
        <w:pStyle w:val="ListParagraph"/>
        <w:numPr>
          <w:ilvl w:val="0"/>
          <w:numId w:val="34"/>
        </w:numPr>
        <w:spacing w:after="200" w:line="276" w:lineRule="auto"/>
        <w:contextualSpacing/>
        <w:rPr>
          <w:rFonts w:asciiTheme="majorHAnsi" w:hAnsiTheme="majorHAnsi"/>
        </w:rPr>
      </w:pPr>
      <w:r w:rsidRPr="001C5E5A">
        <w:rPr>
          <w:rFonts w:asciiTheme="majorHAnsi" w:hAnsiTheme="majorHAnsi"/>
        </w:rPr>
        <w:t>Purpose, develop and review new technology infrastructure standards.</w:t>
      </w:r>
    </w:p>
    <w:p w14:paraId="494A1BCD" w14:textId="77777777" w:rsidR="001C5E5A" w:rsidRPr="001C5E5A" w:rsidRDefault="001C5E5A" w:rsidP="001C5E5A">
      <w:pPr>
        <w:pStyle w:val="ListParagraph"/>
        <w:numPr>
          <w:ilvl w:val="0"/>
          <w:numId w:val="34"/>
        </w:numPr>
        <w:rPr>
          <w:rFonts w:asciiTheme="majorHAnsi" w:hAnsiTheme="majorHAnsi"/>
        </w:rPr>
      </w:pPr>
      <w:r w:rsidRPr="001C5E5A">
        <w:rPr>
          <w:rFonts w:asciiTheme="majorHAnsi" w:hAnsiTheme="majorHAnsi"/>
        </w:rPr>
        <w:t>Recommend policy and procedures to TESS Executive Committee</w:t>
      </w:r>
    </w:p>
    <w:p w14:paraId="3B196043" w14:textId="77777777" w:rsidR="001C5E5A" w:rsidRPr="001C5E5A" w:rsidRDefault="001C5E5A" w:rsidP="001C5E5A">
      <w:pPr>
        <w:pStyle w:val="ListParagraph"/>
        <w:numPr>
          <w:ilvl w:val="0"/>
          <w:numId w:val="34"/>
        </w:numPr>
        <w:rPr>
          <w:rFonts w:asciiTheme="majorHAnsi" w:hAnsiTheme="majorHAnsi"/>
        </w:rPr>
      </w:pPr>
      <w:r w:rsidRPr="001C5E5A">
        <w:rPr>
          <w:rFonts w:asciiTheme="majorHAnsi" w:hAnsiTheme="majorHAnsi"/>
        </w:rPr>
        <w:t>Develop and maintain a communication plan for the notification of all planned and unplanned events</w:t>
      </w:r>
    </w:p>
    <w:p w14:paraId="578ECD8B" w14:textId="77777777" w:rsidR="001C5E5A" w:rsidRPr="001C5E5A" w:rsidRDefault="001C5E5A" w:rsidP="001C5E5A">
      <w:pPr>
        <w:pStyle w:val="ListParagraph"/>
        <w:numPr>
          <w:ilvl w:val="0"/>
          <w:numId w:val="34"/>
        </w:numPr>
        <w:rPr>
          <w:rFonts w:asciiTheme="majorHAnsi" w:hAnsiTheme="majorHAnsi"/>
        </w:rPr>
      </w:pPr>
      <w:r w:rsidRPr="001C5E5A">
        <w:rPr>
          <w:rFonts w:asciiTheme="majorHAnsi" w:hAnsiTheme="majorHAnsi"/>
        </w:rPr>
        <w:t>Review and recommend SLA’s</w:t>
      </w:r>
    </w:p>
    <w:p w14:paraId="0D4DBB03" w14:textId="77777777" w:rsidR="00481CA4" w:rsidRDefault="00481CA4" w:rsidP="00D97898">
      <w:pPr>
        <w:pStyle w:val="Header"/>
        <w:tabs>
          <w:tab w:val="clear" w:pos="4320"/>
          <w:tab w:val="clear" w:pos="8640"/>
        </w:tabs>
        <w:rPr>
          <w:sz w:val="24"/>
          <w:szCs w:val="24"/>
        </w:rPr>
      </w:pPr>
    </w:p>
    <w:p w14:paraId="67B40B6C" w14:textId="77777777" w:rsidR="001C5E5A" w:rsidRPr="001C5E5A" w:rsidRDefault="001C5E5A" w:rsidP="00D97898">
      <w:pPr>
        <w:pStyle w:val="Header"/>
        <w:tabs>
          <w:tab w:val="clear" w:pos="4320"/>
          <w:tab w:val="clear" w:pos="8640"/>
        </w:tabs>
        <w:rPr>
          <w:b/>
          <w:sz w:val="24"/>
          <w:szCs w:val="24"/>
          <w:u w:val="single"/>
        </w:rPr>
      </w:pPr>
    </w:p>
    <w:p w14:paraId="53D40911" w14:textId="77777777" w:rsidR="001C5E5A" w:rsidRDefault="001C5E5A" w:rsidP="001C5E5A">
      <w:pPr>
        <w:pStyle w:val="ListParagraph"/>
        <w:rPr>
          <w:sz w:val="24"/>
          <w:szCs w:val="24"/>
        </w:rPr>
      </w:pPr>
    </w:p>
    <w:p w14:paraId="086CA746" w14:textId="486973EA" w:rsidR="001C5E5A" w:rsidRPr="001C5E5A" w:rsidRDefault="001C5E5A" w:rsidP="001C5E5A">
      <w:pPr>
        <w:ind w:left="360"/>
        <w:rPr>
          <w:b/>
          <w:sz w:val="24"/>
          <w:szCs w:val="24"/>
          <w:u w:val="single"/>
        </w:rPr>
      </w:pPr>
      <w:r>
        <w:rPr>
          <w:b/>
          <w:sz w:val="24"/>
          <w:szCs w:val="24"/>
          <w:u w:val="single"/>
        </w:rPr>
        <w:t>Committee Guidelines</w:t>
      </w:r>
    </w:p>
    <w:p w14:paraId="2E7F10D1" w14:textId="77777777" w:rsidR="001C5E5A" w:rsidRDefault="001C5E5A" w:rsidP="001C5E5A">
      <w:pPr>
        <w:pStyle w:val="ListParagraph"/>
        <w:numPr>
          <w:ilvl w:val="0"/>
          <w:numId w:val="35"/>
        </w:numPr>
        <w:rPr>
          <w:sz w:val="24"/>
          <w:szCs w:val="24"/>
        </w:rPr>
      </w:pPr>
      <w:r>
        <w:rPr>
          <w:sz w:val="24"/>
          <w:szCs w:val="24"/>
        </w:rPr>
        <w:t>We will start and end meetings on time;</w:t>
      </w:r>
    </w:p>
    <w:p w14:paraId="5BB4FF0F" w14:textId="6740359C" w:rsidR="001C5E5A" w:rsidRDefault="001C5E5A" w:rsidP="001C5E5A">
      <w:pPr>
        <w:pStyle w:val="ListParagraph"/>
        <w:numPr>
          <w:ilvl w:val="0"/>
          <w:numId w:val="35"/>
        </w:numPr>
        <w:rPr>
          <w:sz w:val="24"/>
          <w:szCs w:val="24"/>
        </w:rPr>
      </w:pPr>
      <w:r>
        <w:rPr>
          <w:sz w:val="24"/>
          <w:szCs w:val="24"/>
        </w:rPr>
        <w:t xml:space="preserve">We will read materials, minutes, </w:t>
      </w:r>
      <w:r w:rsidR="002712F9">
        <w:rPr>
          <w:sz w:val="24"/>
          <w:szCs w:val="24"/>
        </w:rPr>
        <w:t>etc.</w:t>
      </w:r>
      <w:r>
        <w:rPr>
          <w:sz w:val="24"/>
          <w:szCs w:val="24"/>
        </w:rPr>
        <w:t xml:space="preserve"> and be prepared to discuss at meetings;</w:t>
      </w:r>
    </w:p>
    <w:p w14:paraId="49A9DA2F" w14:textId="77777777" w:rsidR="001C5E5A" w:rsidRDefault="001C5E5A" w:rsidP="001C5E5A">
      <w:pPr>
        <w:pStyle w:val="ListParagraph"/>
        <w:numPr>
          <w:ilvl w:val="0"/>
          <w:numId w:val="35"/>
        </w:numPr>
        <w:rPr>
          <w:sz w:val="24"/>
          <w:szCs w:val="24"/>
        </w:rPr>
      </w:pPr>
      <w:r>
        <w:rPr>
          <w:sz w:val="24"/>
          <w:szCs w:val="24"/>
        </w:rPr>
        <w:t>We will listen to our colleagues without interruption;</w:t>
      </w:r>
    </w:p>
    <w:p w14:paraId="142420F5" w14:textId="77777777" w:rsidR="001C5E5A" w:rsidRDefault="001C5E5A" w:rsidP="001C5E5A">
      <w:pPr>
        <w:pStyle w:val="ListParagraph"/>
        <w:numPr>
          <w:ilvl w:val="0"/>
          <w:numId w:val="35"/>
        </w:numPr>
        <w:rPr>
          <w:sz w:val="24"/>
          <w:szCs w:val="24"/>
        </w:rPr>
      </w:pPr>
      <w:r>
        <w:rPr>
          <w:sz w:val="24"/>
          <w:szCs w:val="24"/>
        </w:rPr>
        <w:t>We will operate on consensus and seek agreements all can “live with;”</w:t>
      </w:r>
    </w:p>
    <w:p w14:paraId="49110F5A" w14:textId="77777777" w:rsidR="001C5E5A" w:rsidRDefault="001C5E5A" w:rsidP="001C5E5A">
      <w:pPr>
        <w:pStyle w:val="ListParagraph"/>
        <w:numPr>
          <w:ilvl w:val="0"/>
          <w:numId w:val="35"/>
        </w:numPr>
        <w:rPr>
          <w:sz w:val="24"/>
          <w:szCs w:val="24"/>
        </w:rPr>
      </w:pPr>
      <w:r>
        <w:rPr>
          <w:sz w:val="24"/>
          <w:szCs w:val="24"/>
        </w:rPr>
        <w:t>We will make decisions based on clear information;</w:t>
      </w:r>
    </w:p>
    <w:p w14:paraId="2E86B9F3" w14:textId="77777777" w:rsidR="001C5E5A" w:rsidRDefault="001C5E5A" w:rsidP="001C5E5A">
      <w:pPr>
        <w:pStyle w:val="ListParagraph"/>
        <w:numPr>
          <w:ilvl w:val="0"/>
          <w:numId w:val="35"/>
        </w:numPr>
        <w:rPr>
          <w:sz w:val="24"/>
          <w:szCs w:val="24"/>
        </w:rPr>
      </w:pPr>
      <w:r>
        <w:rPr>
          <w:sz w:val="24"/>
          <w:szCs w:val="24"/>
        </w:rPr>
        <w:t>We will bring closure to decisions;</w:t>
      </w:r>
    </w:p>
    <w:p w14:paraId="01987958" w14:textId="77777777" w:rsidR="001C5E5A" w:rsidRDefault="001C5E5A" w:rsidP="001C5E5A">
      <w:pPr>
        <w:pStyle w:val="ListParagraph"/>
        <w:numPr>
          <w:ilvl w:val="0"/>
          <w:numId w:val="35"/>
        </w:numPr>
        <w:rPr>
          <w:sz w:val="24"/>
          <w:szCs w:val="24"/>
        </w:rPr>
      </w:pPr>
      <w:r>
        <w:rPr>
          <w:sz w:val="24"/>
          <w:szCs w:val="24"/>
        </w:rPr>
        <w:t>We will support committee recommendations;</w:t>
      </w:r>
    </w:p>
    <w:p w14:paraId="5173E52E" w14:textId="77777777" w:rsidR="001C5E5A" w:rsidRDefault="001C5E5A" w:rsidP="001C5E5A">
      <w:pPr>
        <w:pStyle w:val="ListParagraph"/>
        <w:numPr>
          <w:ilvl w:val="0"/>
          <w:numId w:val="35"/>
        </w:numPr>
        <w:rPr>
          <w:sz w:val="24"/>
          <w:szCs w:val="24"/>
        </w:rPr>
      </w:pPr>
      <w:r>
        <w:rPr>
          <w:sz w:val="24"/>
          <w:szCs w:val="24"/>
        </w:rPr>
        <w:t>We will accept the fact that there will be differences in opinion;</w:t>
      </w:r>
    </w:p>
    <w:p w14:paraId="662C091A" w14:textId="77777777" w:rsidR="001C5E5A" w:rsidRDefault="001C5E5A" w:rsidP="001C5E5A">
      <w:pPr>
        <w:pStyle w:val="ListParagraph"/>
        <w:numPr>
          <w:ilvl w:val="0"/>
          <w:numId w:val="35"/>
        </w:numPr>
        <w:rPr>
          <w:sz w:val="24"/>
          <w:szCs w:val="24"/>
        </w:rPr>
      </w:pPr>
      <w:r>
        <w:rPr>
          <w:sz w:val="24"/>
          <w:szCs w:val="24"/>
        </w:rPr>
        <w:t>We will show mutual respect;</w:t>
      </w:r>
    </w:p>
    <w:p w14:paraId="42660542" w14:textId="77777777" w:rsidR="001C5E5A" w:rsidRDefault="001C5E5A" w:rsidP="001C5E5A">
      <w:pPr>
        <w:pStyle w:val="ListParagraph"/>
        <w:numPr>
          <w:ilvl w:val="0"/>
          <w:numId w:val="35"/>
        </w:numPr>
        <w:rPr>
          <w:b/>
          <w:sz w:val="24"/>
          <w:szCs w:val="24"/>
        </w:rPr>
      </w:pPr>
      <w:r>
        <w:rPr>
          <w:b/>
          <w:sz w:val="24"/>
          <w:szCs w:val="24"/>
        </w:rPr>
        <w:t>We will use the best interests of our stakeholders (especially faculty and students) as the basis for our decision making;</w:t>
      </w:r>
    </w:p>
    <w:p w14:paraId="5EE49482" w14:textId="77777777" w:rsidR="001C5E5A" w:rsidRDefault="001C5E5A" w:rsidP="001C5E5A">
      <w:pPr>
        <w:pStyle w:val="ListParagraph"/>
        <w:numPr>
          <w:ilvl w:val="0"/>
          <w:numId w:val="35"/>
        </w:numPr>
        <w:rPr>
          <w:b/>
          <w:sz w:val="24"/>
          <w:szCs w:val="24"/>
        </w:rPr>
      </w:pPr>
      <w:r>
        <w:rPr>
          <w:b/>
          <w:sz w:val="24"/>
          <w:szCs w:val="24"/>
        </w:rPr>
        <w:t>We will discuss our decisions with our associated governance group (student, faculty, staff, management), get feedback and come to next meeting prepared to discuss the feedback.</w:t>
      </w:r>
    </w:p>
    <w:p w14:paraId="02222FC6" w14:textId="77777777" w:rsidR="001C5E5A" w:rsidRDefault="001C5E5A" w:rsidP="001C5E5A">
      <w:pPr>
        <w:pStyle w:val="ListParagraph"/>
        <w:numPr>
          <w:ilvl w:val="0"/>
          <w:numId w:val="35"/>
        </w:numPr>
        <w:rPr>
          <w:sz w:val="24"/>
          <w:szCs w:val="24"/>
        </w:rPr>
      </w:pPr>
      <w:r>
        <w:rPr>
          <w:sz w:val="24"/>
          <w:szCs w:val="24"/>
        </w:rPr>
        <w:t>We will honor brainstorming without being attached to our viewpoint;</w:t>
      </w:r>
    </w:p>
    <w:p w14:paraId="748F6BA9" w14:textId="77777777" w:rsidR="001C5E5A" w:rsidRDefault="001C5E5A" w:rsidP="001C5E5A">
      <w:pPr>
        <w:pStyle w:val="ListParagraph"/>
        <w:numPr>
          <w:ilvl w:val="0"/>
          <w:numId w:val="35"/>
        </w:numPr>
        <w:rPr>
          <w:sz w:val="24"/>
          <w:szCs w:val="24"/>
        </w:rPr>
      </w:pPr>
      <w:r>
        <w:rPr>
          <w:sz w:val="24"/>
          <w:szCs w:val="24"/>
        </w:rPr>
        <w:t>We will use meeting summaries (including agenda and minutes);</w:t>
      </w:r>
    </w:p>
    <w:p w14:paraId="3D221D18" w14:textId="77777777" w:rsidR="001C5E5A" w:rsidRDefault="001C5E5A" w:rsidP="001C5E5A">
      <w:pPr>
        <w:pStyle w:val="ListParagraph"/>
        <w:numPr>
          <w:ilvl w:val="0"/>
          <w:numId w:val="35"/>
        </w:numPr>
        <w:rPr>
          <w:sz w:val="24"/>
          <w:szCs w:val="24"/>
        </w:rPr>
      </w:pPr>
      <w:r>
        <w:rPr>
          <w:sz w:val="24"/>
          <w:szCs w:val="24"/>
        </w:rPr>
        <w:t>We will give the opportunity for all members to contribute;</w:t>
      </w:r>
    </w:p>
    <w:p w14:paraId="60C30572" w14:textId="77777777" w:rsidR="001C5E5A" w:rsidRDefault="001C5E5A" w:rsidP="001C5E5A">
      <w:pPr>
        <w:pStyle w:val="ListParagraph"/>
        <w:numPr>
          <w:ilvl w:val="0"/>
          <w:numId w:val="35"/>
        </w:numPr>
        <w:rPr>
          <w:sz w:val="24"/>
          <w:szCs w:val="24"/>
        </w:rPr>
      </w:pPr>
      <w:r>
        <w:rPr>
          <w:sz w:val="24"/>
          <w:szCs w:val="24"/>
        </w:rPr>
        <w:t>We will be free to speak our minds without fear of reprisal;</w:t>
      </w:r>
    </w:p>
    <w:p w14:paraId="34B4DD8D" w14:textId="77777777" w:rsidR="001C5E5A" w:rsidRDefault="001C5E5A" w:rsidP="001C5E5A">
      <w:pPr>
        <w:pStyle w:val="ListParagraph"/>
        <w:numPr>
          <w:ilvl w:val="0"/>
          <w:numId w:val="35"/>
        </w:numPr>
        <w:rPr>
          <w:sz w:val="24"/>
          <w:szCs w:val="24"/>
        </w:rPr>
      </w:pPr>
      <w:r>
        <w:rPr>
          <w:sz w:val="24"/>
          <w:szCs w:val="24"/>
        </w:rPr>
        <w:t>We will not attribute ideas to individuals;</w:t>
      </w:r>
    </w:p>
    <w:p w14:paraId="60B4274E" w14:textId="77777777" w:rsidR="001C5E5A" w:rsidRDefault="001C5E5A" w:rsidP="00D97898">
      <w:pPr>
        <w:pStyle w:val="Header"/>
        <w:tabs>
          <w:tab w:val="clear" w:pos="4320"/>
          <w:tab w:val="clear" w:pos="8640"/>
        </w:tabs>
        <w:rPr>
          <w:sz w:val="24"/>
          <w:szCs w:val="24"/>
        </w:rPr>
      </w:pPr>
    </w:p>
    <w:sectPr w:rsidR="001C5E5A"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8A2D3" w14:textId="77777777" w:rsidR="003848D5" w:rsidRDefault="003848D5">
      <w:r>
        <w:separator/>
      </w:r>
    </w:p>
  </w:endnote>
  <w:endnote w:type="continuationSeparator" w:id="0">
    <w:p w14:paraId="0778A2D4" w14:textId="77777777" w:rsidR="003848D5" w:rsidRDefault="0038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8A2D1" w14:textId="77777777" w:rsidR="003848D5" w:rsidRDefault="003848D5">
      <w:r>
        <w:separator/>
      </w:r>
    </w:p>
  </w:footnote>
  <w:footnote w:type="continuationSeparator" w:id="0">
    <w:p w14:paraId="0778A2D2" w14:textId="77777777" w:rsidR="003848D5" w:rsidRDefault="0038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560C4"/>
    <w:multiLevelType w:val="hybridMultilevel"/>
    <w:tmpl w:val="2B32A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5744F"/>
    <w:multiLevelType w:val="hybridMultilevel"/>
    <w:tmpl w:val="A170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04587"/>
    <w:multiLevelType w:val="hybridMultilevel"/>
    <w:tmpl w:val="393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47359"/>
    <w:multiLevelType w:val="hybridMultilevel"/>
    <w:tmpl w:val="DC1A7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62093"/>
    <w:multiLevelType w:val="hybridMultilevel"/>
    <w:tmpl w:val="C2A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E5342A"/>
    <w:multiLevelType w:val="hybridMultilevel"/>
    <w:tmpl w:val="D3D05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34A9D"/>
    <w:multiLevelType w:val="hybridMultilevel"/>
    <w:tmpl w:val="6890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0"/>
  </w:num>
  <w:num w:numId="4">
    <w:abstractNumId w:val="31"/>
  </w:num>
  <w:num w:numId="5">
    <w:abstractNumId w:val="0"/>
  </w:num>
  <w:num w:numId="6">
    <w:abstractNumId w:val="12"/>
  </w:num>
  <w:num w:numId="7">
    <w:abstractNumId w:val="3"/>
  </w:num>
  <w:num w:numId="8">
    <w:abstractNumId w:val="9"/>
  </w:num>
  <w:num w:numId="9">
    <w:abstractNumId w:val="2"/>
  </w:num>
  <w:num w:numId="10">
    <w:abstractNumId w:val="18"/>
  </w:num>
  <w:num w:numId="11">
    <w:abstractNumId w:val="29"/>
  </w:num>
  <w:num w:numId="12">
    <w:abstractNumId w:val="28"/>
  </w:num>
  <w:num w:numId="13">
    <w:abstractNumId w:val="13"/>
  </w:num>
  <w:num w:numId="14">
    <w:abstractNumId w:val="19"/>
  </w:num>
  <w:num w:numId="15">
    <w:abstractNumId w:val="1"/>
  </w:num>
  <w:num w:numId="16">
    <w:abstractNumId w:val="21"/>
  </w:num>
  <w:num w:numId="17">
    <w:abstractNumId w:val="16"/>
  </w:num>
  <w:num w:numId="18">
    <w:abstractNumId w:val="15"/>
  </w:num>
  <w:num w:numId="19">
    <w:abstractNumId w:val="25"/>
  </w:num>
  <w:num w:numId="20">
    <w:abstractNumId w:val="14"/>
  </w:num>
  <w:num w:numId="21">
    <w:abstractNumId w:val="8"/>
  </w:num>
  <w:num w:numId="22">
    <w:abstractNumId w:val="11"/>
  </w:num>
  <w:num w:numId="23">
    <w:abstractNumId w:val="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7"/>
  </w:num>
  <w:num w:numId="28">
    <w:abstractNumId w:val="22"/>
  </w:num>
  <w:num w:numId="29">
    <w:abstractNumId w:val="24"/>
  </w:num>
  <w:num w:numId="30">
    <w:abstractNumId w:val="7"/>
  </w:num>
  <w:num w:numId="31">
    <w:abstractNumId w:val="4"/>
  </w:num>
  <w:num w:numId="32">
    <w:abstractNumId w:val="20"/>
  </w:num>
  <w:num w:numId="33">
    <w:abstractNumId w:val="6"/>
  </w:num>
  <w:num w:numId="34">
    <w:abstractNumId w:val="26"/>
  </w:num>
  <w:num w:numId="35">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53E9"/>
    <w:rsid w:val="000304EF"/>
    <w:rsid w:val="00036034"/>
    <w:rsid w:val="000463FB"/>
    <w:rsid w:val="00050B81"/>
    <w:rsid w:val="00065667"/>
    <w:rsid w:val="0006671E"/>
    <w:rsid w:val="00071A8B"/>
    <w:rsid w:val="00074915"/>
    <w:rsid w:val="000755F1"/>
    <w:rsid w:val="00083DA2"/>
    <w:rsid w:val="0008612B"/>
    <w:rsid w:val="000A2D45"/>
    <w:rsid w:val="000B2DC4"/>
    <w:rsid w:val="000B6599"/>
    <w:rsid w:val="000C11EE"/>
    <w:rsid w:val="000C3895"/>
    <w:rsid w:val="000D259A"/>
    <w:rsid w:val="000D62CE"/>
    <w:rsid w:val="000F0689"/>
    <w:rsid w:val="001017B2"/>
    <w:rsid w:val="0010187F"/>
    <w:rsid w:val="00104D8E"/>
    <w:rsid w:val="00116D38"/>
    <w:rsid w:val="00124FCA"/>
    <w:rsid w:val="001257F9"/>
    <w:rsid w:val="001301E4"/>
    <w:rsid w:val="001338F7"/>
    <w:rsid w:val="00134DB5"/>
    <w:rsid w:val="00137443"/>
    <w:rsid w:val="00153095"/>
    <w:rsid w:val="00154697"/>
    <w:rsid w:val="00183906"/>
    <w:rsid w:val="001B3F35"/>
    <w:rsid w:val="001B7430"/>
    <w:rsid w:val="001C2F1E"/>
    <w:rsid w:val="001C5E5A"/>
    <w:rsid w:val="001D056D"/>
    <w:rsid w:val="00206A1C"/>
    <w:rsid w:val="0021161D"/>
    <w:rsid w:val="00215918"/>
    <w:rsid w:val="00215B4C"/>
    <w:rsid w:val="002201BC"/>
    <w:rsid w:val="002239D8"/>
    <w:rsid w:val="0022583C"/>
    <w:rsid w:val="00230364"/>
    <w:rsid w:val="00232308"/>
    <w:rsid w:val="00242673"/>
    <w:rsid w:val="002434BF"/>
    <w:rsid w:val="0024606B"/>
    <w:rsid w:val="0025547A"/>
    <w:rsid w:val="00257F1A"/>
    <w:rsid w:val="002712F9"/>
    <w:rsid w:val="00276A69"/>
    <w:rsid w:val="002835B1"/>
    <w:rsid w:val="00283A22"/>
    <w:rsid w:val="00285887"/>
    <w:rsid w:val="00293B8C"/>
    <w:rsid w:val="00296981"/>
    <w:rsid w:val="002A4CEB"/>
    <w:rsid w:val="002B53FA"/>
    <w:rsid w:val="002B7C2D"/>
    <w:rsid w:val="002B7E07"/>
    <w:rsid w:val="002C5947"/>
    <w:rsid w:val="002D2583"/>
    <w:rsid w:val="002E15A1"/>
    <w:rsid w:val="002E5B33"/>
    <w:rsid w:val="003032E5"/>
    <w:rsid w:val="00311E85"/>
    <w:rsid w:val="00312BE8"/>
    <w:rsid w:val="00313658"/>
    <w:rsid w:val="003149D4"/>
    <w:rsid w:val="003205A7"/>
    <w:rsid w:val="003359EC"/>
    <w:rsid w:val="00344D36"/>
    <w:rsid w:val="003560F9"/>
    <w:rsid w:val="0036084A"/>
    <w:rsid w:val="00360A0D"/>
    <w:rsid w:val="003614B1"/>
    <w:rsid w:val="00366287"/>
    <w:rsid w:val="00374F48"/>
    <w:rsid w:val="003848D5"/>
    <w:rsid w:val="003A0525"/>
    <w:rsid w:val="003A1CD2"/>
    <w:rsid w:val="003A581B"/>
    <w:rsid w:val="003A79C4"/>
    <w:rsid w:val="003A7DF9"/>
    <w:rsid w:val="003B43CD"/>
    <w:rsid w:val="003B7CC1"/>
    <w:rsid w:val="003C0252"/>
    <w:rsid w:val="003C5685"/>
    <w:rsid w:val="003D3D1B"/>
    <w:rsid w:val="003E5110"/>
    <w:rsid w:val="003F41BB"/>
    <w:rsid w:val="00425826"/>
    <w:rsid w:val="00437BD0"/>
    <w:rsid w:val="00447E3F"/>
    <w:rsid w:val="00465768"/>
    <w:rsid w:val="00471430"/>
    <w:rsid w:val="00471C46"/>
    <w:rsid w:val="0047729A"/>
    <w:rsid w:val="00481987"/>
    <w:rsid w:val="00481CA4"/>
    <w:rsid w:val="00486D52"/>
    <w:rsid w:val="0049639E"/>
    <w:rsid w:val="00496C03"/>
    <w:rsid w:val="004A6CCB"/>
    <w:rsid w:val="004A7616"/>
    <w:rsid w:val="004B0C2F"/>
    <w:rsid w:val="004B219E"/>
    <w:rsid w:val="004C0BFA"/>
    <w:rsid w:val="004C1260"/>
    <w:rsid w:val="004C5B18"/>
    <w:rsid w:val="004C7B64"/>
    <w:rsid w:val="004D12A3"/>
    <w:rsid w:val="004D6060"/>
    <w:rsid w:val="004D7F6C"/>
    <w:rsid w:val="004F0945"/>
    <w:rsid w:val="004F1C3D"/>
    <w:rsid w:val="004F24DD"/>
    <w:rsid w:val="004F27D1"/>
    <w:rsid w:val="004F360C"/>
    <w:rsid w:val="00515C76"/>
    <w:rsid w:val="005219A3"/>
    <w:rsid w:val="00531481"/>
    <w:rsid w:val="00531A93"/>
    <w:rsid w:val="0053285D"/>
    <w:rsid w:val="00551CAA"/>
    <w:rsid w:val="00556B5E"/>
    <w:rsid w:val="00566E95"/>
    <w:rsid w:val="00582219"/>
    <w:rsid w:val="0058596E"/>
    <w:rsid w:val="0059624E"/>
    <w:rsid w:val="005A1E46"/>
    <w:rsid w:val="005A409F"/>
    <w:rsid w:val="005C0C93"/>
    <w:rsid w:val="005C4455"/>
    <w:rsid w:val="005D466B"/>
    <w:rsid w:val="005D646B"/>
    <w:rsid w:val="005F6DC6"/>
    <w:rsid w:val="00602DEB"/>
    <w:rsid w:val="00612050"/>
    <w:rsid w:val="006271D2"/>
    <w:rsid w:val="0063490F"/>
    <w:rsid w:val="0063493A"/>
    <w:rsid w:val="0063714B"/>
    <w:rsid w:val="006445C1"/>
    <w:rsid w:val="00646877"/>
    <w:rsid w:val="00653478"/>
    <w:rsid w:val="00653A30"/>
    <w:rsid w:val="00656A87"/>
    <w:rsid w:val="00661693"/>
    <w:rsid w:val="0066206E"/>
    <w:rsid w:val="0066625B"/>
    <w:rsid w:val="006719C9"/>
    <w:rsid w:val="00674DCD"/>
    <w:rsid w:val="00677510"/>
    <w:rsid w:val="00682D0B"/>
    <w:rsid w:val="00686B43"/>
    <w:rsid w:val="00687F01"/>
    <w:rsid w:val="006924FC"/>
    <w:rsid w:val="00695B2E"/>
    <w:rsid w:val="006C72C5"/>
    <w:rsid w:val="006D2B36"/>
    <w:rsid w:val="006F2E81"/>
    <w:rsid w:val="007160EB"/>
    <w:rsid w:val="007173EE"/>
    <w:rsid w:val="00720316"/>
    <w:rsid w:val="007308BE"/>
    <w:rsid w:val="00734749"/>
    <w:rsid w:val="00734E09"/>
    <w:rsid w:val="00740C41"/>
    <w:rsid w:val="007416E2"/>
    <w:rsid w:val="00760353"/>
    <w:rsid w:val="00761979"/>
    <w:rsid w:val="00761E0F"/>
    <w:rsid w:val="00766901"/>
    <w:rsid w:val="0077012D"/>
    <w:rsid w:val="00791D5D"/>
    <w:rsid w:val="00794099"/>
    <w:rsid w:val="007A084E"/>
    <w:rsid w:val="007A0B95"/>
    <w:rsid w:val="007A1477"/>
    <w:rsid w:val="007B1131"/>
    <w:rsid w:val="007B20F4"/>
    <w:rsid w:val="007B3241"/>
    <w:rsid w:val="007B515F"/>
    <w:rsid w:val="007D4FFE"/>
    <w:rsid w:val="007E3223"/>
    <w:rsid w:val="008039E9"/>
    <w:rsid w:val="00810422"/>
    <w:rsid w:val="00820987"/>
    <w:rsid w:val="00826D04"/>
    <w:rsid w:val="0083785D"/>
    <w:rsid w:val="0084162F"/>
    <w:rsid w:val="00843802"/>
    <w:rsid w:val="0084718B"/>
    <w:rsid w:val="008474B0"/>
    <w:rsid w:val="00850BAB"/>
    <w:rsid w:val="00851EFE"/>
    <w:rsid w:val="008571A9"/>
    <w:rsid w:val="008624CE"/>
    <w:rsid w:val="00870299"/>
    <w:rsid w:val="00872F63"/>
    <w:rsid w:val="00873A48"/>
    <w:rsid w:val="008768C6"/>
    <w:rsid w:val="00881E48"/>
    <w:rsid w:val="00885319"/>
    <w:rsid w:val="008907AB"/>
    <w:rsid w:val="008A353C"/>
    <w:rsid w:val="008B786B"/>
    <w:rsid w:val="008C6A53"/>
    <w:rsid w:val="008D105D"/>
    <w:rsid w:val="008D1265"/>
    <w:rsid w:val="008D7F6A"/>
    <w:rsid w:val="008F3353"/>
    <w:rsid w:val="008F3726"/>
    <w:rsid w:val="008F747C"/>
    <w:rsid w:val="009028E6"/>
    <w:rsid w:val="00916AB9"/>
    <w:rsid w:val="00922222"/>
    <w:rsid w:val="0093123E"/>
    <w:rsid w:val="00936165"/>
    <w:rsid w:val="00943859"/>
    <w:rsid w:val="0095555D"/>
    <w:rsid w:val="00956071"/>
    <w:rsid w:val="009628C6"/>
    <w:rsid w:val="009675DB"/>
    <w:rsid w:val="009719D6"/>
    <w:rsid w:val="00971FAB"/>
    <w:rsid w:val="00974113"/>
    <w:rsid w:val="009823BF"/>
    <w:rsid w:val="0099016D"/>
    <w:rsid w:val="009B2405"/>
    <w:rsid w:val="009B3503"/>
    <w:rsid w:val="009C133F"/>
    <w:rsid w:val="009C6A1D"/>
    <w:rsid w:val="009E22CB"/>
    <w:rsid w:val="009F00E3"/>
    <w:rsid w:val="009F2B20"/>
    <w:rsid w:val="009F714F"/>
    <w:rsid w:val="00A031C4"/>
    <w:rsid w:val="00A053C8"/>
    <w:rsid w:val="00A06634"/>
    <w:rsid w:val="00A108AD"/>
    <w:rsid w:val="00A12227"/>
    <w:rsid w:val="00A1667F"/>
    <w:rsid w:val="00A21B4C"/>
    <w:rsid w:val="00A43789"/>
    <w:rsid w:val="00A63F1A"/>
    <w:rsid w:val="00A6521E"/>
    <w:rsid w:val="00A72E39"/>
    <w:rsid w:val="00A83DE6"/>
    <w:rsid w:val="00A95C4E"/>
    <w:rsid w:val="00AA20BF"/>
    <w:rsid w:val="00AC0EAA"/>
    <w:rsid w:val="00AD2946"/>
    <w:rsid w:val="00AE5047"/>
    <w:rsid w:val="00B07DD0"/>
    <w:rsid w:val="00B101AA"/>
    <w:rsid w:val="00B159E4"/>
    <w:rsid w:val="00B15A0A"/>
    <w:rsid w:val="00B15EF2"/>
    <w:rsid w:val="00B1714B"/>
    <w:rsid w:val="00B22A95"/>
    <w:rsid w:val="00B43A25"/>
    <w:rsid w:val="00B44D8C"/>
    <w:rsid w:val="00B464EF"/>
    <w:rsid w:val="00B523CC"/>
    <w:rsid w:val="00B52ABE"/>
    <w:rsid w:val="00B54925"/>
    <w:rsid w:val="00B56091"/>
    <w:rsid w:val="00B71CBE"/>
    <w:rsid w:val="00B7709F"/>
    <w:rsid w:val="00B77CA6"/>
    <w:rsid w:val="00B87401"/>
    <w:rsid w:val="00B93500"/>
    <w:rsid w:val="00B94C94"/>
    <w:rsid w:val="00BA75F9"/>
    <w:rsid w:val="00BC6192"/>
    <w:rsid w:val="00BC7CB3"/>
    <w:rsid w:val="00BE6EF9"/>
    <w:rsid w:val="00BF05D5"/>
    <w:rsid w:val="00BF0C43"/>
    <w:rsid w:val="00C045F0"/>
    <w:rsid w:val="00C06204"/>
    <w:rsid w:val="00C0784D"/>
    <w:rsid w:val="00C10A50"/>
    <w:rsid w:val="00C1647F"/>
    <w:rsid w:val="00C4024E"/>
    <w:rsid w:val="00C40DA7"/>
    <w:rsid w:val="00C41BC2"/>
    <w:rsid w:val="00C50830"/>
    <w:rsid w:val="00C53C49"/>
    <w:rsid w:val="00C55560"/>
    <w:rsid w:val="00C55CB3"/>
    <w:rsid w:val="00C57BA3"/>
    <w:rsid w:val="00C60336"/>
    <w:rsid w:val="00C61527"/>
    <w:rsid w:val="00C63E2C"/>
    <w:rsid w:val="00C7490F"/>
    <w:rsid w:val="00C74B37"/>
    <w:rsid w:val="00C917FE"/>
    <w:rsid w:val="00C9230E"/>
    <w:rsid w:val="00CA6C04"/>
    <w:rsid w:val="00CC1A66"/>
    <w:rsid w:val="00CC7370"/>
    <w:rsid w:val="00CD3423"/>
    <w:rsid w:val="00CD672D"/>
    <w:rsid w:val="00CE29D2"/>
    <w:rsid w:val="00CE2C5D"/>
    <w:rsid w:val="00CE4505"/>
    <w:rsid w:val="00CF40DF"/>
    <w:rsid w:val="00CF42FB"/>
    <w:rsid w:val="00D02F48"/>
    <w:rsid w:val="00D07937"/>
    <w:rsid w:val="00D161F3"/>
    <w:rsid w:val="00D24A5A"/>
    <w:rsid w:val="00D45779"/>
    <w:rsid w:val="00D47B9C"/>
    <w:rsid w:val="00D555E1"/>
    <w:rsid w:val="00D56DB7"/>
    <w:rsid w:val="00D66B6E"/>
    <w:rsid w:val="00D751C3"/>
    <w:rsid w:val="00D82AF3"/>
    <w:rsid w:val="00D83F5C"/>
    <w:rsid w:val="00D91F1C"/>
    <w:rsid w:val="00D97428"/>
    <w:rsid w:val="00D97898"/>
    <w:rsid w:val="00DA11CC"/>
    <w:rsid w:val="00DA4DC6"/>
    <w:rsid w:val="00DC1172"/>
    <w:rsid w:val="00DC4048"/>
    <w:rsid w:val="00DD34C6"/>
    <w:rsid w:val="00DE3C22"/>
    <w:rsid w:val="00DF6F41"/>
    <w:rsid w:val="00E02FDE"/>
    <w:rsid w:val="00E261A4"/>
    <w:rsid w:val="00E27049"/>
    <w:rsid w:val="00E27C87"/>
    <w:rsid w:val="00E32A81"/>
    <w:rsid w:val="00E37DF4"/>
    <w:rsid w:val="00E42FE5"/>
    <w:rsid w:val="00E511B6"/>
    <w:rsid w:val="00E536D3"/>
    <w:rsid w:val="00E55EE7"/>
    <w:rsid w:val="00E61AF4"/>
    <w:rsid w:val="00E636C6"/>
    <w:rsid w:val="00E746C9"/>
    <w:rsid w:val="00E76108"/>
    <w:rsid w:val="00E773AB"/>
    <w:rsid w:val="00E867FB"/>
    <w:rsid w:val="00E87600"/>
    <w:rsid w:val="00E92458"/>
    <w:rsid w:val="00EA390F"/>
    <w:rsid w:val="00EA75E0"/>
    <w:rsid w:val="00EB77E6"/>
    <w:rsid w:val="00EC2746"/>
    <w:rsid w:val="00EC2B2A"/>
    <w:rsid w:val="00EE68A1"/>
    <w:rsid w:val="00EF2D96"/>
    <w:rsid w:val="00EF6D75"/>
    <w:rsid w:val="00F04BD3"/>
    <w:rsid w:val="00F17B45"/>
    <w:rsid w:val="00F34E0F"/>
    <w:rsid w:val="00F36AE7"/>
    <w:rsid w:val="00F41E37"/>
    <w:rsid w:val="00F4241B"/>
    <w:rsid w:val="00F4721C"/>
    <w:rsid w:val="00F579DE"/>
    <w:rsid w:val="00F63452"/>
    <w:rsid w:val="00F74E61"/>
    <w:rsid w:val="00F854E6"/>
    <w:rsid w:val="00F91983"/>
    <w:rsid w:val="00FA228E"/>
    <w:rsid w:val="00FB7B7B"/>
    <w:rsid w:val="00FC5EC1"/>
    <w:rsid w:val="13D8F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A289"/>
  <w15:docId w15:val="{3988817C-9791-40BF-8AC4-6B2FE38C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65344701">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061246263">
      <w:bodyDiv w:val="1"/>
      <w:marLeft w:val="0"/>
      <w:marRight w:val="0"/>
      <w:marTop w:val="0"/>
      <w:marBottom w:val="0"/>
      <w:divBdr>
        <w:top w:val="none" w:sz="0" w:space="0" w:color="auto"/>
        <w:left w:val="none" w:sz="0" w:space="0" w:color="auto"/>
        <w:bottom w:val="none" w:sz="0" w:space="0" w:color="auto"/>
        <w:right w:val="none" w:sz="0" w:space="0" w:color="auto"/>
      </w:divBdr>
    </w:div>
    <w:div w:id="1180851015">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629626940">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265FBC0183E40B0CF2FA5F57AC4B4" ma:contentTypeVersion="1" ma:contentTypeDescription="Create a new document." ma:contentTypeScope="" ma:versionID="d28c21fe0fb98a963e94378f0be53c96">
  <xsd:schema xmlns:xsd="http://www.w3.org/2001/XMLSchema" xmlns:xs="http://www.w3.org/2001/XMLSchema" xmlns:p="http://schemas.microsoft.com/office/2006/metadata/properties" xmlns:ns3="41b32a1c-bc64-422c-b90d-6711fb34ab3d" targetNamespace="http://schemas.microsoft.com/office/2006/metadata/properties" ma:root="true" ma:fieldsID="b2ffe1c2c5ce38921a12f731d35141ba" ns3:_="">
    <xsd:import namespace="41b32a1c-bc64-422c-b90d-6711fb34ab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2a1c-bc64-422c-b90d-6711fb34a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4EDB-9365-4026-8C6F-AF6A832860C4}">
  <ds:schemaRefs>
    <ds:schemaRef ds:uri="http://schemas.microsoft.com/sharepoint/v3/contenttype/forms"/>
  </ds:schemaRefs>
</ds:datastoreItem>
</file>

<file path=customXml/itemProps2.xml><?xml version="1.0" encoding="utf-8"?>
<ds:datastoreItem xmlns:ds="http://schemas.openxmlformats.org/officeDocument/2006/customXml" ds:itemID="{65B8595D-2DB3-46C1-895E-384EBD44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2a1c-bc64-422c-b90d-6711fb34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F5802-35A5-4D3B-AB57-E362BDCE31E2}">
  <ds:schemaRef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41b32a1c-bc64-422c-b90d-6711fb34ab3d"/>
    <ds:schemaRef ds:uri="http://www.w3.org/XML/1998/namespace"/>
    <ds:schemaRef ds:uri="http://purl.org/dc/dcmitype/"/>
  </ds:schemaRefs>
</ds:datastoreItem>
</file>

<file path=customXml/itemProps4.xml><?xml version="1.0" encoding="utf-8"?>
<ds:datastoreItem xmlns:ds="http://schemas.openxmlformats.org/officeDocument/2006/customXml" ds:itemID="{5D815ECB-A3E0-4898-8509-74051942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11</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Sims, Jeremy T</cp:lastModifiedBy>
  <cp:revision>5</cp:revision>
  <cp:lastPrinted>2015-09-18T15:23:00Z</cp:lastPrinted>
  <dcterms:created xsi:type="dcterms:W3CDTF">2015-09-21T15:56:00Z</dcterms:created>
  <dcterms:modified xsi:type="dcterms:W3CDTF">2015-09-21T16:06:00Z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0x0101009E8265FBC0183E40B0CF2FA5F57AC4B4</vt:lpwstr>
  </property>
  <property fmtid="{D5CDD505-2E9C-101B-9397-08002B2CF9AE}" pid="3" name="IsMyDocuments">
    <vt:bool>true</vt:bool>
  </property>
</Properties>
</file>