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980"/>
        <w:gridCol w:w="5580"/>
      </w:tblGrid>
      <w:tr w:rsidR="00360A0D" w:rsidRPr="006158AE" w14:paraId="0778A290" w14:textId="77777777" w:rsidTr="13D8F3B7">
        <w:tc>
          <w:tcPr>
            <w:tcW w:w="4878" w:type="dxa"/>
            <w:gridSpan w:val="2"/>
            <w:shd w:val="clear" w:color="auto" w:fill="FFFFFF" w:themeFill="background1"/>
          </w:tcPr>
          <w:p w14:paraId="0778A289" w14:textId="46CAAD73" w:rsidR="00360A0D" w:rsidRPr="006158AE" w:rsidRDefault="00E42FE5">
            <w:pPr>
              <w:pStyle w:val="Standard1"/>
              <w:rPr>
                <w:rFonts w:asciiTheme="minorHAnsi" w:hAnsiTheme="minorHAnsi"/>
                <w:b/>
                <w:sz w:val="40"/>
              </w:rPr>
            </w:pPr>
            <w:r w:rsidRPr="006158AE">
              <w:rPr>
                <w:rFonts w:asciiTheme="minorHAnsi" w:hAnsiTheme="minorHAnsi"/>
                <w:b/>
                <w:sz w:val="40"/>
              </w:rPr>
              <w:t>TESS</w:t>
            </w:r>
            <w:r w:rsidR="00C55560" w:rsidRPr="006158AE">
              <w:rPr>
                <w:rFonts w:asciiTheme="minorHAnsi" w:hAnsiTheme="minorHAnsi"/>
                <w:b/>
                <w:sz w:val="40"/>
              </w:rPr>
              <w:t xml:space="preserve"> </w:t>
            </w:r>
            <w:r w:rsidR="007416E2" w:rsidRPr="006158AE">
              <w:rPr>
                <w:rFonts w:asciiTheme="minorHAnsi" w:hAnsiTheme="minorHAnsi"/>
                <w:b/>
                <w:sz w:val="40"/>
              </w:rPr>
              <w:t xml:space="preserve">Technical Committee </w:t>
            </w:r>
            <w:r w:rsidR="00C55560" w:rsidRPr="006158AE">
              <w:rPr>
                <w:rFonts w:asciiTheme="minorHAnsi" w:hAnsiTheme="minorHAnsi"/>
                <w:b/>
                <w:sz w:val="40"/>
              </w:rPr>
              <w:t xml:space="preserve">Meeting </w:t>
            </w:r>
          </w:p>
          <w:p w14:paraId="0778A28A" w14:textId="683D9F12" w:rsidR="00CE2C5D" w:rsidRPr="006158AE" w:rsidRDefault="00E05A20" w:rsidP="007416E2">
            <w:pPr>
              <w:pStyle w:val="Standard1"/>
              <w:tabs>
                <w:tab w:val="left" w:pos="2160"/>
                <w:tab w:val="left" w:pos="2610"/>
              </w:tabs>
              <w:rPr>
                <w:rFonts w:asciiTheme="minorHAnsi" w:hAnsiTheme="minorHAnsi"/>
              </w:rPr>
            </w:pPr>
            <w:r>
              <w:rPr>
                <w:rFonts w:asciiTheme="minorHAnsi" w:hAnsiTheme="minorHAnsi"/>
              </w:rPr>
              <w:t xml:space="preserve">Atendees: Jeremy Sims, Osman Parada, Rick Hrdlicka, Andy Chang </w:t>
            </w:r>
          </w:p>
        </w:tc>
        <w:tc>
          <w:tcPr>
            <w:tcW w:w="5580" w:type="dxa"/>
            <w:shd w:val="clear" w:color="auto" w:fill="FFFFFF" w:themeFill="background1"/>
          </w:tcPr>
          <w:p w14:paraId="0778A28B" w14:textId="68FB298C" w:rsidR="00360A0D" w:rsidRPr="006158AE" w:rsidRDefault="0081754D">
            <w:pPr>
              <w:pStyle w:val="Standard1"/>
              <w:spacing w:before="0" w:after="0"/>
              <w:rPr>
                <w:rFonts w:asciiTheme="minorHAnsi" w:hAnsiTheme="minorHAnsi"/>
                <w:b/>
                <w:sz w:val="32"/>
              </w:rPr>
            </w:pPr>
            <w:r>
              <w:rPr>
                <w:rFonts w:asciiTheme="minorHAnsi" w:hAnsiTheme="minorHAnsi"/>
                <w:b/>
                <w:sz w:val="24"/>
              </w:rPr>
              <w:t>January 26</w:t>
            </w:r>
            <w:r w:rsidR="008D7F6A" w:rsidRPr="006158AE">
              <w:rPr>
                <w:rFonts w:asciiTheme="minorHAnsi" w:hAnsiTheme="minorHAnsi"/>
                <w:b/>
                <w:sz w:val="24"/>
              </w:rPr>
              <w:t>, 201</w:t>
            </w:r>
            <w:r>
              <w:rPr>
                <w:rFonts w:asciiTheme="minorHAnsi" w:hAnsiTheme="minorHAnsi"/>
                <w:b/>
                <w:sz w:val="24"/>
              </w:rPr>
              <w:t>7</w:t>
            </w:r>
          </w:p>
          <w:p w14:paraId="0778A28C" w14:textId="69340650" w:rsidR="00C0784D" w:rsidRPr="006158AE" w:rsidRDefault="00E05A20">
            <w:pPr>
              <w:pStyle w:val="Standard1"/>
              <w:spacing w:before="0" w:after="0"/>
              <w:rPr>
                <w:rFonts w:asciiTheme="minorHAnsi" w:hAnsiTheme="minorHAnsi"/>
                <w:b/>
                <w:sz w:val="40"/>
              </w:rPr>
            </w:pPr>
            <w:r>
              <w:rPr>
                <w:rFonts w:asciiTheme="minorHAnsi" w:hAnsiTheme="minorHAnsi"/>
                <w:b/>
                <w:sz w:val="32"/>
              </w:rPr>
              <w:t>Minutes</w:t>
            </w:r>
          </w:p>
          <w:p w14:paraId="0778A28D" w14:textId="0FAC8FF3" w:rsidR="00360A0D" w:rsidRPr="006158AE" w:rsidRDefault="0081754D">
            <w:pPr>
              <w:pStyle w:val="Standard1"/>
              <w:spacing w:before="0" w:after="0"/>
              <w:rPr>
                <w:rFonts w:asciiTheme="minorHAnsi" w:hAnsiTheme="minorHAnsi"/>
                <w:b/>
                <w:sz w:val="24"/>
              </w:rPr>
            </w:pPr>
            <w:r>
              <w:rPr>
                <w:rFonts w:asciiTheme="minorHAnsi" w:hAnsiTheme="minorHAnsi"/>
                <w:b/>
                <w:sz w:val="24"/>
              </w:rPr>
              <w:t>9:30</w:t>
            </w:r>
            <w:r w:rsidR="00360A0D" w:rsidRPr="006158AE">
              <w:rPr>
                <w:rFonts w:asciiTheme="minorHAnsi" w:hAnsiTheme="minorHAnsi"/>
                <w:b/>
                <w:sz w:val="24"/>
              </w:rPr>
              <w:t xml:space="preserve"> </w:t>
            </w:r>
            <w:r w:rsidR="00E42FE5" w:rsidRPr="006158AE">
              <w:rPr>
                <w:rFonts w:asciiTheme="minorHAnsi" w:hAnsiTheme="minorHAnsi"/>
                <w:b/>
                <w:sz w:val="24"/>
              </w:rPr>
              <w:t>p</w:t>
            </w:r>
            <w:r w:rsidR="00360A0D" w:rsidRPr="006158AE">
              <w:rPr>
                <w:rFonts w:asciiTheme="minorHAnsi" w:hAnsiTheme="minorHAnsi"/>
                <w:b/>
                <w:sz w:val="24"/>
              </w:rPr>
              <w:t xml:space="preserve">.m. – </w:t>
            </w:r>
            <w:r>
              <w:rPr>
                <w:rFonts w:asciiTheme="minorHAnsi" w:hAnsiTheme="minorHAnsi"/>
                <w:b/>
                <w:sz w:val="24"/>
              </w:rPr>
              <w:t>10</w:t>
            </w:r>
            <w:r w:rsidR="00C55560" w:rsidRPr="006158AE">
              <w:rPr>
                <w:rFonts w:asciiTheme="minorHAnsi" w:hAnsiTheme="minorHAnsi"/>
                <w:b/>
                <w:sz w:val="24"/>
              </w:rPr>
              <w:t>:</w:t>
            </w:r>
            <w:r>
              <w:rPr>
                <w:rFonts w:asciiTheme="minorHAnsi" w:hAnsiTheme="minorHAnsi"/>
                <w:b/>
                <w:sz w:val="24"/>
              </w:rPr>
              <w:t>3</w:t>
            </w:r>
            <w:r w:rsidR="00C55560" w:rsidRPr="006158AE">
              <w:rPr>
                <w:rFonts w:asciiTheme="minorHAnsi" w:hAnsiTheme="minorHAnsi"/>
                <w:b/>
                <w:sz w:val="24"/>
              </w:rPr>
              <w:t>0</w:t>
            </w:r>
            <w:r w:rsidR="00360A0D" w:rsidRPr="006158AE">
              <w:rPr>
                <w:rFonts w:asciiTheme="minorHAnsi" w:hAnsiTheme="minorHAnsi"/>
                <w:b/>
                <w:sz w:val="24"/>
              </w:rPr>
              <w:t xml:space="preserve"> </w:t>
            </w:r>
            <w:r w:rsidR="00E42FE5" w:rsidRPr="006158AE">
              <w:rPr>
                <w:rFonts w:asciiTheme="minorHAnsi" w:hAnsiTheme="minorHAnsi"/>
                <w:b/>
                <w:sz w:val="24"/>
              </w:rPr>
              <w:t>p</w:t>
            </w:r>
            <w:r w:rsidR="00360A0D" w:rsidRPr="006158AE">
              <w:rPr>
                <w:rFonts w:asciiTheme="minorHAnsi" w:hAnsiTheme="minorHAnsi"/>
                <w:b/>
                <w:sz w:val="24"/>
              </w:rPr>
              <w:t>.m.</w:t>
            </w:r>
          </w:p>
          <w:p w14:paraId="0778A28E" w14:textId="1E41D070" w:rsidR="008B786B" w:rsidRPr="006158AE" w:rsidRDefault="00C06204">
            <w:pPr>
              <w:pStyle w:val="Standard1"/>
              <w:spacing w:before="0" w:after="0"/>
              <w:rPr>
                <w:rFonts w:asciiTheme="minorHAnsi" w:hAnsiTheme="minorHAnsi"/>
                <w:b/>
                <w:sz w:val="24"/>
              </w:rPr>
            </w:pPr>
            <w:r w:rsidRPr="006158AE">
              <w:rPr>
                <w:rFonts w:asciiTheme="minorHAnsi" w:hAnsiTheme="minorHAnsi"/>
                <w:b/>
                <w:sz w:val="24"/>
              </w:rPr>
              <w:t>TESS Conference Room 3</w:t>
            </w:r>
          </w:p>
          <w:p w14:paraId="0778A28F" w14:textId="265DD502" w:rsidR="008B786B" w:rsidRPr="006158AE" w:rsidRDefault="008B786B">
            <w:pPr>
              <w:pStyle w:val="Standard1"/>
              <w:spacing w:before="0" w:after="0"/>
              <w:rPr>
                <w:rFonts w:asciiTheme="minorHAnsi" w:hAnsiTheme="minorHAnsi"/>
                <w:sz w:val="24"/>
              </w:rPr>
            </w:pPr>
          </w:p>
        </w:tc>
      </w:tr>
      <w:tr w:rsidR="00B54925" w:rsidRPr="006158AE" w14:paraId="0778A293" w14:textId="77777777" w:rsidTr="13D8F3B7">
        <w:trPr>
          <w:cantSplit/>
          <w:trHeight w:val="288"/>
        </w:trPr>
        <w:tc>
          <w:tcPr>
            <w:tcW w:w="2898" w:type="dxa"/>
            <w:shd w:val="clear" w:color="auto" w:fill="FFFFFF" w:themeFill="background1"/>
          </w:tcPr>
          <w:p w14:paraId="0778A291" w14:textId="77777777" w:rsidR="00B54925" w:rsidRPr="006158AE" w:rsidRDefault="00B54925">
            <w:pPr>
              <w:pStyle w:val="Standard1"/>
              <w:jc w:val="center"/>
              <w:rPr>
                <w:rFonts w:asciiTheme="minorHAnsi" w:hAnsiTheme="minorHAnsi"/>
                <w:b/>
                <w:sz w:val="16"/>
              </w:rPr>
            </w:pPr>
            <w:r w:rsidRPr="006158AE">
              <w:rPr>
                <w:rFonts w:asciiTheme="minorHAnsi" w:hAnsiTheme="minorHAnsi"/>
                <w:b/>
                <w:sz w:val="16"/>
              </w:rPr>
              <w:t>TOPIC</w:t>
            </w:r>
          </w:p>
        </w:tc>
        <w:tc>
          <w:tcPr>
            <w:tcW w:w="7560" w:type="dxa"/>
            <w:gridSpan w:val="2"/>
            <w:shd w:val="clear" w:color="auto" w:fill="FFFFFF" w:themeFill="background1"/>
          </w:tcPr>
          <w:p w14:paraId="0778A292" w14:textId="77777777" w:rsidR="00B54925" w:rsidRPr="006158AE" w:rsidRDefault="00B54925">
            <w:pPr>
              <w:pStyle w:val="Standard1"/>
              <w:jc w:val="center"/>
              <w:rPr>
                <w:rFonts w:asciiTheme="minorHAnsi" w:hAnsiTheme="minorHAnsi"/>
                <w:b/>
                <w:sz w:val="16"/>
              </w:rPr>
            </w:pPr>
            <w:r w:rsidRPr="006158AE">
              <w:rPr>
                <w:rFonts w:asciiTheme="minorHAnsi" w:hAnsiTheme="minorHAnsi"/>
                <w:b/>
                <w:sz w:val="16"/>
              </w:rPr>
              <w:t>DISCUSSION</w:t>
            </w:r>
          </w:p>
        </w:tc>
      </w:tr>
      <w:tr w:rsidR="00A12227" w:rsidRPr="006158AE" w14:paraId="0778A2A2" w14:textId="77777777" w:rsidTr="13D8F3B7">
        <w:trPr>
          <w:cantSplit/>
          <w:trHeight w:val="381"/>
        </w:trPr>
        <w:tc>
          <w:tcPr>
            <w:tcW w:w="2898" w:type="dxa"/>
            <w:shd w:val="clear" w:color="auto" w:fill="FFFFFF" w:themeFill="background1"/>
          </w:tcPr>
          <w:p w14:paraId="0778A294" w14:textId="1B0925E6" w:rsidR="00A12227" w:rsidRPr="006158AE" w:rsidRDefault="0081754D">
            <w:pPr>
              <w:rPr>
                <w:rFonts w:asciiTheme="minorHAnsi" w:hAnsiTheme="minorHAnsi"/>
              </w:rPr>
            </w:pPr>
            <w:r>
              <w:rPr>
                <w:rFonts w:asciiTheme="minorHAnsi" w:hAnsiTheme="minorHAnsi"/>
              </w:rPr>
              <w:t>Review and Approve Minutes</w:t>
            </w:r>
          </w:p>
        </w:tc>
        <w:tc>
          <w:tcPr>
            <w:tcW w:w="7560" w:type="dxa"/>
            <w:gridSpan w:val="2"/>
            <w:shd w:val="clear" w:color="auto" w:fill="FFFFFF" w:themeFill="background1"/>
          </w:tcPr>
          <w:p w14:paraId="0778A2A1" w14:textId="317D9DA1" w:rsidR="006719C9" w:rsidRPr="006158AE" w:rsidRDefault="00E05A20" w:rsidP="008B786B">
            <w:pPr>
              <w:contextualSpacing/>
              <w:rPr>
                <w:rFonts w:asciiTheme="minorHAnsi" w:hAnsiTheme="minorHAnsi"/>
                <w:sz w:val="24"/>
                <w:szCs w:val="24"/>
              </w:rPr>
            </w:pPr>
            <w:r>
              <w:rPr>
                <w:rFonts w:asciiTheme="minorHAnsi" w:hAnsiTheme="minorHAnsi"/>
                <w:sz w:val="24"/>
                <w:szCs w:val="24"/>
              </w:rPr>
              <w:t>1</w:t>
            </w:r>
            <w:r w:rsidRPr="00E05A20">
              <w:rPr>
                <w:rFonts w:asciiTheme="minorHAnsi" w:hAnsiTheme="minorHAnsi"/>
                <w:sz w:val="24"/>
                <w:szCs w:val="24"/>
                <w:vertAlign w:val="superscript"/>
              </w:rPr>
              <w:t>st</w:t>
            </w:r>
            <w:r>
              <w:rPr>
                <w:rFonts w:asciiTheme="minorHAnsi" w:hAnsiTheme="minorHAnsi"/>
                <w:sz w:val="24"/>
                <w:szCs w:val="24"/>
              </w:rPr>
              <w:t xml:space="preserve"> Andy, 2</w:t>
            </w:r>
            <w:r w:rsidRPr="00E05A20">
              <w:rPr>
                <w:rFonts w:asciiTheme="minorHAnsi" w:hAnsiTheme="minorHAnsi"/>
                <w:sz w:val="24"/>
                <w:szCs w:val="24"/>
                <w:vertAlign w:val="superscript"/>
              </w:rPr>
              <w:t>nd</w:t>
            </w:r>
            <w:r>
              <w:rPr>
                <w:rFonts w:asciiTheme="minorHAnsi" w:hAnsiTheme="minorHAnsi"/>
                <w:sz w:val="24"/>
                <w:szCs w:val="24"/>
              </w:rPr>
              <w:t xml:space="preserve"> Rick</w:t>
            </w:r>
          </w:p>
        </w:tc>
      </w:tr>
      <w:tr w:rsidR="00B54925" w:rsidRPr="006158AE" w14:paraId="0778A2BA" w14:textId="77777777" w:rsidTr="13D8F3B7">
        <w:trPr>
          <w:cantSplit/>
          <w:trHeight w:val="723"/>
        </w:trPr>
        <w:tc>
          <w:tcPr>
            <w:tcW w:w="2898" w:type="dxa"/>
            <w:shd w:val="clear" w:color="auto" w:fill="FFFFFF" w:themeFill="background1"/>
          </w:tcPr>
          <w:p w14:paraId="0778A2A3" w14:textId="6465E51D" w:rsidR="00B54925" w:rsidRPr="006158AE" w:rsidRDefault="0081754D">
            <w:pPr>
              <w:rPr>
                <w:rFonts w:asciiTheme="minorHAnsi" w:hAnsiTheme="minorHAnsi"/>
              </w:rPr>
            </w:pPr>
            <w:r>
              <w:rPr>
                <w:rFonts w:asciiTheme="minorHAnsi" w:hAnsiTheme="minorHAnsi"/>
              </w:rPr>
              <w:t>Communication Plan Update</w:t>
            </w:r>
          </w:p>
        </w:tc>
        <w:tc>
          <w:tcPr>
            <w:tcW w:w="7560" w:type="dxa"/>
            <w:gridSpan w:val="2"/>
            <w:shd w:val="clear" w:color="auto" w:fill="FFFFFF" w:themeFill="background1"/>
          </w:tcPr>
          <w:p w14:paraId="7254B29F" w14:textId="77777777" w:rsidR="00E05A20" w:rsidRDefault="00E05A20" w:rsidP="00E05A20">
            <w:pPr>
              <w:rPr>
                <w:rFonts w:asciiTheme="minorHAnsi" w:hAnsiTheme="minorHAnsi"/>
              </w:rPr>
            </w:pPr>
            <w:r>
              <w:rPr>
                <w:rFonts w:asciiTheme="minorHAnsi" w:hAnsiTheme="minorHAnsi"/>
              </w:rPr>
              <w:t xml:space="preserve">The communication plan was reviewed by the group with Jeremy making edits to the word document. See additional documents on Technical Committee Webiste </w:t>
            </w:r>
            <w:hyperlink r:id="rId11" w:history="1">
              <w:r w:rsidRPr="00877A00">
                <w:rPr>
                  <w:rStyle w:val="Hyperlink"/>
                  <w:rFonts w:asciiTheme="minorHAnsi" w:hAnsiTheme="minorHAnsi"/>
                </w:rPr>
                <w:t>http://www.sbccd.org/District_Faculty_,-a-,_Staff_Information-Forms/District_Committee_Minutes/TESS_Committees/Technical_Services_Committee</w:t>
              </w:r>
            </w:hyperlink>
          </w:p>
          <w:p w14:paraId="36557785" w14:textId="77777777" w:rsidR="00E05A20" w:rsidRDefault="00E05A20" w:rsidP="00E05A20">
            <w:pPr>
              <w:rPr>
                <w:rFonts w:asciiTheme="minorHAnsi" w:hAnsiTheme="minorHAnsi"/>
              </w:rPr>
            </w:pPr>
          </w:p>
          <w:p w14:paraId="07D7099A" w14:textId="77777777" w:rsidR="00E05A20" w:rsidRDefault="00E05A20" w:rsidP="00E05A20">
            <w:pPr>
              <w:rPr>
                <w:rFonts w:asciiTheme="minorHAnsi" w:hAnsiTheme="minorHAnsi"/>
              </w:rPr>
            </w:pPr>
            <w:r>
              <w:rPr>
                <w:rFonts w:asciiTheme="minorHAnsi" w:hAnsiTheme="minorHAnsi"/>
              </w:rPr>
              <w:t>The edits will be taken to TESS Managers for review</w:t>
            </w:r>
          </w:p>
          <w:p w14:paraId="0778A2B8" w14:textId="158ED564" w:rsidR="003B7CC1" w:rsidRPr="006158AE" w:rsidRDefault="003B7CC1" w:rsidP="003B7CC1">
            <w:pPr>
              <w:rPr>
                <w:rFonts w:asciiTheme="minorHAnsi" w:hAnsiTheme="minorHAnsi"/>
                <w:sz w:val="16"/>
                <w:szCs w:val="16"/>
              </w:rPr>
            </w:pPr>
          </w:p>
          <w:p w14:paraId="0778A2B9" w14:textId="77777777" w:rsidR="003B7CC1" w:rsidRPr="006158AE" w:rsidRDefault="003B7CC1" w:rsidP="003B7CC1">
            <w:pPr>
              <w:rPr>
                <w:rFonts w:asciiTheme="minorHAnsi" w:hAnsiTheme="minorHAnsi"/>
                <w:sz w:val="16"/>
                <w:szCs w:val="16"/>
              </w:rPr>
            </w:pPr>
          </w:p>
        </w:tc>
      </w:tr>
      <w:tr w:rsidR="00CF42FB" w:rsidRPr="006158AE" w14:paraId="71DBF1AC" w14:textId="77777777" w:rsidTr="13D8F3B7">
        <w:trPr>
          <w:cantSplit/>
          <w:trHeight w:val="723"/>
        </w:trPr>
        <w:tc>
          <w:tcPr>
            <w:tcW w:w="2898" w:type="dxa"/>
            <w:shd w:val="clear" w:color="auto" w:fill="FFFFFF" w:themeFill="background1"/>
          </w:tcPr>
          <w:p w14:paraId="2F4B7DC8" w14:textId="4A5F31A4" w:rsidR="00CF42FB" w:rsidRPr="006158AE" w:rsidRDefault="0081754D" w:rsidP="007416E2">
            <w:pPr>
              <w:rPr>
                <w:rFonts w:asciiTheme="minorHAnsi" w:hAnsiTheme="minorHAnsi"/>
              </w:rPr>
            </w:pPr>
            <w:r>
              <w:rPr>
                <w:rFonts w:asciiTheme="minorHAnsi" w:hAnsiTheme="minorHAnsi"/>
              </w:rPr>
              <w:t>Adobe Sign Intro</w:t>
            </w:r>
          </w:p>
        </w:tc>
        <w:tc>
          <w:tcPr>
            <w:tcW w:w="7560" w:type="dxa"/>
            <w:gridSpan w:val="2"/>
            <w:shd w:val="clear" w:color="auto" w:fill="FFFFFF" w:themeFill="background1"/>
          </w:tcPr>
          <w:p w14:paraId="6A300C53" w14:textId="77777777" w:rsidR="00CF42FB" w:rsidRDefault="00CF42FB" w:rsidP="00B159E4">
            <w:pPr>
              <w:rPr>
                <w:rFonts w:asciiTheme="minorHAnsi" w:hAnsiTheme="minorHAnsi"/>
              </w:rPr>
            </w:pPr>
          </w:p>
          <w:p w14:paraId="0C01D47B" w14:textId="7BC6EE28" w:rsidR="0081754D" w:rsidRDefault="00E05A20" w:rsidP="00B159E4">
            <w:pPr>
              <w:rPr>
                <w:rFonts w:asciiTheme="minorHAnsi" w:hAnsiTheme="minorHAnsi"/>
              </w:rPr>
            </w:pPr>
            <w:r>
              <w:rPr>
                <w:rFonts w:asciiTheme="minorHAnsi" w:hAnsiTheme="minorHAnsi"/>
              </w:rPr>
              <w:t xml:space="preserve">Jeremy discussed the recent Adobe Sign purchase. He stated we are licensed for 5000 documents and created sample document for Classified Work Report. Jeremy stated that one of the issues is that there is no schedule sending of documents. All documents must be sent manually and there is not a way to have the document end up at an e-mail address unless signature is required. Jeremy stated he will be adding AC-9 and 10s </w:t>
            </w:r>
            <w:r w:rsidR="001E2BD6">
              <w:rPr>
                <w:rFonts w:asciiTheme="minorHAnsi" w:hAnsiTheme="minorHAnsi"/>
              </w:rPr>
              <w:t>to show business services. Rick would like to see the Equipment Offcampus use form in Adobe Sign. Jeremy to give Rick, Wayne and Andy admin access.</w:t>
            </w:r>
          </w:p>
          <w:p w14:paraId="7E2523D1" w14:textId="2235FB99" w:rsidR="0081754D" w:rsidRPr="006158AE" w:rsidRDefault="0081754D" w:rsidP="00B159E4">
            <w:pPr>
              <w:rPr>
                <w:rFonts w:asciiTheme="minorHAnsi" w:hAnsiTheme="minorHAnsi"/>
              </w:rPr>
            </w:pPr>
          </w:p>
        </w:tc>
      </w:tr>
      <w:tr w:rsidR="0081754D" w:rsidRPr="006158AE" w14:paraId="195E2D77" w14:textId="77777777" w:rsidTr="13D8F3B7">
        <w:trPr>
          <w:cantSplit/>
          <w:trHeight w:val="723"/>
        </w:trPr>
        <w:tc>
          <w:tcPr>
            <w:tcW w:w="2898" w:type="dxa"/>
            <w:shd w:val="clear" w:color="auto" w:fill="FFFFFF" w:themeFill="background1"/>
          </w:tcPr>
          <w:p w14:paraId="620B4D85" w14:textId="5D69E72A" w:rsidR="0081754D" w:rsidRPr="006158AE" w:rsidRDefault="0081754D" w:rsidP="007416E2">
            <w:pPr>
              <w:rPr>
                <w:rFonts w:asciiTheme="minorHAnsi" w:hAnsiTheme="minorHAnsi"/>
              </w:rPr>
            </w:pPr>
            <w:r w:rsidRPr="006158AE">
              <w:rPr>
                <w:rFonts w:asciiTheme="minorHAnsi" w:hAnsiTheme="minorHAnsi"/>
              </w:rPr>
              <w:t>Governance group technology issues\feedback</w:t>
            </w:r>
          </w:p>
        </w:tc>
        <w:tc>
          <w:tcPr>
            <w:tcW w:w="7560" w:type="dxa"/>
            <w:gridSpan w:val="2"/>
            <w:shd w:val="clear" w:color="auto" w:fill="FFFFFF" w:themeFill="background1"/>
          </w:tcPr>
          <w:p w14:paraId="013738D3" w14:textId="77777777" w:rsidR="0081754D" w:rsidRDefault="0081754D" w:rsidP="00CB695C">
            <w:pPr>
              <w:rPr>
                <w:rFonts w:asciiTheme="minorHAnsi" w:hAnsiTheme="minorHAnsi"/>
              </w:rPr>
            </w:pPr>
          </w:p>
          <w:p w14:paraId="1021701E" w14:textId="614BEE5F" w:rsidR="0081754D" w:rsidRDefault="001E2BD6" w:rsidP="00CB695C">
            <w:pPr>
              <w:rPr>
                <w:rFonts w:asciiTheme="minorHAnsi" w:hAnsiTheme="minorHAnsi"/>
              </w:rPr>
            </w:pPr>
            <w:r>
              <w:rPr>
                <w:rFonts w:asciiTheme="minorHAnsi" w:hAnsiTheme="minorHAnsi"/>
              </w:rPr>
              <w:t>Jeremy – His group is working on EDCT move, Virtual env. Hardware upgrade, District network redo, security assessment and local helpdesk</w:t>
            </w:r>
          </w:p>
          <w:p w14:paraId="5F1ABF87" w14:textId="20329149" w:rsidR="001E2BD6" w:rsidRDefault="001E2BD6" w:rsidP="00CB695C">
            <w:pPr>
              <w:rPr>
                <w:rFonts w:asciiTheme="minorHAnsi" w:hAnsiTheme="minorHAnsi"/>
              </w:rPr>
            </w:pPr>
          </w:p>
          <w:p w14:paraId="4EFC5EEE" w14:textId="45661FFC" w:rsidR="001E2BD6" w:rsidRDefault="001E2BD6" w:rsidP="00CB695C">
            <w:pPr>
              <w:rPr>
                <w:rFonts w:asciiTheme="minorHAnsi" w:hAnsiTheme="minorHAnsi"/>
              </w:rPr>
            </w:pPr>
            <w:r>
              <w:rPr>
                <w:rFonts w:asciiTheme="minorHAnsi" w:hAnsiTheme="minorHAnsi"/>
              </w:rPr>
              <w:t>Rick – SBVC recently purchased a netscout optiview XG. This will be used to find problems in the network like bad fiber. Wifi issues have been resolved with firware updates.</w:t>
            </w:r>
          </w:p>
          <w:p w14:paraId="79E5E2A1" w14:textId="033443C3" w:rsidR="001E2BD6" w:rsidRDefault="001E2BD6" w:rsidP="00CB695C">
            <w:pPr>
              <w:rPr>
                <w:rFonts w:asciiTheme="minorHAnsi" w:hAnsiTheme="minorHAnsi"/>
              </w:rPr>
            </w:pPr>
          </w:p>
          <w:p w14:paraId="07183A54" w14:textId="376B025C" w:rsidR="001E2BD6" w:rsidRDefault="001E2BD6" w:rsidP="00CB695C">
            <w:pPr>
              <w:rPr>
                <w:rFonts w:asciiTheme="minorHAnsi" w:hAnsiTheme="minorHAnsi"/>
              </w:rPr>
            </w:pPr>
            <w:r>
              <w:rPr>
                <w:rFonts w:asciiTheme="minorHAnsi" w:hAnsiTheme="minorHAnsi"/>
              </w:rPr>
              <w:t xml:space="preserve">Andy – His team has noted issues with the Wifi in the training room going out. Osman confirmed with was more than likely caused by the outages Annex was experineceing at the time. </w:t>
            </w:r>
            <w:bookmarkStart w:id="0" w:name="_GoBack"/>
            <w:bookmarkEnd w:id="0"/>
          </w:p>
          <w:p w14:paraId="058090E9" w14:textId="77777777" w:rsidR="001E2BD6" w:rsidRDefault="001E2BD6" w:rsidP="00CB695C">
            <w:pPr>
              <w:rPr>
                <w:rFonts w:asciiTheme="minorHAnsi" w:hAnsiTheme="minorHAnsi"/>
              </w:rPr>
            </w:pPr>
          </w:p>
          <w:p w14:paraId="66C2F98A" w14:textId="77777777" w:rsidR="0081754D" w:rsidRDefault="0081754D" w:rsidP="00CB695C">
            <w:pPr>
              <w:rPr>
                <w:rFonts w:asciiTheme="minorHAnsi" w:hAnsiTheme="minorHAnsi"/>
              </w:rPr>
            </w:pPr>
          </w:p>
          <w:p w14:paraId="5906E61C" w14:textId="77777777" w:rsidR="0081754D" w:rsidRDefault="0081754D" w:rsidP="00CB695C">
            <w:pPr>
              <w:rPr>
                <w:rFonts w:asciiTheme="minorHAnsi" w:hAnsiTheme="minorHAnsi"/>
              </w:rPr>
            </w:pPr>
          </w:p>
          <w:p w14:paraId="1222210A" w14:textId="77777777" w:rsidR="0081754D" w:rsidRDefault="0081754D" w:rsidP="00CB695C">
            <w:pPr>
              <w:rPr>
                <w:rFonts w:asciiTheme="minorHAnsi" w:hAnsiTheme="minorHAnsi"/>
              </w:rPr>
            </w:pPr>
          </w:p>
          <w:p w14:paraId="18A3F778" w14:textId="77777777" w:rsidR="0081754D" w:rsidRDefault="0081754D" w:rsidP="00CB695C">
            <w:pPr>
              <w:rPr>
                <w:rFonts w:asciiTheme="minorHAnsi" w:hAnsiTheme="minorHAnsi"/>
              </w:rPr>
            </w:pPr>
          </w:p>
          <w:p w14:paraId="32414679" w14:textId="77777777" w:rsidR="0081754D" w:rsidRDefault="0081754D" w:rsidP="00CB695C">
            <w:pPr>
              <w:rPr>
                <w:rFonts w:asciiTheme="minorHAnsi" w:hAnsiTheme="minorHAnsi"/>
              </w:rPr>
            </w:pPr>
          </w:p>
          <w:p w14:paraId="6A07BD8B" w14:textId="77777777" w:rsidR="0081754D" w:rsidRDefault="0081754D" w:rsidP="00CB695C">
            <w:pPr>
              <w:rPr>
                <w:rFonts w:asciiTheme="minorHAnsi" w:hAnsiTheme="minorHAnsi"/>
              </w:rPr>
            </w:pPr>
          </w:p>
          <w:p w14:paraId="7477D9DA" w14:textId="77777777" w:rsidR="0081754D" w:rsidRDefault="0081754D" w:rsidP="00CB695C">
            <w:pPr>
              <w:rPr>
                <w:rFonts w:asciiTheme="minorHAnsi" w:hAnsiTheme="minorHAnsi"/>
              </w:rPr>
            </w:pPr>
          </w:p>
          <w:p w14:paraId="16E2151D" w14:textId="77777777" w:rsidR="0081754D" w:rsidRDefault="0081754D" w:rsidP="00CB695C">
            <w:pPr>
              <w:rPr>
                <w:rFonts w:asciiTheme="minorHAnsi" w:hAnsiTheme="minorHAnsi"/>
              </w:rPr>
            </w:pPr>
          </w:p>
          <w:p w14:paraId="0696A069" w14:textId="77777777" w:rsidR="0081754D" w:rsidRDefault="0081754D" w:rsidP="00CB695C">
            <w:pPr>
              <w:rPr>
                <w:rFonts w:asciiTheme="minorHAnsi" w:hAnsiTheme="minorHAnsi"/>
              </w:rPr>
            </w:pPr>
          </w:p>
          <w:p w14:paraId="6B11F28E" w14:textId="77777777" w:rsidR="0081754D" w:rsidRDefault="0081754D" w:rsidP="00CB695C">
            <w:pPr>
              <w:rPr>
                <w:rFonts w:asciiTheme="minorHAnsi" w:hAnsiTheme="minorHAnsi"/>
              </w:rPr>
            </w:pPr>
          </w:p>
          <w:p w14:paraId="66A9C101" w14:textId="5B94807C" w:rsidR="0081754D" w:rsidRPr="006158AE" w:rsidRDefault="0081754D" w:rsidP="00CB695C">
            <w:pPr>
              <w:rPr>
                <w:rFonts w:asciiTheme="minorHAnsi" w:hAnsiTheme="minorHAnsi"/>
              </w:rPr>
            </w:pPr>
          </w:p>
        </w:tc>
      </w:tr>
      <w:tr w:rsidR="0081754D" w:rsidRPr="006158AE" w14:paraId="0778A2C1" w14:textId="77777777" w:rsidTr="13D8F3B7">
        <w:trPr>
          <w:cantSplit/>
          <w:trHeight w:val="723"/>
        </w:trPr>
        <w:tc>
          <w:tcPr>
            <w:tcW w:w="2898" w:type="dxa"/>
            <w:shd w:val="clear" w:color="auto" w:fill="FFFFFF" w:themeFill="background1"/>
          </w:tcPr>
          <w:p w14:paraId="0778A2BB" w14:textId="6FADE6B8" w:rsidR="0081754D" w:rsidRPr="006158AE" w:rsidRDefault="0081754D" w:rsidP="007416E2">
            <w:pPr>
              <w:rPr>
                <w:rFonts w:asciiTheme="minorHAnsi" w:hAnsiTheme="minorHAnsi"/>
              </w:rPr>
            </w:pPr>
            <w:r w:rsidRPr="006158AE">
              <w:rPr>
                <w:rFonts w:asciiTheme="minorHAnsi" w:hAnsiTheme="minorHAnsi"/>
              </w:rPr>
              <w:t>Schedule for the year</w:t>
            </w:r>
          </w:p>
        </w:tc>
        <w:tc>
          <w:tcPr>
            <w:tcW w:w="7560" w:type="dxa"/>
            <w:gridSpan w:val="2"/>
            <w:shd w:val="clear" w:color="auto" w:fill="FFFFFF" w:themeFill="background1"/>
          </w:tcPr>
          <w:p w14:paraId="287A57C4" w14:textId="01B8AE0B" w:rsidR="0081754D" w:rsidRPr="0081754D" w:rsidRDefault="0081754D" w:rsidP="0081754D">
            <w:pPr>
              <w:rPr>
                <w:rFonts w:asciiTheme="minorHAnsi" w:hAnsiTheme="minorHAnsi"/>
              </w:rPr>
            </w:pPr>
            <w:r w:rsidRPr="006158AE">
              <w:rPr>
                <w:rFonts w:asciiTheme="minorHAnsi" w:hAnsiTheme="minorHAnsi"/>
              </w:rPr>
              <w:t>Proposed Dates</w:t>
            </w:r>
          </w:p>
          <w:p w14:paraId="7885B146" w14:textId="77777777" w:rsidR="0081754D" w:rsidRPr="006158AE" w:rsidRDefault="0081754D" w:rsidP="00B159E4">
            <w:pPr>
              <w:pStyle w:val="ListParagraph"/>
              <w:numPr>
                <w:ilvl w:val="0"/>
                <w:numId w:val="27"/>
              </w:numPr>
              <w:rPr>
                <w:rFonts w:asciiTheme="minorHAnsi" w:hAnsiTheme="minorHAnsi"/>
                <w:sz w:val="20"/>
                <w:szCs w:val="20"/>
              </w:rPr>
            </w:pPr>
            <w:r w:rsidRPr="006158AE">
              <w:rPr>
                <w:rFonts w:asciiTheme="minorHAnsi" w:hAnsiTheme="minorHAnsi"/>
                <w:sz w:val="20"/>
                <w:szCs w:val="20"/>
              </w:rPr>
              <w:t>1/26/2017: Update/Request for direction on emerging issues, Report on progress/challenges</w:t>
            </w:r>
          </w:p>
          <w:p w14:paraId="3BEEB7AD" w14:textId="77777777" w:rsidR="0081754D" w:rsidRPr="006158AE" w:rsidRDefault="0081754D" w:rsidP="00B159E4">
            <w:pPr>
              <w:pStyle w:val="ListParagraph"/>
              <w:numPr>
                <w:ilvl w:val="0"/>
                <w:numId w:val="27"/>
              </w:numPr>
              <w:rPr>
                <w:rFonts w:asciiTheme="minorHAnsi" w:hAnsiTheme="minorHAnsi"/>
                <w:sz w:val="20"/>
                <w:szCs w:val="20"/>
              </w:rPr>
            </w:pPr>
            <w:r w:rsidRPr="006158AE">
              <w:rPr>
                <w:rFonts w:asciiTheme="minorHAnsi" w:hAnsiTheme="minorHAnsi"/>
                <w:sz w:val="20"/>
                <w:szCs w:val="20"/>
              </w:rPr>
              <w:t>5/4/2017: Summarize progress and recraft focus for fall</w:t>
            </w:r>
          </w:p>
          <w:p w14:paraId="0778A2C0" w14:textId="77777777" w:rsidR="0081754D" w:rsidRPr="006158AE" w:rsidRDefault="0081754D" w:rsidP="00B159E4">
            <w:pPr>
              <w:rPr>
                <w:rFonts w:asciiTheme="minorHAnsi" w:hAnsiTheme="minorHAnsi"/>
              </w:rPr>
            </w:pPr>
          </w:p>
        </w:tc>
      </w:tr>
      <w:tr w:rsidR="0081754D" w:rsidRPr="006158AE" w14:paraId="0778A2C8" w14:textId="77777777" w:rsidTr="13D8F3B7">
        <w:trPr>
          <w:cantSplit/>
          <w:trHeight w:val="723"/>
        </w:trPr>
        <w:tc>
          <w:tcPr>
            <w:tcW w:w="2898" w:type="dxa"/>
            <w:shd w:val="clear" w:color="auto" w:fill="FFFFFF" w:themeFill="background1"/>
          </w:tcPr>
          <w:p w14:paraId="0778A2C2" w14:textId="0D38597A" w:rsidR="0081754D" w:rsidRPr="006158AE" w:rsidRDefault="0081754D" w:rsidP="007416E2">
            <w:pPr>
              <w:rPr>
                <w:rFonts w:asciiTheme="minorHAnsi" w:hAnsiTheme="minorHAnsi"/>
              </w:rPr>
            </w:pPr>
            <w:r w:rsidRPr="006158AE">
              <w:rPr>
                <w:rFonts w:asciiTheme="minorHAnsi" w:hAnsiTheme="minorHAnsi"/>
              </w:rPr>
              <w:t>Committee Goals and Strategies</w:t>
            </w:r>
          </w:p>
        </w:tc>
        <w:tc>
          <w:tcPr>
            <w:tcW w:w="7560" w:type="dxa"/>
            <w:gridSpan w:val="2"/>
            <w:shd w:val="clear" w:color="auto" w:fill="FFFFFF" w:themeFill="background1"/>
          </w:tcPr>
          <w:p w14:paraId="45CD513F" w14:textId="77777777" w:rsidR="0081754D" w:rsidRPr="006158AE" w:rsidRDefault="0081754D" w:rsidP="003B7CC1">
            <w:pPr>
              <w:rPr>
                <w:rFonts w:asciiTheme="minorHAnsi" w:hAnsiTheme="minorHAnsi"/>
              </w:rPr>
            </w:pPr>
            <w:r w:rsidRPr="006158AE">
              <w:rPr>
                <w:rFonts w:asciiTheme="minorHAnsi" w:hAnsiTheme="minorHAnsi"/>
              </w:rPr>
              <w:t xml:space="preserve">      </w:t>
            </w:r>
          </w:p>
          <w:p w14:paraId="70B2B301" w14:textId="77777777" w:rsidR="0081754D" w:rsidRPr="006158AE" w:rsidRDefault="0081754D" w:rsidP="003149D4">
            <w:pPr>
              <w:pStyle w:val="ListParagraph"/>
              <w:numPr>
                <w:ilvl w:val="0"/>
                <w:numId w:val="33"/>
              </w:numPr>
              <w:rPr>
                <w:rFonts w:asciiTheme="minorHAnsi" w:hAnsiTheme="minorHAnsi"/>
              </w:rPr>
            </w:pPr>
            <w:r w:rsidRPr="006158AE">
              <w:rPr>
                <w:rFonts w:asciiTheme="minorHAnsi" w:hAnsiTheme="minorHAnsi"/>
              </w:rPr>
              <w:t>Develop Hardware and software standards for the core infrastructure</w:t>
            </w:r>
          </w:p>
          <w:p w14:paraId="128A1465" w14:textId="77777777" w:rsidR="0081754D" w:rsidRPr="006158AE" w:rsidRDefault="0081754D" w:rsidP="003149D4">
            <w:pPr>
              <w:pStyle w:val="ListParagraph"/>
              <w:numPr>
                <w:ilvl w:val="0"/>
                <w:numId w:val="33"/>
              </w:numPr>
              <w:rPr>
                <w:rFonts w:asciiTheme="minorHAnsi" w:hAnsiTheme="minorHAnsi"/>
              </w:rPr>
            </w:pPr>
            <w:r w:rsidRPr="006158AE">
              <w:rPr>
                <w:rFonts w:asciiTheme="minorHAnsi" w:hAnsiTheme="minorHAnsi"/>
              </w:rPr>
              <w:t>Update the communication plan for the notification of all planned and unplanned events</w:t>
            </w:r>
          </w:p>
          <w:p w14:paraId="563D10E0" w14:textId="77777777" w:rsidR="0081754D" w:rsidRPr="006158AE" w:rsidRDefault="0081754D" w:rsidP="003B7CC1">
            <w:pPr>
              <w:pStyle w:val="ListParagraph"/>
              <w:numPr>
                <w:ilvl w:val="0"/>
                <w:numId w:val="33"/>
              </w:numPr>
              <w:rPr>
                <w:rFonts w:asciiTheme="minorHAnsi" w:hAnsiTheme="minorHAnsi"/>
              </w:rPr>
            </w:pPr>
            <w:r w:rsidRPr="006158AE">
              <w:rPr>
                <w:rFonts w:asciiTheme="minorHAnsi" w:hAnsiTheme="minorHAnsi"/>
              </w:rPr>
              <w:t>Start the creation of a Security Plan.</w:t>
            </w:r>
          </w:p>
          <w:p w14:paraId="0778A2C7" w14:textId="77777777" w:rsidR="0081754D" w:rsidRPr="006158AE" w:rsidRDefault="0081754D" w:rsidP="003C5685">
            <w:pPr>
              <w:rPr>
                <w:rFonts w:asciiTheme="minorHAnsi" w:hAnsiTheme="minorHAnsi"/>
              </w:rPr>
            </w:pPr>
          </w:p>
        </w:tc>
      </w:tr>
      <w:tr w:rsidR="0081754D" w:rsidRPr="006158AE" w14:paraId="0778A2CF" w14:textId="77777777" w:rsidTr="13D8F3B7">
        <w:trPr>
          <w:cantSplit/>
          <w:trHeight w:val="723"/>
        </w:trPr>
        <w:tc>
          <w:tcPr>
            <w:tcW w:w="2898" w:type="dxa"/>
            <w:shd w:val="clear" w:color="auto" w:fill="FFFFFF" w:themeFill="background1"/>
          </w:tcPr>
          <w:p w14:paraId="0778A2C9" w14:textId="38980286" w:rsidR="0081754D" w:rsidRPr="006158AE" w:rsidRDefault="0081754D" w:rsidP="007416E2">
            <w:pPr>
              <w:rPr>
                <w:rFonts w:asciiTheme="minorHAnsi" w:hAnsiTheme="minorHAnsi"/>
              </w:rPr>
            </w:pPr>
          </w:p>
        </w:tc>
        <w:tc>
          <w:tcPr>
            <w:tcW w:w="7560" w:type="dxa"/>
            <w:gridSpan w:val="2"/>
            <w:shd w:val="clear" w:color="auto" w:fill="FFFFFF" w:themeFill="background1"/>
          </w:tcPr>
          <w:p w14:paraId="0778A2CE" w14:textId="77777777" w:rsidR="0081754D" w:rsidRPr="006158AE" w:rsidRDefault="0081754D" w:rsidP="003B7CC1">
            <w:pPr>
              <w:rPr>
                <w:rFonts w:asciiTheme="minorHAnsi" w:hAnsiTheme="minorHAnsi"/>
              </w:rPr>
            </w:pPr>
          </w:p>
        </w:tc>
      </w:tr>
    </w:tbl>
    <w:p w14:paraId="60B4274E" w14:textId="1AEBB3DC" w:rsidR="001C5E5A" w:rsidRPr="006158AE" w:rsidRDefault="001C5E5A" w:rsidP="0081754D">
      <w:pPr>
        <w:rPr>
          <w:rFonts w:asciiTheme="minorHAnsi" w:hAnsiTheme="minorHAnsi"/>
          <w:sz w:val="24"/>
          <w:szCs w:val="24"/>
        </w:rPr>
      </w:pPr>
    </w:p>
    <w:sectPr w:rsidR="001C5E5A" w:rsidRPr="006158AE"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5EC83" w14:textId="77777777" w:rsidR="00743F16" w:rsidRDefault="00743F16">
      <w:r>
        <w:separator/>
      </w:r>
    </w:p>
  </w:endnote>
  <w:endnote w:type="continuationSeparator" w:id="0">
    <w:p w14:paraId="7CD44ED6" w14:textId="77777777" w:rsidR="00743F16" w:rsidRDefault="0074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2E660" w14:textId="77777777" w:rsidR="00743F16" w:rsidRDefault="00743F16">
      <w:r>
        <w:separator/>
      </w:r>
    </w:p>
  </w:footnote>
  <w:footnote w:type="continuationSeparator" w:id="0">
    <w:p w14:paraId="06970B01" w14:textId="77777777" w:rsidR="00743F16" w:rsidRDefault="00743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560C4"/>
    <w:multiLevelType w:val="hybridMultilevel"/>
    <w:tmpl w:val="2B32A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5744F"/>
    <w:multiLevelType w:val="hybridMultilevel"/>
    <w:tmpl w:val="A170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04587"/>
    <w:multiLevelType w:val="hybridMultilevel"/>
    <w:tmpl w:val="393E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47359"/>
    <w:multiLevelType w:val="hybridMultilevel"/>
    <w:tmpl w:val="DC1A7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62093"/>
    <w:multiLevelType w:val="hybridMultilevel"/>
    <w:tmpl w:val="C2A2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E5342A"/>
    <w:multiLevelType w:val="hybridMultilevel"/>
    <w:tmpl w:val="D3D05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34A9D"/>
    <w:multiLevelType w:val="hybridMultilevel"/>
    <w:tmpl w:val="6890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0"/>
  </w:num>
  <w:num w:numId="4">
    <w:abstractNumId w:val="31"/>
  </w:num>
  <w:num w:numId="5">
    <w:abstractNumId w:val="0"/>
  </w:num>
  <w:num w:numId="6">
    <w:abstractNumId w:val="12"/>
  </w:num>
  <w:num w:numId="7">
    <w:abstractNumId w:val="3"/>
  </w:num>
  <w:num w:numId="8">
    <w:abstractNumId w:val="9"/>
  </w:num>
  <w:num w:numId="9">
    <w:abstractNumId w:val="2"/>
  </w:num>
  <w:num w:numId="10">
    <w:abstractNumId w:val="18"/>
  </w:num>
  <w:num w:numId="11">
    <w:abstractNumId w:val="29"/>
  </w:num>
  <w:num w:numId="12">
    <w:abstractNumId w:val="28"/>
  </w:num>
  <w:num w:numId="13">
    <w:abstractNumId w:val="13"/>
  </w:num>
  <w:num w:numId="14">
    <w:abstractNumId w:val="19"/>
  </w:num>
  <w:num w:numId="15">
    <w:abstractNumId w:val="1"/>
  </w:num>
  <w:num w:numId="16">
    <w:abstractNumId w:val="21"/>
  </w:num>
  <w:num w:numId="17">
    <w:abstractNumId w:val="16"/>
  </w:num>
  <w:num w:numId="18">
    <w:abstractNumId w:val="15"/>
  </w:num>
  <w:num w:numId="19">
    <w:abstractNumId w:val="25"/>
  </w:num>
  <w:num w:numId="20">
    <w:abstractNumId w:val="14"/>
  </w:num>
  <w:num w:numId="21">
    <w:abstractNumId w:val="8"/>
  </w:num>
  <w:num w:numId="22">
    <w:abstractNumId w:val="11"/>
  </w:num>
  <w:num w:numId="23">
    <w:abstractNumId w:val="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7"/>
  </w:num>
  <w:num w:numId="28">
    <w:abstractNumId w:val="22"/>
  </w:num>
  <w:num w:numId="29">
    <w:abstractNumId w:val="24"/>
  </w:num>
  <w:num w:numId="30">
    <w:abstractNumId w:val="7"/>
  </w:num>
  <w:num w:numId="31">
    <w:abstractNumId w:val="4"/>
  </w:num>
  <w:num w:numId="32">
    <w:abstractNumId w:val="20"/>
  </w:num>
  <w:num w:numId="33">
    <w:abstractNumId w:val="6"/>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109CE"/>
    <w:rsid w:val="00012F69"/>
    <w:rsid w:val="0002143B"/>
    <w:rsid w:val="000253E9"/>
    <w:rsid w:val="00036034"/>
    <w:rsid w:val="000463FB"/>
    <w:rsid w:val="00050B81"/>
    <w:rsid w:val="00065667"/>
    <w:rsid w:val="0006671E"/>
    <w:rsid w:val="00071A8B"/>
    <w:rsid w:val="00074915"/>
    <w:rsid w:val="000755F1"/>
    <w:rsid w:val="00083DA2"/>
    <w:rsid w:val="0008612B"/>
    <w:rsid w:val="000A2D45"/>
    <w:rsid w:val="000B2DC4"/>
    <w:rsid w:val="000B6599"/>
    <w:rsid w:val="000C11EE"/>
    <w:rsid w:val="000C3895"/>
    <w:rsid w:val="000D259A"/>
    <w:rsid w:val="000D62CE"/>
    <w:rsid w:val="000F0689"/>
    <w:rsid w:val="001017B2"/>
    <w:rsid w:val="0010187F"/>
    <w:rsid w:val="00104D8E"/>
    <w:rsid w:val="00116D38"/>
    <w:rsid w:val="00124FCA"/>
    <w:rsid w:val="001257F9"/>
    <w:rsid w:val="001301E4"/>
    <w:rsid w:val="001338F7"/>
    <w:rsid w:val="00134DB5"/>
    <w:rsid w:val="00137443"/>
    <w:rsid w:val="00153095"/>
    <w:rsid w:val="00154697"/>
    <w:rsid w:val="00183906"/>
    <w:rsid w:val="001B3F35"/>
    <w:rsid w:val="001B7430"/>
    <w:rsid w:val="001C2F1E"/>
    <w:rsid w:val="001C5E5A"/>
    <w:rsid w:val="001D056D"/>
    <w:rsid w:val="001E2BD6"/>
    <w:rsid w:val="00206A1C"/>
    <w:rsid w:val="0021161D"/>
    <w:rsid w:val="00215918"/>
    <w:rsid w:val="00215B4C"/>
    <w:rsid w:val="002201BC"/>
    <w:rsid w:val="002239D8"/>
    <w:rsid w:val="0022583C"/>
    <w:rsid w:val="00230364"/>
    <w:rsid w:val="00232308"/>
    <w:rsid w:val="00242673"/>
    <w:rsid w:val="002434BF"/>
    <w:rsid w:val="0024606B"/>
    <w:rsid w:val="0025547A"/>
    <w:rsid w:val="00257F1A"/>
    <w:rsid w:val="00276A69"/>
    <w:rsid w:val="002835B1"/>
    <w:rsid w:val="00283A22"/>
    <w:rsid w:val="00285887"/>
    <w:rsid w:val="00293B8C"/>
    <w:rsid w:val="00296981"/>
    <w:rsid w:val="002A4CEB"/>
    <w:rsid w:val="002B53FA"/>
    <w:rsid w:val="002B7C2D"/>
    <w:rsid w:val="002B7E07"/>
    <w:rsid w:val="002C5947"/>
    <w:rsid w:val="002D2583"/>
    <w:rsid w:val="002E15A1"/>
    <w:rsid w:val="002E5B33"/>
    <w:rsid w:val="002F353B"/>
    <w:rsid w:val="003032E5"/>
    <w:rsid w:val="00311E85"/>
    <w:rsid w:val="00312BE8"/>
    <w:rsid w:val="00313658"/>
    <w:rsid w:val="003149D4"/>
    <w:rsid w:val="003205A7"/>
    <w:rsid w:val="003359EC"/>
    <w:rsid w:val="00344D36"/>
    <w:rsid w:val="003560F9"/>
    <w:rsid w:val="0036084A"/>
    <w:rsid w:val="00360A0D"/>
    <w:rsid w:val="003614B1"/>
    <w:rsid w:val="00366287"/>
    <w:rsid w:val="00366E24"/>
    <w:rsid w:val="00374F48"/>
    <w:rsid w:val="003848D5"/>
    <w:rsid w:val="003A0525"/>
    <w:rsid w:val="003A1CD2"/>
    <w:rsid w:val="003A581B"/>
    <w:rsid w:val="003A79C4"/>
    <w:rsid w:val="003A7DF9"/>
    <w:rsid w:val="003B43CD"/>
    <w:rsid w:val="003B7CC1"/>
    <w:rsid w:val="003C0252"/>
    <w:rsid w:val="003C5685"/>
    <w:rsid w:val="003D3D1B"/>
    <w:rsid w:val="003E5110"/>
    <w:rsid w:val="003F41BB"/>
    <w:rsid w:val="00425826"/>
    <w:rsid w:val="00437BD0"/>
    <w:rsid w:val="00447E3F"/>
    <w:rsid w:val="00465768"/>
    <w:rsid w:val="00471430"/>
    <w:rsid w:val="00471C46"/>
    <w:rsid w:val="0047729A"/>
    <w:rsid w:val="00481987"/>
    <w:rsid w:val="00481CA4"/>
    <w:rsid w:val="00486D52"/>
    <w:rsid w:val="0049639E"/>
    <w:rsid w:val="00496C03"/>
    <w:rsid w:val="004A6CCB"/>
    <w:rsid w:val="004A7616"/>
    <w:rsid w:val="004B0C2F"/>
    <w:rsid w:val="004B219E"/>
    <w:rsid w:val="004C0BFA"/>
    <w:rsid w:val="004C1260"/>
    <w:rsid w:val="004C5B18"/>
    <w:rsid w:val="004C7B64"/>
    <w:rsid w:val="004D12A3"/>
    <w:rsid w:val="004D6060"/>
    <w:rsid w:val="004D7F6C"/>
    <w:rsid w:val="004F0945"/>
    <w:rsid w:val="004F1C3D"/>
    <w:rsid w:val="004F24DD"/>
    <w:rsid w:val="004F27D1"/>
    <w:rsid w:val="004F360C"/>
    <w:rsid w:val="00515C76"/>
    <w:rsid w:val="005219A3"/>
    <w:rsid w:val="00531481"/>
    <w:rsid w:val="00531A93"/>
    <w:rsid w:val="0053285D"/>
    <w:rsid w:val="00551CAA"/>
    <w:rsid w:val="00556B5E"/>
    <w:rsid w:val="00566E95"/>
    <w:rsid w:val="00582219"/>
    <w:rsid w:val="0058596E"/>
    <w:rsid w:val="0059624E"/>
    <w:rsid w:val="005A1E46"/>
    <w:rsid w:val="005A409F"/>
    <w:rsid w:val="005C0C93"/>
    <w:rsid w:val="005C4455"/>
    <w:rsid w:val="005D466B"/>
    <w:rsid w:val="005D646B"/>
    <w:rsid w:val="005F6DC6"/>
    <w:rsid w:val="00602DEB"/>
    <w:rsid w:val="00612050"/>
    <w:rsid w:val="006158AE"/>
    <w:rsid w:val="006271D2"/>
    <w:rsid w:val="0063490F"/>
    <w:rsid w:val="0063493A"/>
    <w:rsid w:val="0063714B"/>
    <w:rsid w:val="006445C1"/>
    <w:rsid w:val="00646877"/>
    <w:rsid w:val="00653478"/>
    <w:rsid w:val="00653A30"/>
    <w:rsid w:val="00656A87"/>
    <w:rsid w:val="00661693"/>
    <w:rsid w:val="0066206E"/>
    <w:rsid w:val="0066625B"/>
    <w:rsid w:val="006719C9"/>
    <w:rsid w:val="00674DCD"/>
    <w:rsid w:val="00677510"/>
    <w:rsid w:val="00682D0B"/>
    <w:rsid w:val="00686B43"/>
    <w:rsid w:val="00687F01"/>
    <w:rsid w:val="006924FC"/>
    <w:rsid w:val="00695B2E"/>
    <w:rsid w:val="006C72C5"/>
    <w:rsid w:val="006D2B36"/>
    <w:rsid w:val="006F2E81"/>
    <w:rsid w:val="007160EB"/>
    <w:rsid w:val="007173EE"/>
    <w:rsid w:val="00720316"/>
    <w:rsid w:val="007308BE"/>
    <w:rsid w:val="00734749"/>
    <w:rsid w:val="00734E09"/>
    <w:rsid w:val="00740C41"/>
    <w:rsid w:val="007416E2"/>
    <w:rsid w:val="00743F16"/>
    <w:rsid w:val="00760353"/>
    <w:rsid w:val="00761979"/>
    <w:rsid w:val="00761E0F"/>
    <w:rsid w:val="00766901"/>
    <w:rsid w:val="0077012D"/>
    <w:rsid w:val="00791D5D"/>
    <w:rsid w:val="00794099"/>
    <w:rsid w:val="007A084E"/>
    <w:rsid w:val="007A0B95"/>
    <w:rsid w:val="007A1477"/>
    <w:rsid w:val="007B1131"/>
    <w:rsid w:val="007B20F4"/>
    <w:rsid w:val="007B3241"/>
    <w:rsid w:val="007B515F"/>
    <w:rsid w:val="007D4FFE"/>
    <w:rsid w:val="007E3223"/>
    <w:rsid w:val="008039E9"/>
    <w:rsid w:val="00810422"/>
    <w:rsid w:val="0081754D"/>
    <w:rsid w:val="00820987"/>
    <w:rsid w:val="00826D04"/>
    <w:rsid w:val="0083785D"/>
    <w:rsid w:val="0084162F"/>
    <w:rsid w:val="00843802"/>
    <w:rsid w:val="0084718B"/>
    <w:rsid w:val="008474B0"/>
    <w:rsid w:val="00850BAB"/>
    <w:rsid w:val="00851EFE"/>
    <w:rsid w:val="008571A9"/>
    <w:rsid w:val="008624CE"/>
    <w:rsid w:val="00870299"/>
    <w:rsid w:val="00872F63"/>
    <w:rsid w:val="00873A48"/>
    <w:rsid w:val="008768C6"/>
    <w:rsid w:val="00881E48"/>
    <w:rsid w:val="00885319"/>
    <w:rsid w:val="008907AB"/>
    <w:rsid w:val="008A353C"/>
    <w:rsid w:val="008B786B"/>
    <w:rsid w:val="008C6A53"/>
    <w:rsid w:val="008D105D"/>
    <w:rsid w:val="008D1265"/>
    <w:rsid w:val="008D7F6A"/>
    <w:rsid w:val="008F3353"/>
    <w:rsid w:val="008F3726"/>
    <w:rsid w:val="008F747C"/>
    <w:rsid w:val="009028E6"/>
    <w:rsid w:val="00916AB9"/>
    <w:rsid w:val="00922222"/>
    <w:rsid w:val="0093123E"/>
    <w:rsid w:val="00936165"/>
    <w:rsid w:val="00943859"/>
    <w:rsid w:val="0095555D"/>
    <w:rsid w:val="00956071"/>
    <w:rsid w:val="009628C6"/>
    <w:rsid w:val="009675DB"/>
    <w:rsid w:val="009719D6"/>
    <w:rsid w:val="00971FAB"/>
    <w:rsid w:val="00974113"/>
    <w:rsid w:val="009823BF"/>
    <w:rsid w:val="00987661"/>
    <w:rsid w:val="0099016D"/>
    <w:rsid w:val="009B2405"/>
    <w:rsid w:val="009B3503"/>
    <w:rsid w:val="009C133F"/>
    <w:rsid w:val="009C6A1D"/>
    <w:rsid w:val="009E22CB"/>
    <w:rsid w:val="009F00E3"/>
    <w:rsid w:val="009F2B20"/>
    <w:rsid w:val="009F714F"/>
    <w:rsid w:val="00A031C4"/>
    <w:rsid w:val="00A053C8"/>
    <w:rsid w:val="00A06634"/>
    <w:rsid w:val="00A106F1"/>
    <w:rsid w:val="00A108AD"/>
    <w:rsid w:val="00A12227"/>
    <w:rsid w:val="00A1667F"/>
    <w:rsid w:val="00A21B4C"/>
    <w:rsid w:val="00A30769"/>
    <w:rsid w:val="00A43789"/>
    <w:rsid w:val="00A6521E"/>
    <w:rsid w:val="00A72E39"/>
    <w:rsid w:val="00A83DE6"/>
    <w:rsid w:val="00A95C4E"/>
    <w:rsid w:val="00AA20BF"/>
    <w:rsid w:val="00AC0EAA"/>
    <w:rsid w:val="00AD2946"/>
    <w:rsid w:val="00AE5047"/>
    <w:rsid w:val="00B07DD0"/>
    <w:rsid w:val="00B159E4"/>
    <w:rsid w:val="00B15A0A"/>
    <w:rsid w:val="00B15EF2"/>
    <w:rsid w:val="00B1714B"/>
    <w:rsid w:val="00B22A95"/>
    <w:rsid w:val="00B43A25"/>
    <w:rsid w:val="00B44D8C"/>
    <w:rsid w:val="00B464EF"/>
    <w:rsid w:val="00B523CC"/>
    <w:rsid w:val="00B52ABE"/>
    <w:rsid w:val="00B54925"/>
    <w:rsid w:val="00B56091"/>
    <w:rsid w:val="00B619EE"/>
    <w:rsid w:val="00B71CBE"/>
    <w:rsid w:val="00B7709F"/>
    <w:rsid w:val="00B77CA6"/>
    <w:rsid w:val="00B87401"/>
    <w:rsid w:val="00B93500"/>
    <w:rsid w:val="00B94C94"/>
    <w:rsid w:val="00BA75F9"/>
    <w:rsid w:val="00BC06CB"/>
    <w:rsid w:val="00BC6192"/>
    <w:rsid w:val="00BC7CB3"/>
    <w:rsid w:val="00BE6EF9"/>
    <w:rsid w:val="00BF05D5"/>
    <w:rsid w:val="00BF0C43"/>
    <w:rsid w:val="00C045F0"/>
    <w:rsid w:val="00C06204"/>
    <w:rsid w:val="00C0784D"/>
    <w:rsid w:val="00C10A50"/>
    <w:rsid w:val="00C1647F"/>
    <w:rsid w:val="00C4024E"/>
    <w:rsid w:val="00C40DA7"/>
    <w:rsid w:val="00C41BC2"/>
    <w:rsid w:val="00C50830"/>
    <w:rsid w:val="00C53C49"/>
    <w:rsid w:val="00C55560"/>
    <w:rsid w:val="00C55CB3"/>
    <w:rsid w:val="00C57BA3"/>
    <w:rsid w:val="00C60336"/>
    <w:rsid w:val="00C61527"/>
    <w:rsid w:val="00C63E2C"/>
    <w:rsid w:val="00C7490F"/>
    <w:rsid w:val="00C74B37"/>
    <w:rsid w:val="00C917FE"/>
    <w:rsid w:val="00C9230E"/>
    <w:rsid w:val="00CA6C04"/>
    <w:rsid w:val="00CB695C"/>
    <w:rsid w:val="00CC1A66"/>
    <w:rsid w:val="00CC7370"/>
    <w:rsid w:val="00CD3423"/>
    <w:rsid w:val="00CD672D"/>
    <w:rsid w:val="00CE29D2"/>
    <w:rsid w:val="00CE2C5D"/>
    <w:rsid w:val="00CE4505"/>
    <w:rsid w:val="00CF40DF"/>
    <w:rsid w:val="00CF42FB"/>
    <w:rsid w:val="00D02F48"/>
    <w:rsid w:val="00D07937"/>
    <w:rsid w:val="00D161F3"/>
    <w:rsid w:val="00D24A5A"/>
    <w:rsid w:val="00D45779"/>
    <w:rsid w:val="00D47B9C"/>
    <w:rsid w:val="00D555E1"/>
    <w:rsid w:val="00D56DB7"/>
    <w:rsid w:val="00D66B6E"/>
    <w:rsid w:val="00D751C3"/>
    <w:rsid w:val="00D82AF3"/>
    <w:rsid w:val="00D83F5C"/>
    <w:rsid w:val="00D91F1C"/>
    <w:rsid w:val="00D97428"/>
    <w:rsid w:val="00D97898"/>
    <w:rsid w:val="00DA11CC"/>
    <w:rsid w:val="00DA4DC6"/>
    <w:rsid w:val="00DC1172"/>
    <w:rsid w:val="00DC4048"/>
    <w:rsid w:val="00DD34C6"/>
    <w:rsid w:val="00DE3C22"/>
    <w:rsid w:val="00DF6F41"/>
    <w:rsid w:val="00E02FDE"/>
    <w:rsid w:val="00E05A20"/>
    <w:rsid w:val="00E261A4"/>
    <w:rsid w:val="00E27049"/>
    <w:rsid w:val="00E27C87"/>
    <w:rsid w:val="00E32A81"/>
    <w:rsid w:val="00E37DF4"/>
    <w:rsid w:val="00E42FE5"/>
    <w:rsid w:val="00E511B6"/>
    <w:rsid w:val="00E536D3"/>
    <w:rsid w:val="00E55EE7"/>
    <w:rsid w:val="00E61AF4"/>
    <w:rsid w:val="00E636C6"/>
    <w:rsid w:val="00E746C9"/>
    <w:rsid w:val="00E76108"/>
    <w:rsid w:val="00E773AB"/>
    <w:rsid w:val="00E867FB"/>
    <w:rsid w:val="00E87600"/>
    <w:rsid w:val="00E92458"/>
    <w:rsid w:val="00EA390F"/>
    <w:rsid w:val="00EA75E0"/>
    <w:rsid w:val="00EB77E6"/>
    <w:rsid w:val="00EC2746"/>
    <w:rsid w:val="00EC2B2A"/>
    <w:rsid w:val="00EE68A1"/>
    <w:rsid w:val="00EF2D96"/>
    <w:rsid w:val="00EF6D75"/>
    <w:rsid w:val="00F04BD3"/>
    <w:rsid w:val="00F17B45"/>
    <w:rsid w:val="00F27DEC"/>
    <w:rsid w:val="00F34E0F"/>
    <w:rsid w:val="00F36AE7"/>
    <w:rsid w:val="00F41E37"/>
    <w:rsid w:val="00F4241B"/>
    <w:rsid w:val="00F4721C"/>
    <w:rsid w:val="00F579DE"/>
    <w:rsid w:val="00F63452"/>
    <w:rsid w:val="00F74E61"/>
    <w:rsid w:val="00F854E6"/>
    <w:rsid w:val="00F91983"/>
    <w:rsid w:val="00FA228E"/>
    <w:rsid w:val="00FB7B7B"/>
    <w:rsid w:val="00FC5EC1"/>
    <w:rsid w:val="13D8F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A289"/>
  <w15:docId w15:val="{3988817C-9791-40BF-8AC4-6B2FE38C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65344701">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061246263">
      <w:bodyDiv w:val="1"/>
      <w:marLeft w:val="0"/>
      <w:marRight w:val="0"/>
      <w:marTop w:val="0"/>
      <w:marBottom w:val="0"/>
      <w:divBdr>
        <w:top w:val="none" w:sz="0" w:space="0" w:color="auto"/>
        <w:left w:val="none" w:sz="0" w:space="0" w:color="auto"/>
        <w:bottom w:val="none" w:sz="0" w:space="0" w:color="auto"/>
        <w:right w:val="none" w:sz="0" w:space="0" w:color="auto"/>
      </w:divBdr>
    </w:div>
    <w:div w:id="1180851015">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1629626940">
      <w:bodyDiv w:val="1"/>
      <w:marLeft w:val="0"/>
      <w:marRight w:val="0"/>
      <w:marTop w:val="0"/>
      <w:marBottom w:val="0"/>
      <w:divBdr>
        <w:top w:val="none" w:sz="0" w:space="0" w:color="auto"/>
        <w:left w:val="none" w:sz="0" w:space="0" w:color="auto"/>
        <w:bottom w:val="none" w:sz="0" w:space="0" w:color="auto"/>
        <w:right w:val="none" w:sz="0" w:space="0" w:color="auto"/>
      </w:divBdr>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ccd.org/District_Faculty_,-a-,_Staff_Information-Forms/District_Committee_Minutes/TESS_Committees/Technical_Services_Committ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265FBC0183E40B0CF2FA5F57AC4B4" ma:contentTypeVersion="1" ma:contentTypeDescription="Create a new document." ma:contentTypeScope="" ma:versionID="d28c21fe0fb98a963e94378f0be53c96">
  <xsd:schema xmlns:xsd="http://www.w3.org/2001/XMLSchema" xmlns:xs="http://www.w3.org/2001/XMLSchema" xmlns:p="http://schemas.microsoft.com/office/2006/metadata/properties" xmlns:ns3="41b32a1c-bc64-422c-b90d-6711fb34ab3d" targetNamespace="http://schemas.microsoft.com/office/2006/metadata/properties" ma:root="true" ma:fieldsID="b2ffe1c2c5ce38921a12f731d35141ba" ns3:_="">
    <xsd:import namespace="41b32a1c-bc64-422c-b90d-6711fb34ab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2a1c-bc64-422c-b90d-6711fb34a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4EDB-9365-4026-8C6F-AF6A832860C4}">
  <ds:schemaRefs>
    <ds:schemaRef ds:uri="http://schemas.microsoft.com/sharepoint/v3/contenttype/forms"/>
  </ds:schemaRefs>
</ds:datastoreItem>
</file>

<file path=customXml/itemProps2.xml><?xml version="1.0" encoding="utf-8"?>
<ds:datastoreItem xmlns:ds="http://schemas.openxmlformats.org/officeDocument/2006/customXml" ds:itemID="{65B8595D-2DB3-46C1-895E-384EBD44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2a1c-bc64-422c-b90d-6711fb34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F5802-35A5-4D3B-AB57-E362BDCE31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E9C059-F556-43E7-83F5-CEBC6026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Sims, Jeremy T</cp:lastModifiedBy>
  <cp:revision>2</cp:revision>
  <cp:lastPrinted>2017-01-26T16:01:00Z</cp:lastPrinted>
  <dcterms:created xsi:type="dcterms:W3CDTF">2017-01-30T22:24:00Z</dcterms:created>
  <dcterms:modified xsi:type="dcterms:W3CDTF">2017-01-30T22:24:00Z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0x0101009E8265FBC0183E40B0CF2FA5F57AC4B4</vt:lpwstr>
  </property>
  <property fmtid="{D5CDD505-2E9C-101B-9397-08002B2CF9AE}" pid="3" name="IsMyDocuments">
    <vt:bool>true</vt:bool>
  </property>
</Properties>
</file>