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14:paraId="004F7AE1" w14:textId="77777777" w:rsidTr="00BC6192">
        <w:tc>
          <w:tcPr>
            <w:tcW w:w="4878" w:type="dxa"/>
            <w:gridSpan w:val="2"/>
            <w:shd w:val="clear" w:color="auto" w:fill="FFFFFF"/>
          </w:tcPr>
          <w:p w14:paraId="03F83D49" w14:textId="3F8AF4C3" w:rsidR="00360A0D" w:rsidRDefault="000F57F5">
            <w:pPr>
              <w:pStyle w:val="Standard1"/>
              <w:rPr>
                <w:rFonts w:ascii="Tahoma" w:hAnsi="Tahoma"/>
                <w:b/>
                <w:sz w:val="40"/>
              </w:rPr>
            </w:pPr>
            <w:bookmarkStart w:id="0" w:name="_GoBack"/>
            <w:bookmarkEnd w:id="0"/>
            <w:r>
              <w:rPr>
                <w:rFonts w:ascii="Tahoma" w:hAnsi="Tahoma"/>
                <w:b/>
                <w:sz w:val="40"/>
              </w:rPr>
              <w:t xml:space="preserve"> </w:t>
            </w:r>
            <w:r w:rsidR="003620E0">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6553DA08" w14:textId="0DD9D927" w:rsidR="00C55560" w:rsidRPr="00C55560" w:rsidRDefault="000F57F5" w:rsidP="004A6BB7">
            <w:pPr>
              <w:pStyle w:val="Standard1"/>
              <w:rPr>
                <w:rFonts w:ascii="Tahoma" w:hAnsi="Tahoma"/>
              </w:rPr>
            </w:pPr>
            <w:r w:rsidRPr="000F57F5">
              <w:t xml:space="preserve">Members in Attendance: Glen Kuck, </w:t>
            </w:r>
            <w:r>
              <w:t>Ri</w:t>
            </w:r>
            <w:r w:rsidRPr="000F57F5">
              <w:t>ck Hrdlicka, Craig Pet</w:t>
            </w:r>
            <w:r w:rsidR="006C1127">
              <w:t>inak</w:t>
            </w:r>
            <w:r w:rsidRPr="000F57F5">
              <w:t xml:space="preserve">, Janet Johnson, </w:t>
            </w:r>
            <w:r>
              <w:t xml:space="preserve">Jason Brady, Alisa Moore, </w:t>
            </w:r>
            <w:r w:rsidR="004A6BB7">
              <w:t>Jeremy Sims, Everett Garnick,</w:t>
            </w:r>
            <w:r w:rsidR="004A43C0">
              <w:t xml:space="preserve"> James Smith, Steve Sutorus</w:t>
            </w:r>
            <w:r w:rsidR="00C936C1">
              <w:t>, Rebeccah Warren-Marlatt</w:t>
            </w:r>
          </w:p>
        </w:tc>
        <w:tc>
          <w:tcPr>
            <w:tcW w:w="5580" w:type="dxa"/>
            <w:shd w:val="clear" w:color="auto" w:fill="FFFFFF"/>
          </w:tcPr>
          <w:p w14:paraId="5CE04DCE" w14:textId="5148111C" w:rsidR="00360A0D" w:rsidRDefault="000F57F5">
            <w:pPr>
              <w:pStyle w:val="Standard1"/>
              <w:spacing w:before="0" w:after="0"/>
              <w:rPr>
                <w:rFonts w:ascii="Tahoma" w:hAnsi="Tahoma"/>
                <w:b/>
                <w:sz w:val="32"/>
              </w:rPr>
            </w:pPr>
            <w:r>
              <w:rPr>
                <w:rFonts w:ascii="Tahoma" w:hAnsi="Tahoma"/>
                <w:b/>
                <w:sz w:val="24"/>
              </w:rPr>
              <w:t xml:space="preserve">March </w:t>
            </w:r>
            <w:r w:rsidR="00503826">
              <w:rPr>
                <w:rFonts w:ascii="Tahoma" w:hAnsi="Tahoma"/>
                <w:b/>
                <w:sz w:val="24"/>
              </w:rPr>
              <w:t xml:space="preserve"> </w:t>
            </w:r>
            <w:r>
              <w:rPr>
                <w:rFonts w:ascii="Tahoma" w:hAnsi="Tahoma"/>
                <w:b/>
                <w:sz w:val="24"/>
              </w:rPr>
              <w:t>2</w:t>
            </w:r>
            <w:r w:rsidR="008D7F6A">
              <w:rPr>
                <w:rFonts w:ascii="Tahoma" w:hAnsi="Tahoma"/>
                <w:b/>
                <w:sz w:val="24"/>
              </w:rPr>
              <w:t>, 201</w:t>
            </w:r>
            <w:r>
              <w:rPr>
                <w:rFonts w:ascii="Tahoma" w:hAnsi="Tahoma"/>
                <w:b/>
                <w:sz w:val="24"/>
              </w:rPr>
              <w:t>2</w:t>
            </w:r>
          </w:p>
          <w:p w14:paraId="2415BD11" w14:textId="5A9EA31C" w:rsidR="00C0784D" w:rsidRDefault="000F57F5">
            <w:pPr>
              <w:pStyle w:val="Standard1"/>
              <w:spacing w:before="0" w:after="0"/>
              <w:rPr>
                <w:rFonts w:ascii="Tahoma" w:hAnsi="Tahoma"/>
                <w:b/>
                <w:sz w:val="40"/>
              </w:rPr>
            </w:pPr>
            <w:r>
              <w:rPr>
                <w:rFonts w:ascii="Tahoma" w:hAnsi="Tahoma"/>
                <w:b/>
                <w:sz w:val="32"/>
              </w:rPr>
              <w:t>Minutes</w:t>
            </w:r>
          </w:p>
          <w:p w14:paraId="7102F7DC" w14:textId="638A3586" w:rsidR="00360A0D" w:rsidRDefault="000F57F5">
            <w:pPr>
              <w:pStyle w:val="Standard1"/>
              <w:spacing w:before="0" w:after="0"/>
              <w:rPr>
                <w:rFonts w:ascii="Tahoma" w:hAnsi="Tahoma"/>
                <w:b/>
                <w:sz w:val="24"/>
              </w:rPr>
            </w:pPr>
            <w:r>
              <w:rPr>
                <w:rFonts w:ascii="Tahoma" w:hAnsi="Tahoma"/>
                <w:b/>
                <w:sz w:val="24"/>
              </w:rPr>
              <w:t>1:00</w:t>
            </w:r>
            <w:r w:rsidR="00360A0D">
              <w:rPr>
                <w:rFonts w:ascii="Tahoma" w:hAnsi="Tahoma"/>
                <w:b/>
                <w:sz w:val="24"/>
              </w:rPr>
              <w:t xml:space="preserve"> </w:t>
            </w:r>
            <w:r>
              <w:rPr>
                <w:rFonts w:ascii="Tahoma" w:hAnsi="Tahoma"/>
                <w:b/>
                <w:sz w:val="24"/>
              </w:rPr>
              <w:t>p</w:t>
            </w:r>
            <w:r w:rsidR="00360A0D">
              <w:rPr>
                <w:rFonts w:ascii="Tahoma" w:hAnsi="Tahoma"/>
                <w:b/>
                <w:sz w:val="24"/>
              </w:rPr>
              <w:t>.m. –</w:t>
            </w:r>
            <w:r w:rsidR="00503826">
              <w:rPr>
                <w:rFonts w:ascii="Tahoma" w:hAnsi="Tahoma"/>
                <w:b/>
                <w:sz w:val="24"/>
              </w:rPr>
              <w:t>2</w:t>
            </w:r>
            <w:r w:rsidR="00C55560">
              <w:rPr>
                <w:rFonts w:ascii="Tahoma" w:hAnsi="Tahoma"/>
                <w:b/>
                <w:sz w:val="24"/>
              </w:rPr>
              <w:t>:</w:t>
            </w:r>
            <w:r>
              <w:rPr>
                <w:rFonts w:ascii="Tahoma" w:hAnsi="Tahoma"/>
                <w:b/>
                <w:sz w:val="24"/>
              </w:rPr>
              <w:t>3</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672B24">
        <w:trPr>
          <w:cantSplit/>
          <w:trHeight w:val="288"/>
        </w:trPr>
        <w:tc>
          <w:tcPr>
            <w:tcW w:w="2898"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AF7F44">
        <w:trPr>
          <w:cantSplit/>
          <w:trHeight w:val="381"/>
        </w:trPr>
        <w:tc>
          <w:tcPr>
            <w:tcW w:w="2898" w:type="dxa"/>
            <w:shd w:val="clear" w:color="auto" w:fill="FFFFFF"/>
          </w:tcPr>
          <w:p w14:paraId="27230482" w14:textId="77777777" w:rsidR="00B54925" w:rsidRPr="00DF135E" w:rsidRDefault="00AF7F44">
            <w:r w:rsidRPr="00DF135E">
              <w:t>Review of the Minutes</w:t>
            </w:r>
          </w:p>
        </w:tc>
        <w:tc>
          <w:tcPr>
            <w:tcW w:w="7560" w:type="dxa"/>
            <w:gridSpan w:val="2"/>
            <w:shd w:val="clear" w:color="auto" w:fill="FFFFFF"/>
          </w:tcPr>
          <w:p w14:paraId="0570A780" w14:textId="12E455F9" w:rsidR="00F854E6" w:rsidRPr="00DF135E" w:rsidRDefault="000F57F5" w:rsidP="00AF27BE">
            <w:r>
              <w:t>Approved by consensus</w:t>
            </w:r>
          </w:p>
        </w:tc>
      </w:tr>
      <w:tr w:rsidR="00651032" w14:paraId="1B756745" w14:textId="77777777" w:rsidTr="00AF7F44">
        <w:trPr>
          <w:cantSplit/>
          <w:trHeight w:val="381"/>
        </w:trPr>
        <w:tc>
          <w:tcPr>
            <w:tcW w:w="2898" w:type="dxa"/>
            <w:shd w:val="clear" w:color="auto" w:fill="FFFFFF"/>
          </w:tcPr>
          <w:p w14:paraId="3D49A934" w14:textId="387AEA14" w:rsidR="00651032" w:rsidRPr="00DF135E" w:rsidRDefault="00651032" w:rsidP="007114E8">
            <w:r w:rsidRPr="00DF135E">
              <w:t xml:space="preserve">Introductions </w:t>
            </w:r>
          </w:p>
        </w:tc>
        <w:tc>
          <w:tcPr>
            <w:tcW w:w="7560" w:type="dxa"/>
            <w:gridSpan w:val="2"/>
            <w:shd w:val="clear" w:color="auto" w:fill="FFFFFF"/>
          </w:tcPr>
          <w:p w14:paraId="4DED1618" w14:textId="466A1F42" w:rsidR="00651032" w:rsidRPr="00DF135E" w:rsidRDefault="006C1127" w:rsidP="00141591">
            <w:r>
              <w:t>Members introduced themselves.</w:t>
            </w:r>
          </w:p>
        </w:tc>
      </w:tr>
      <w:tr w:rsidR="003620E0" w14:paraId="56F681C4" w14:textId="77777777" w:rsidTr="00844B4B">
        <w:trPr>
          <w:cantSplit/>
          <w:trHeight w:val="723"/>
        </w:trPr>
        <w:tc>
          <w:tcPr>
            <w:tcW w:w="2898" w:type="dxa"/>
            <w:shd w:val="clear" w:color="auto" w:fill="FFFFFF"/>
          </w:tcPr>
          <w:p w14:paraId="02077FA9" w14:textId="77777777" w:rsidR="003620E0" w:rsidRPr="00DF135E" w:rsidRDefault="003620E0" w:rsidP="00417ADC">
            <w:r>
              <w:t>Committee Charge</w:t>
            </w:r>
          </w:p>
        </w:tc>
        <w:tc>
          <w:tcPr>
            <w:tcW w:w="7560" w:type="dxa"/>
            <w:gridSpan w:val="2"/>
            <w:shd w:val="clear" w:color="auto" w:fill="FFFFFF"/>
          </w:tcPr>
          <w:p w14:paraId="74B935B5" w14:textId="77777777" w:rsidR="003620E0" w:rsidRPr="004405BE" w:rsidRDefault="003620E0" w:rsidP="003620E0">
            <w:pPr>
              <w:ind w:hanging="18"/>
              <w:rPr>
                <w:b/>
              </w:rPr>
            </w:pPr>
            <w:r w:rsidRPr="004405BE">
              <w:t>Develop, monitor, and update the Technology Strategic Plan, ensuring alignment between the District-wide use of technology and the Board of Trustee’s imperatives.</w:t>
            </w:r>
          </w:p>
          <w:p w14:paraId="004E4D42" w14:textId="77777777" w:rsidR="003620E0" w:rsidRPr="003620E0" w:rsidRDefault="003620E0" w:rsidP="00447AB8">
            <w:pPr>
              <w:rPr>
                <w:color w:val="FF0000"/>
              </w:rPr>
            </w:pPr>
          </w:p>
        </w:tc>
      </w:tr>
      <w:tr w:rsidR="00EA75E0" w14:paraId="15C1AAA9" w14:textId="77777777" w:rsidTr="00844B4B">
        <w:trPr>
          <w:cantSplit/>
          <w:trHeight w:val="723"/>
        </w:trPr>
        <w:tc>
          <w:tcPr>
            <w:tcW w:w="2898" w:type="dxa"/>
            <w:shd w:val="clear" w:color="auto" w:fill="FFFFFF"/>
          </w:tcPr>
          <w:p w14:paraId="49DD1D29" w14:textId="77777777" w:rsidR="00417ADC" w:rsidRPr="00DF135E" w:rsidRDefault="00173DFB" w:rsidP="00417ADC">
            <w:r w:rsidRPr="00DF135E">
              <w:t>Schedule</w:t>
            </w:r>
          </w:p>
          <w:p w14:paraId="42B497C5" w14:textId="77777777" w:rsidR="00417ADC" w:rsidRPr="00DF135E" w:rsidRDefault="00417ADC" w:rsidP="00417ADC"/>
          <w:p w14:paraId="252F2D4C" w14:textId="77777777" w:rsidR="00417ADC" w:rsidRPr="00DF135E" w:rsidRDefault="00417ADC" w:rsidP="00417ADC"/>
        </w:tc>
        <w:tc>
          <w:tcPr>
            <w:tcW w:w="7560" w:type="dxa"/>
            <w:gridSpan w:val="2"/>
            <w:shd w:val="clear" w:color="auto" w:fill="FFFFFF"/>
          </w:tcPr>
          <w:p w14:paraId="1DE97016" w14:textId="75EDB5AB" w:rsidR="003620E0" w:rsidRPr="00F9094F" w:rsidRDefault="00F9094F" w:rsidP="00447AB8">
            <w:r w:rsidRPr="00F9094F">
              <w:t>09/30</w:t>
            </w:r>
            <w:r w:rsidR="003620E0" w:rsidRPr="00F9094F">
              <w:t>/11 – Review of Committee Charge/Review of Progress to Date</w:t>
            </w:r>
          </w:p>
          <w:p w14:paraId="1F7DCDAB" w14:textId="329D7293" w:rsidR="007811EA" w:rsidRPr="00F9094F" w:rsidRDefault="00F9094F" w:rsidP="00447AB8">
            <w:r w:rsidRPr="00F9094F">
              <w:t>12/16</w:t>
            </w:r>
            <w:r w:rsidR="00FC2667">
              <w:t>/</w:t>
            </w:r>
            <w:r w:rsidR="00503826" w:rsidRPr="00F9094F">
              <w:t>11</w:t>
            </w:r>
            <w:r w:rsidR="007811EA" w:rsidRPr="00F9094F">
              <w:t xml:space="preserve"> – Update/review progress/request direction on emerging issues</w:t>
            </w:r>
          </w:p>
          <w:p w14:paraId="3847CC26" w14:textId="12A89AA0" w:rsidR="007811EA" w:rsidRPr="00F9094F" w:rsidRDefault="00F9094F" w:rsidP="007811EA">
            <w:r w:rsidRPr="00F9094F">
              <w:t>02/24/12</w:t>
            </w:r>
            <w:r w:rsidR="007811EA" w:rsidRPr="00F9094F">
              <w:t xml:space="preserve"> – Update/review progress/request direction on emerging issues</w:t>
            </w:r>
          </w:p>
          <w:p w14:paraId="356F9C08" w14:textId="452D71AE" w:rsidR="007811EA" w:rsidRPr="003620E0" w:rsidRDefault="00F9094F" w:rsidP="00447AB8">
            <w:pPr>
              <w:rPr>
                <w:color w:val="FF0000"/>
              </w:rPr>
            </w:pPr>
            <w:r w:rsidRPr="00F9094F">
              <w:t>05/18/12</w:t>
            </w:r>
            <w:r w:rsidR="007811EA" w:rsidRPr="00F9094F">
              <w:t xml:space="preserve"> – Summarize progress towards goals and recraft focus for next year</w:t>
            </w:r>
          </w:p>
        </w:tc>
      </w:tr>
      <w:tr w:rsidR="003620E0" w14:paraId="0471C890" w14:textId="77777777" w:rsidTr="00844B4B">
        <w:trPr>
          <w:cantSplit/>
          <w:trHeight w:val="723"/>
        </w:trPr>
        <w:tc>
          <w:tcPr>
            <w:tcW w:w="2898" w:type="dxa"/>
            <w:shd w:val="clear" w:color="auto" w:fill="FFFFFF"/>
          </w:tcPr>
          <w:p w14:paraId="41BCE15F" w14:textId="77777777" w:rsidR="003620E0" w:rsidRDefault="003620E0" w:rsidP="00417ADC">
            <w:r>
              <w:t>District Strategic Plan</w:t>
            </w:r>
          </w:p>
          <w:p w14:paraId="061EDA66" w14:textId="77777777" w:rsidR="003620E0" w:rsidRPr="00DF135E" w:rsidRDefault="003620E0" w:rsidP="00417ADC">
            <w:r>
              <w:t>Progress Update</w:t>
            </w:r>
          </w:p>
        </w:tc>
        <w:tc>
          <w:tcPr>
            <w:tcW w:w="7560" w:type="dxa"/>
            <w:gridSpan w:val="2"/>
            <w:shd w:val="clear" w:color="auto" w:fill="FFFFFF"/>
          </w:tcPr>
          <w:p w14:paraId="071685AE" w14:textId="4970AF67" w:rsidR="00C936C1" w:rsidRDefault="00C936C1" w:rsidP="00447AB8">
            <w:r w:rsidRPr="00C936C1">
              <w:t xml:space="preserve">Glen reported </w:t>
            </w:r>
            <w:r>
              <w:t xml:space="preserve">that the </w:t>
            </w:r>
            <w:r w:rsidR="0031298D">
              <w:t>IT Strategic P</w:t>
            </w:r>
            <w:r>
              <w:t xml:space="preserve">lan </w:t>
            </w:r>
            <w:r w:rsidR="0031298D">
              <w:t xml:space="preserve">(ITSP) </w:t>
            </w:r>
            <w:r>
              <w:t xml:space="preserve">has been submitted </w:t>
            </w:r>
            <w:r w:rsidR="0031298D">
              <w:t>to</w:t>
            </w:r>
            <w:r>
              <w:t xml:space="preserve"> District Assembly. </w:t>
            </w:r>
          </w:p>
          <w:p w14:paraId="23A08235" w14:textId="77777777" w:rsidR="00C936C1" w:rsidRDefault="00C936C1" w:rsidP="00447AB8"/>
          <w:p w14:paraId="2B191F6B" w14:textId="37F6A8E2" w:rsidR="003620E0" w:rsidRDefault="0031298D" w:rsidP="00447AB8">
            <w:r>
              <w:t>The ITSP was categorized into themes to facilitate understanding.  Glen</w:t>
            </w:r>
            <w:r w:rsidR="00C936C1">
              <w:t xml:space="preserve"> gave a brief overview of the themes </w:t>
            </w:r>
            <w:r>
              <w:t>and progress to date</w:t>
            </w:r>
            <w:r w:rsidR="00C936C1">
              <w:t xml:space="preserve">. </w:t>
            </w:r>
          </w:p>
          <w:p w14:paraId="1DC83AD5" w14:textId="77777777" w:rsidR="00DA2193" w:rsidRDefault="00DA2193" w:rsidP="00447AB8"/>
          <w:p w14:paraId="712ECE3B" w14:textId="5D9D4584" w:rsidR="00F504DB" w:rsidRDefault="0067490F" w:rsidP="00447AB8">
            <w:r>
              <w:rPr>
                <w:b/>
                <w:u w:val="single"/>
              </w:rPr>
              <w:t>Theme</w:t>
            </w:r>
            <w:r w:rsidRPr="00F504DB">
              <w:rPr>
                <w:b/>
                <w:u w:val="single"/>
              </w:rPr>
              <w:t xml:space="preserve">s one- </w:t>
            </w:r>
            <w:r w:rsidRPr="006B1BE6">
              <w:rPr>
                <w:b/>
              </w:rPr>
              <w:t>create</w:t>
            </w:r>
            <w:r w:rsidR="00F504DB" w:rsidRPr="006B1BE6">
              <w:rPr>
                <w:b/>
              </w:rPr>
              <w:t xml:space="preserve"> a</w:t>
            </w:r>
            <w:r w:rsidR="00DA2193" w:rsidRPr="006B1BE6">
              <w:rPr>
                <w:b/>
              </w:rPr>
              <w:t xml:space="preserve"> simple, secure, cohesive redundant environment</w:t>
            </w:r>
            <w:r w:rsidR="00F504DB" w:rsidRPr="006B1BE6">
              <w:rPr>
                <w:b/>
              </w:rPr>
              <w:t>.</w:t>
            </w:r>
            <w:r w:rsidR="00F504DB">
              <w:t xml:space="preserve">  The district had nine different systems that we enter data into.  A </w:t>
            </w:r>
            <w:r w:rsidR="0031298D">
              <w:t>B</w:t>
            </w:r>
            <w:r w:rsidR="00F504DB">
              <w:t xml:space="preserve">usiness Process Analysis took place to review what can </w:t>
            </w:r>
            <w:r w:rsidR="0031298D">
              <w:t>be done to streamline District</w:t>
            </w:r>
            <w:r w:rsidR="00F504DB">
              <w:t xml:space="preserve"> processes and move into one cohesive environment. While </w:t>
            </w:r>
            <w:r w:rsidR="0031298D">
              <w:t xml:space="preserve">the move to full ERP may not be feasible at this time, </w:t>
            </w:r>
            <w:r w:rsidR="00F504DB">
              <w:t xml:space="preserve">there </w:t>
            </w:r>
            <w:r w:rsidR="0031298D">
              <w:t xml:space="preserve">are some low </w:t>
            </w:r>
            <w:proofErr w:type="gramStart"/>
            <w:r w:rsidR="0031298D">
              <w:t>lying</w:t>
            </w:r>
            <w:proofErr w:type="gramEnd"/>
            <w:r w:rsidR="0031298D">
              <w:t xml:space="preserve"> fruit to start with</w:t>
            </w:r>
            <w:r w:rsidR="00F504DB">
              <w:t xml:space="preserve">. </w:t>
            </w:r>
            <w:r w:rsidR="00DD4499">
              <w:t>Discussion is ongoing with the Chancellor and Vice-Chancellor of Fiscal Services</w:t>
            </w:r>
            <w:r w:rsidR="00F504DB">
              <w:t xml:space="preserve"> to see if we can afford to implement the HR and Fiscal portions of Datatel. </w:t>
            </w:r>
          </w:p>
          <w:p w14:paraId="2F1DDFAD" w14:textId="77777777" w:rsidR="00C30740" w:rsidRDefault="00C30740" w:rsidP="00447AB8"/>
          <w:p w14:paraId="6973A5F9" w14:textId="067ABCFB" w:rsidR="00C30740" w:rsidRDefault="00DA2193" w:rsidP="00447AB8">
            <w:r w:rsidRPr="00F504DB">
              <w:rPr>
                <w:b/>
                <w:u w:val="single"/>
              </w:rPr>
              <w:t>Theme Two</w:t>
            </w:r>
            <w:r>
              <w:t xml:space="preserve"> – </w:t>
            </w:r>
            <w:r w:rsidRPr="006B1BE6">
              <w:rPr>
                <w:b/>
              </w:rPr>
              <w:t>develop and implement efficiencies through Project Management and methodologies</w:t>
            </w:r>
            <w:r w:rsidR="006B1BE6">
              <w:rPr>
                <w:b/>
              </w:rPr>
              <w:t xml:space="preserve"> </w:t>
            </w:r>
            <w:r w:rsidR="00C65490">
              <w:rPr>
                <w:b/>
              </w:rPr>
              <w:t>–</w:t>
            </w:r>
            <w:r w:rsidR="006B1BE6">
              <w:rPr>
                <w:b/>
              </w:rPr>
              <w:t xml:space="preserve"> </w:t>
            </w:r>
            <w:r w:rsidR="00C30740">
              <w:t>A project is defined as a cost of over $5,000 and</w:t>
            </w:r>
            <w:r w:rsidR="00DD4499">
              <w:t>/or</w:t>
            </w:r>
            <w:r w:rsidR="00C30740">
              <w:t xml:space="preserve"> exceeding forty hours of work. </w:t>
            </w:r>
            <w:r w:rsidR="00C65490" w:rsidRPr="00C65490">
              <w:t>Currently a</w:t>
            </w:r>
            <w:r w:rsidR="00C65490">
              <w:t>ll technology areas do not have a consistent process where we can take on a project. Processes have not been documented and communicated</w:t>
            </w:r>
            <w:r w:rsidR="00C30740">
              <w:t>, cost and time frames have not been identified and in some instances, the project has not been fully vetted with the colleges.</w:t>
            </w:r>
            <w:r w:rsidR="00062059">
              <w:t xml:space="preserve"> </w:t>
            </w:r>
            <w:r w:rsidR="00C30740">
              <w:t xml:space="preserve">Based on the Project Management Training that some of the TESS Managers participated in, </w:t>
            </w:r>
            <w:r w:rsidR="00DD4499">
              <w:t>a</w:t>
            </w:r>
            <w:r w:rsidR="00062059">
              <w:t xml:space="preserve"> proposal is binging presented as a better way to manage projects and ke</w:t>
            </w:r>
            <w:r w:rsidR="00DD4499">
              <w:t>ep the colleges better informed.</w:t>
            </w:r>
          </w:p>
          <w:p w14:paraId="3D830EA9" w14:textId="77777777" w:rsidR="000507F6" w:rsidRDefault="000507F6" w:rsidP="00447AB8"/>
          <w:p w14:paraId="0F6BF333" w14:textId="03ED6A61" w:rsidR="00DA2193" w:rsidRDefault="00DA2193" w:rsidP="00447AB8">
            <w:r w:rsidRPr="00F504DB">
              <w:rPr>
                <w:b/>
                <w:u w:val="single"/>
              </w:rPr>
              <w:t>Theme three</w:t>
            </w:r>
            <w:r>
              <w:t xml:space="preserve"> – </w:t>
            </w:r>
            <w:r w:rsidRPr="006B1BE6">
              <w:rPr>
                <w:b/>
              </w:rPr>
              <w:t xml:space="preserve">develop and make readily accessible documented standards and </w:t>
            </w:r>
            <w:r w:rsidR="00F504DB" w:rsidRPr="006B1BE6">
              <w:rPr>
                <w:b/>
              </w:rPr>
              <w:t xml:space="preserve">procedures and training </w:t>
            </w:r>
            <w:r w:rsidR="000507F6">
              <w:t xml:space="preserve">– One of the major initiatives </w:t>
            </w:r>
            <w:r w:rsidR="00DD4499">
              <w:t xml:space="preserve">currently underway is the development of a </w:t>
            </w:r>
            <w:r w:rsidR="000507F6">
              <w:t>District</w:t>
            </w:r>
            <w:r w:rsidR="00DD4499">
              <w:t>-</w:t>
            </w:r>
            <w:r w:rsidR="000507F6">
              <w:t xml:space="preserve">wide Wiki.  </w:t>
            </w:r>
            <w:r w:rsidR="00DD4499">
              <w:t xml:space="preserve">This </w:t>
            </w:r>
            <w:proofErr w:type="spellStart"/>
            <w:r w:rsidR="00DD4499">
              <w:t>iniative</w:t>
            </w:r>
            <w:proofErr w:type="spellEnd"/>
            <w:r w:rsidR="00DD4499">
              <w:t xml:space="preserve"> is being led by </w:t>
            </w:r>
            <w:r w:rsidR="000507F6">
              <w:t>Jason</w:t>
            </w:r>
            <w:r w:rsidR="00DD4499">
              <w:t xml:space="preserve"> Brady.  The wiki</w:t>
            </w:r>
            <w:r w:rsidR="000507F6">
              <w:t xml:space="preserve"> would create a central instance where we can store all of our district’s documents, policies and procedures and make them searchable. The goal is to start meeting with the different departments in April.</w:t>
            </w:r>
          </w:p>
          <w:p w14:paraId="67D63059" w14:textId="77777777" w:rsidR="000507F6" w:rsidRDefault="000507F6" w:rsidP="00447AB8"/>
          <w:p w14:paraId="5E95C771" w14:textId="4B988FB7" w:rsidR="000507F6" w:rsidRDefault="00DA2193" w:rsidP="00447AB8">
            <w:r w:rsidRPr="00F504DB">
              <w:rPr>
                <w:b/>
                <w:u w:val="single"/>
              </w:rPr>
              <w:t>Theme four</w:t>
            </w:r>
            <w:r>
              <w:t xml:space="preserve"> – </w:t>
            </w:r>
            <w:r w:rsidRPr="006B1BE6">
              <w:rPr>
                <w:b/>
              </w:rPr>
              <w:t>communication</w:t>
            </w:r>
            <w:r w:rsidR="000507F6">
              <w:t xml:space="preserve">- We have implemented Tech-Talk. The TESS Managers meet every two weeks and then use Tech Talk to cover any major issues that are discussed. </w:t>
            </w:r>
            <w:r w:rsidR="00DD4499">
              <w:t>TESS also publishes a Catalog of Services, annually.</w:t>
            </w:r>
            <w:r w:rsidR="000507F6">
              <w:t xml:space="preserve"> </w:t>
            </w:r>
          </w:p>
          <w:p w14:paraId="32BA816F" w14:textId="53D4FCB5" w:rsidR="00DA2193" w:rsidRDefault="00DA2193" w:rsidP="00447AB8">
            <w:r>
              <w:t xml:space="preserve"> </w:t>
            </w:r>
          </w:p>
          <w:p w14:paraId="58F5A958" w14:textId="28D76B02" w:rsidR="00F504DB" w:rsidRDefault="00F504DB" w:rsidP="00447AB8">
            <w:r w:rsidRPr="00F504DB">
              <w:rPr>
                <w:b/>
                <w:u w:val="single"/>
              </w:rPr>
              <w:t>Theme five</w:t>
            </w:r>
            <w:r>
              <w:t xml:space="preserve">- </w:t>
            </w:r>
            <w:r w:rsidRPr="006B1BE6">
              <w:rPr>
                <w:b/>
              </w:rPr>
              <w:t>provide a financial base to keep pace with technology</w:t>
            </w:r>
            <w:r w:rsidR="000507F6">
              <w:t xml:space="preserve">- </w:t>
            </w:r>
            <w:r w:rsidR="00DD4499">
              <w:t>The</w:t>
            </w:r>
            <w:r w:rsidR="000507F6">
              <w:t xml:space="preserve"> infrastructure upgrade </w:t>
            </w:r>
            <w:r w:rsidR="00DD4499">
              <w:t>is still under way as is the computer rotation project.</w:t>
            </w:r>
          </w:p>
          <w:p w14:paraId="41D44888" w14:textId="77777777" w:rsidR="003620E0" w:rsidRDefault="003620E0" w:rsidP="00447AB8">
            <w:pPr>
              <w:rPr>
                <w:color w:val="FF0000"/>
              </w:rPr>
            </w:pPr>
          </w:p>
          <w:p w14:paraId="07EF5A8F" w14:textId="77777777" w:rsidR="003620E0" w:rsidRDefault="003620E0" w:rsidP="00447AB8">
            <w:pPr>
              <w:rPr>
                <w:color w:val="FF0000"/>
              </w:rPr>
            </w:pPr>
          </w:p>
        </w:tc>
      </w:tr>
      <w:tr w:rsidR="00173DFB" w14:paraId="104628C7" w14:textId="77777777" w:rsidTr="00844B4B">
        <w:trPr>
          <w:cantSplit/>
          <w:trHeight w:val="723"/>
        </w:trPr>
        <w:tc>
          <w:tcPr>
            <w:tcW w:w="2898" w:type="dxa"/>
            <w:shd w:val="clear" w:color="auto" w:fill="FFFFFF"/>
          </w:tcPr>
          <w:p w14:paraId="1C280106" w14:textId="14B320B2" w:rsidR="00173DFB" w:rsidRPr="00DF135E" w:rsidRDefault="00173DFB" w:rsidP="00173DFB">
            <w:r w:rsidRPr="00DF135E">
              <w:t>Committee Reports</w:t>
            </w:r>
          </w:p>
          <w:p w14:paraId="5D9DCF47" w14:textId="77777777" w:rsidR="00AF27BE" w:rsidRPr="00DF135E" w:rsidRDefault="00AF27BE" w:rsidP="00173DFB"/>
          <w:p w14:paraId="654BED9F" w14:textId="77777777" w:rsidR="00173DFB" w:rsidRPr="00DF135E" w:rsidRDefault="00173DFB" w:rsidP="004A43C0"/>
        </w:tc>
        <w:tc>
          <w:tcPr>
            <w:tcW w:w="7560" w:type="dxa"/>
            <w:gridSpan w:val="2"/>
            <w:shd w:val="clear" w:color="auto" w:fill="FFFFFF"/>
          </w:tcPr>
          <w:p w14:paraId="2CE7DF54" w14:textId="77777777" w:rsidR="00173DFB" w:rsidRPr="00DF135E" w:rsidRDefault="00AC536E" w:rsidP="00447AB8">
            <w:r w:rsidRPr="00DF135E">
              <w:t xml:space="preserve">Minutes are posted on District web-site: </w:t>
            </w:r>
            <w:hyperlink r:id="rId9" w:history="1">
              <w:r w:rsidRPr="00DF135E">
                <w:rPr>
                  <w:rStyle w:val="Hyperlink"/>
                </w:rPr>
                <w:t>http://www.sbccd.org/District_Faculty_,-a-,_Staff_Information-Forms/District_Committee_Minutes/DETS_Committees.aspx</w:t>
              </w:r>
            </w:hyperlink>
            <w:r w:rsidRPr="00DF135E">
              <w:t xml:space="preserve"> </w:t>
            </w:r>
          </w:p>
          <w:p w14:paraId="566F68F0" w14:textId="77777777" w:rsidR="009E24F9" w:rsidRPr="00DF135E" w:rsidRDefault="009E24F9" w:rsidP="00447AB8"/>
          <w:p w14:paraId="260B0832" w14:textId="7E48BEAC" w:rsidR="004E5E7D" w:rsidRPr="00DF135E" w:rsidRDefault="00DE111F" w:rsidP="003C04CA">
            <w:pPr>
              <w:autoSpaceDE w:val="0"/>
              <w:autoSpaceDN w:val="0"/>
              <w:adjustRightInd w:val="0"/>
            </w:pPr>
            <w:r>
              <w:t xml:space="preserve"> </w:t>
            </w:r>
            <w:r w:rsidR="003C04CA">
              <w:t xml:space="preserve"> </w:t>
            </w:r>
          </w:p>
        </w:tc>
      </w:tr>
      <w:tr w:rsidR="00AF7F44" w14:paraId="42AE6344" w14:textId="77777777" w:rsidTr="00844B4B">
        <w:trPr>
          <w:cantSplit/>
          <w:trHeight w:val="723"/>
        </w:trPr>
        <w:tc>
          <w:tcPr>
            <w:tcW w:w="2898" w:type="dxa"/>
            <w:shd w:val="clear" w:color="auto" w:fill="FFFFFF"/>
          </w:tcPr>
          <w:p w14:paraId="6E972020" w14:textId="77777777" w:rsidR="00173DFB" w:rsidRPr="00DD4499" w:rsidRDefault="00173DFB" w:rsidP="00482340">
            <w:pPr>
              <w:rPr>
                <w:b/>
              </w:rPr>
            </w:pPr>
            <w:r w:rsidRPr="00DD4499">
              <w:rPr>
                <w:b/>
              </w:rPr>
              <w:lastRenderedPageBreak/>
              <w:t>CHC Technology Services Report</w:t>
            </w:r>
          </w:p>
          <w:p w14:paraId="36B8508E" w14:textId="77777777" w:rsidR="00173DFB" w:rsidRPr="00AF7F44" w:rsidRDefault="00173DFB" w:rsidP="00482340"/>
        </w:tc>
        <w:tc>
          <w:tcPr>
            <w:tcW w:w="7560" w:type="dxa"/>
            <w:gridSpan w:val="2"/>
            <w:shd w:val="clear" w:color="auto" w:fill="FFFFFF"/>
          </w:tcPr>
          <w:p w14:paraId="57F724D6" w14:textId="77777777" w:rsidR="00D20C1D" w:rsidRDefault="00D20C1D" w:rsidP="00447AB8"/>
          <w:p w14:paraId="3F4D09FF" w14:textId="4EE5D595" w:rsidR="00503826" w:rsidRDefault="00DA2193" w:rsidP="00447AB8">
            <w:r>
              <w:t>No update</w:t>
            </w:r>
          </w:p>
          <w:p w14:paraId="098556D4" w14:textId="77777777" w:rsidR="00503826" w:rsidRDefault="00503826" w:rsidP="00447AB8"/>
          <w:p w14:paraId="5F2251F1" w14:textId="77777777" w:rsidR="00503826" w:rsidRPr="00AF7F44" w:rsidRDefault="00503826" w:rsidP="00447AB8"/>
        </w:tc>
      </w:tr>
      <w:tr w:rsidR="00417ADC" w14:paraId="14E67C6E" w14:textId="77777777" w:rsidTr="00844B4B">
        <w:trPr>
          <w:cantSplit/>
          <w:trHeight w:val="723"/>
        </w:trPr>
        <w:tc>
          <w:tcPr>
            <w:tcW w:w="2898" w:type="dxa"/>
            <w:shd w:val="clear" w:color="auto" w:fill="FFFFFF"/>
          </w:tcPr>
          <w:p w14:paraId="372303F1" w14:textId="77777777" w:rsidR="00173DFB" w:rsidRPr="00DD4499" w:rsidRDefault="00173DFB" w:rsidP="00173DFB">
            <w:pPr>
              <w:rPr>
                <w:b/>
              </w:rPr>
            </w:pPr>
            <w:r w:rsidRPr="00DD4499">
              <w:rPr>
                <w:b/>
              </w:rPr>
              <w:t>SBVC Technology Services Report</w:t>
            </w:r>
          </w:p>
          <w:p w14:paraId="65A6F72F" w14:textId="77777777" w:rsidR="00417ADC" w:rsidRDefault="00417ADC" w:rsidP="0087401D"/>
          <w:p w14:paraId="5165B15F" w14:textId="77777777" w:rsidR="00323D32" w:rsidRDefault="00323D32" w:rsidP="0087401D"/>
          <w:p w14:paraId="4552678C" w14:textId="77777777" w:rsidR="00323D32" w:rsidRDefault="00323D32" w:rsidP="0087401D"/>
          <w:p w14:paraId="055B3E21" w14:textId="77777777" w:rsidR="00323D32" w:rsidRDefault="00323D32" w:rsidP="0087401D"/>
          <w:p w14:paraId="186B2A6B" w14:textId="77777777" w:rsidR="00323D32" w:rsidRDefault="00323D32" w:rsidP="0087401D"/>
          <w:p w14:paraId="624707B6" w14:textId="77777777" w:rsidR="00323D32" w:rsidRDefault="00323D32" w:rsidP="0087401D"/>
          <w:p w14:paraId="59FFBDD6" w14:textId="77777777" w:rsidR="00323D32" w:rsidRDefault="00323D32" w:rsidP="0087401D"/>
          <w:p w14:paraId="4322AA16" w14:textId="77777777" w:rsidR="00323D32" w:rsidRDefault="00323D32" w:rsidP="0087401D"/>
          <w:p w14:paraId="23E3E4B0" w14:textId="77777777" w:rsidR="00323D32" w:rsidRDefault="00323D32" w:rsidP="0087401D"/>
          <w:p w14:paraId="1CC90252" w14:textId="77777777" w:rsidR="00323D32" w:rsidRDefault="00323D32" w:rsidP="0087401D"/>
          <w:p w14:paraId="555AFF07" w14:textId="77777777" w:rsidR="00323D32" w:rsidRPr="00AF7F44" w:rsidRDefault="00323D32" w:rsidP="0087401D"/>
        </w:tc>
        <w:tc>
          <w:tcPr>
            <w:tcW w:w="7560" w:type="dxa"/>
            <w:gridSpan w:val="2"/>
            <w:shd w:val="clear" w:color="auto" w:fill="FFFFFF"/>
          </w:tcPr>
          <w:p w14:paraId="762BE1CD" w14:textId="5FC9640F" w:rsidR="00503826" w:rsidRDefault="00DA2193" w:rsidP="00F821D5">
            <w:r>
              <w:t xml:space="preserve">Rick gave an overview of the computer rotation program. As part of the rotation program, they were able to purchase some iPads and are now working </w:t>
            </w:r>
            <w:r w:rsidR="0033675E">
              <w:t xml:space="preserve">funding and the process </w:t>
            </w:r>
            <w:r>
              <w:t xml:space="preserve"> to purchase applications  for the iPads</w:t>
            </w:r>
            <w:r w:rsidR="0033675E">
              <w:t xml:space="preserve">. </w:t>
            </w:r>
          </w:p>
          <w:p w14:paraId="4C108604" w14:textId="77777777" w:rsidR="0033675E" w:rsidRDefault="0033675E" w:rsidP="00F821D5"/>
          <w:p w14:paraId="30F216E1" w14:textId="67FDF71B" w:rsidR="0033675E" w:rsidRDefault="0033675E" w:rsidP="00F821D5">
            <w:r>
              <w:t xml:space="preserve">Valley also purchased some servers for virtualization of desktops and the to expand the storage capability on SANS. Valley and Crafton are working together on backing up the data on both colleges SANS. </w:t>
            </w:r>
          </w:p>
          <w:p w14:paraId="14FDAE10" w14:textId="77777777" w:rsidR="0033675E" w:rsidRDefault="0033675E" w:rsidP="00F821D5"/>
          <w:p w14:paraId="630B5AD3" w14:textId="71AA4ED4" w:rsidR="0033675E" w:rsidRDefault="0033675E" w:rsidP="00F821D5">
            <w:r>
              <w:t xml:space="preserve">The business building was vacated over the Christmas break.  It will be vacated for approximately eighteen months and they will be building back with all new technologies. </w:t>
            </w:r>
          </w:p>
          <w:p w14:paraId="2D9EFD06" w14:textId="77777777" w:rsidR="0033675E" w:rsidRDefault="0033675E" w:rsidP="00F821D5"/>
          <w:p w14:paraId="0C8269FD" w14:textId="7DD3028B" w:rsidR="00503826" w:rsidRDefault="0033675E" w:rsidP="00F821D5">
            <w:r>
              <w:t>The new Gyms are being</w:t>
            </w:r>
            <w:r w:rsidR="009E3394">
              <w:t xml:space="preserve"> built</w:t>
            </w:r>
            <w:r>
              <w:t xml:space="preserve"> and there are cables and wires that will need to be relocated.</w:t>
            </w:r>
          </w:p>
          <w:p w14:paraId="11982595" w14:textId="77777777" w:rsidR="00503826" w:rsidRPr="00AF7F44" w:rsidRDefault="00503826" w:rsidP="00F821D5"/>
        </w:tc>
      </w:tr>
      <w:tr w:rsidR="00DB58ED" w14:paraId="04F5FC9C" w14:textId="77777777" w:rsidTr="00844B4B">
        <w:trPr>
          <w:cantSplit/>
          <w:trHeight w:val="723"/>
        </w:trPr>
        <w:tc>
          <w:tcPr>
            <w:tcW w:w="2898" w:type="dxa"/>
            <w:shd w:val="clear" w:color="auto" w:fill="FFFFFF"/>
          </w:tcPr>
          <w:p w14:paraId="1A7A1181" w14:textId="7BC2A159" w:rsidR="00DB58ED" w:rsidRPr="00DD4499" w:rsidRDefault="000F57F5" w:rsidP="00173DFB">
            <w:pPr>
              <w:rPr>
                <w:b/>
              </w:rPr>
            </w:pPr>
            <w:r w:rsidRPr="00DD4499">
              <w:rPr>
                <w:b/>
              </w:rPr>
              <w:t xml:space="preserve">Administrative Computing Report </w:t>
            </w:r>
          </w:p>
          <w:p w14:paraId="57FE521C" w14:textId="77777777" w:rsidR="000F57F5" w:rsidRDefault="000F57F5" w:rsidP="00173DFB"/>
          <w:p w14:paraId="52A0EA9E" w14:textId="77777777" w:rsidR="000F57F5" w:rsidRDefault="000F57F5" w:rsidP="00173DFB">
            <w:r>
              <w:t>Datatel</w:t>
            </w:r>
          </w:p>
          <w:p w14:paraId="374D5C46" w14:textId="77777777" w:rsidR="00323D32" w:rsidRDefault="00323D32" w:rsidP="00173DFB"/>
          <w:p w14:paraId="2DD9CAEA" w14:textId="77777777" w:rsidR="00323D32" w:rsidRDefault="00323D32" w:rsidP="00173DFB"/>
          <w:p w14:paraId="53E34CAB" w14:textId="77777777" w:rsidR="00323D32" w:rsidRDefault="00323D32" w:rsidP="00173DFB"/>
          <w:p w14:paraId="5DBB657A" w14:textId="77777777" w:rsidR="00323D32" w:rsidRDefault="00323D32" w:rsidP="00173DFB"/>
          <w:p w14:paraId="24FD8C2A" w14:textId="77777777" w:rsidR="000F57F5" w:rsidRDefault="000F57F5" w:rsidP="00173DFB">
            <w:r>
              <w:t>Web Advisor</w:t>
            </w:r>
          </w:p>
          <w:p w14:paraId="0DDCB9BE" w14:textId="77777777" w:rsidR="00323D32" w:rsidRDefault="00323D32" w:rsidP="00173DFB"/>
          <w:p w14:paraId="5BAE1DDC" w14:textId="77777777" w:rsidR="00323D32" w:rsidRDefault="00323D32" w:rsidP="00173DFB"/>
          <w:p w14:paraId="7465AD9F" w14:textId="77777777" w:rsidR="000F57F5" w:rsidRDefault="000F57F5" w:rsidP="00173DFB">
            <w:r>
              <w:t>Resource 25</w:t>
            </w:r>
          </w:p>
          <w:p w14:paraId="6542418E" w14:textId="77777777" w:rsidR="009E3394" w:rsidRDefault="009E3394" w:rsidP="00173DFB"/>
          <w:p w14:paraId="1B64BBD9" w14:textId="77777777" w:rsidR="00323D32" w:rsidRDefault="00323D32" w:rsidP="00173DFB"/>
          <w:p w14:paraId="71C72921" w14:textId="77777777" w:rsidR="009E3394" w:rsidRDefault="009E3394" w:rsidP="00173DFB"/>
          <w:p w14:paraId="7B1A1ED0" w14:textId="77777777" w:rsidR="000F57F5" w:rsidRDefault="000F57F5" w:rsidP="00173DFB">
            <w:r>
              <w:t xml:space="preserve">Student </w:t>
            </w:r>
            <w:r w:rsidR="007114E8">
              <w:t>email</w:t>
            </w:r>
          </w:p>
          <w:p w14:paraId="341D06AD" w14:textId="77777777" w:rsidR="009E3394" w:rsidRDefault="009E3394" w:rsidP="00173DFB"/>
          <w:p w14:paraId="5895F117" w14:textId="77777777" w:rsidR="009E3394" w:rsidRDefault="009E3394" w:rsidP="00173DFB"/>
          <w:p w14:paraId="23158F4D" w14:textId="77777777" w:rsidR="009E3394" w:rsidRDefault="009E3394" w:rsidP="00173DFB">
            <w:r>
              <w:t>Image Now</w:t>
            </w:r>
          </w:p>
          <w:p w14:paraId="0D2739BE" w14:textId="77777777" w:rsidR="009E3394" w:rsidRDefault="009E3394" w:rsidP="00173DFB"/>
          <w:p w14:paraId="69403D62" w14:textId="34DEED6A" w:rsidR="009E3394" w:rsidRDefault="009E3394" w:rsidP="00173DFB">
            <w:r>
              <w:t>Informer</w:t>
            </w:r>
          </w:p>
        </w:tc>
        <w:tc>
          <w:tcPr>
            <w:tcW w:w="7560" w:type="dxa"/>
            <w:gridSpan w:val="2"/>
            <w:shd w:val="clear" w:color="auto" w:fill="FFFFFF"/>
          </w:tcPr>
          <w:p w14:paraId="20DBA8F9" w14:textId="77777777" w:rsidR="00503826" w:rsidRDefault="00503826" w:rsidP="00CA5157"/>
          <w:p w14:paraId="25EE0A10" w14:textId="77777777" w:rsidR="00503826" w:rsidRDefault="00503826" w:rsidP="00CA5157"/>
          <w:p w14:paraId="3804C4BB" w14:textId="77777777" w:rsidR="00503826" w:rsidRDefault="00503826" w:rsidP="00CA5157"/>
          <w:p w14:paraId="29FC0743" w14:textId="2F1F6E65" w:rsidR="00503826" w:rsidRDefault="00323D32" w:rsidP="00CA5157">
            <w:r>
              <w:t xml:space="preserve">Everett reported that </w:t>
            </w:r>
            <w:r w:rsidR="00DD4499">
              <w:t>DCS is</w:t>
            </w:r>
            <w:r>
              <w:t xml:space="preserve"> in the process of moving from our current Datatel server to two new servers. The Development and test environment off of the production server. The final cut-over is scheduled for early April. This will allow us to reduce the amount of time at night that the system is off-line.</w:t>
            </w:r>
          </w:p>
          <w:p w14:paraId="174A328D" w14:textId="77777777" w:rsidR="00323D32" w:rsidRDefault="00323D32" w:rsidP="00CA5157"/>
          <w:p w14:paraId="1481FFE6" w14:textId="47139ED9" w:rsidR="00323D32" w:rsidRDefault="00323D32" w:rsidP="00CA5157">
            <w:r>
              <w:t xml:space="preserve">This has been, for the most part, fully implemented.  DCS still has some staff and faculty data that they need to clean up.  They will be working on that in the next couple of weeks.  </w:t>
            </w:r>
          </w:p>
          <w:p w14:paraId="44AF5A33" w14:textId="77777777" w:rsidR="00503826" w:rsidRDefault="00503826" w:rsidP="00CA5157"/>
          <w:p w14:paraId="02872B0F" w14:textId="69EE1E50" w:rsidR="00323D32" w:rsidRDefault="009E3394" w:rsidP="00CA5157">
            <w:r>
              <w:t xml:space="preserve">DCS has moved forward but the users have identified some issues with the new system and asked to have the implementation date extended. The first real use of the system for room scheduling for academics is now spring 2013. </w:t>
            </w:r>
          </w:p>
          <w:p w14:paraId="56C1BC21" w14:textId="77777777" w:rsidR="00503826" w:rsidRDefault="00503826" w:rsidP="00CA5157"/>
          <w:p w14:paraId="6B53C04F" w14:textId="77777777" w:rsidR="00323D32" w:rsidRDefault="00323D32" w:rsidP="00CA5157">
            <w:r>
              <w:t xml:space="preserve">DCS is in the process of moving student email from our internal systems to Google. This will occur over spring break. </w:t>
            </w:r>
          </w:p>
          <w:p w14:paraId="0705794F" w14:textId="77777777" w:rsidR="009E3394" w:rsidRDefault="009E3394" w:rsidP="00CA5157"/>
          <w:p w14:paraId="218ADEFE" w14:textId="77777777" w:rsidR="009E3394" w:rsidRDefault="009E3394" w:rsidP="00CA5157">
            <w:r>
              <w:t>We will be upgrading to the newest version over spring break.</w:t>
            </w:r>
          </w:p>
          <w:p w14:paraId="67997357" w14:textId="77777777" w:rsidR="009E3394" w:rsidRDefault="009E3394" w:rsidP="00CA5157"/>
          <w:p w14:paraId="16242D99" w14:textId="58FE9050" w:rsidR="009E3394" w:rsidRDefault="009E3394" w:rsidP="009E3394">
            <w:r>
              <w:t xml:space="preserve">DCS has been working hard on getting this out and have gone through a series of training session with DCS employees and Research employees. The next step is to train more employees. </w:t>
            </w:r>
          </w:p>
        </w:tc>
      </w:tr>
      <w:tr w:rsidR="00417ADC" w14:paraId="6E71461A" w14:textId="77777777" w:rsidTr="0012791A">
        <w:trPr>
          <w:cantSplit/>
          <w:trHeight w:val="723"/>
        </w:trPr>
        <w:tc>
          <w:tcPr>
            <w:tcW w:w="2898" w:type="dxa"/>
            <w:shd w:val="clear" w:color="auto" w:fill="FFFFFF"/>
          </w:tcPr>
          <w:p w14:paraId="561E05EF" w14:textId="58FF85C3" w:rsidR="0093378F" w:rsidRPr="00DD4499" w:rsidRDefault="000F57F5" w:rsidP="00173DFB">
            <w:pPr>
              <w:rPr>
                <w:b/>
              </w:rPr>
            </w:pPr>
            <w:r w:rsidRPr="00DD4499">
              <w:rPr>
                <w:b/>
              </w:rPr>
              <w:t xml:space="preserve">Technical Services Report </w:t>
            </w:r>
          </w:p>
          <w:p w14:paraId="2B21C8EB" w14:textId="77777777" w:rsidR="000F57F5" w:rsidRDefault="000F57F5" w:rsidP="00173DFB"/>
          <w:p w14:paraId="4A25B144" w14:textId="77777777" w:rsidR="000F57F5" w:rsidRDefault="000F57F5" w:rsidP="00173DFB">
            <w:r>
              <w:t>Help Desk</w:t>
            </w:r>
          </w:p>
          <w:p w14:paraId="749A6E36" w14:textId="77777777" w:rsidR="00E20CD1" w:rsidRDefault="00E20CD1" w:rsidP="00173DFB"/>
          <w:p w14:paraId="1744019E" w14:textId="77777777" w:rsidR="00E20CD1" w:rsidRDefault="00E20CD1" w:rsidP="00173DFB"/>
          <w:p w14:paraId="6382FBE9" w14:textId="77777777" w:rsidR="00E20CD1" w:rsidRDefault="00E20CD1" w:rsidP="00173DFB"/>
          <w:p w14:paraId="230E6C00" w14:textId="77777777" w:rsidR="000F57F5" w:rsidRDefault="000F57F5" w:rsidP="00173DFB">
            <w:r>
              <w:t xml:space="preserve">Computer rotation </w:t>
            </w:r>
          </w:p>
          <w:p w14:paraId="47FF98D5" w14:textId="77777777" w:rsidR="002156A2" w:rsidRDefault="002156A2" w:rsidP="00173DFB"/>
          <w:p w14:paraId="3396FDD2" w14:textId="77777777" w:rsidR="002156A2" w:rsidRDefault="002156A2" w:rsidP="00173DFB"/>
          <w:p w14:paraId="2EDF94E4" w14:textId="77777777" w:rsidR="00E20CD1" w:rsidRDefault="00E20CD1" w:rsidP="00173DFB"/>
          <w:p w14:paraId="1384D42A" w14:textId="54A85FEA" w:rsidR="000F57F5" w:rsidRDefault="000F57F5" w:rsidP="00173DFB">
            <w:r>
              <w:t>Infrastructure Upgrade</w:t>
            </w:r>
          </w:p>
          <w:p w14:paraId="0153ACA7" w14:textId="77777777" w:rsidR="002156A2" w:rsidRDefault="002156A2" w:rsidP="00173DFB"/>
          <w:p w14:paraId="02133566" w14:textId="77777777" w:rsidR="002156A2" w:rsidRDefault="002156A2" w:rsidP="00173DFB"/>
          <w:p w14:paraId="525FB03D" w14:textId="77777777" w:rsidR="00E20CD1" w:rsidRDefault="00E20CD1" w:rsidP="00173DFB"/>
          <w:p w14:paraId="3BF903F4" w14:textId="77777777" w:rsidR="00E20CD1" w:rsidRDefault="00E20CD1" w:rsidP="00173DFB"/>
          <w:p w14:paraId="2575FBF3" w14:textId="3A4F531F" w:rsidR="00E20CD1" w:rsidRDefault="00E20CD1" w:rsidP="00173DFB">
            <w:r>
              <w:t xml:space="preserve">New building construction </w:t>
            </w:r>
          </w:p>
          <w:p w14:paraId="094A439D" w14:textId="77777777" w:rsidR="0067490F" w:rsidRDefault="0067490F" w:rsidP="00173DFB"/>
          <w:p w14:paraId="35F43C69" w14:textId="77777777" w:rsidR="002156A2" w:rsidRDefault="002156A2" w:rsidP="00173DFB"/>
          <w:p w14:paraId="33890BD0" w14:textId="63DAF4B4" w:rsidR="00503826" w:rsidRDefault="002156A2" w:rsidP="00173DFB">
            <w:r>
              <w:t>10G</w:t>
            </w:r>
          </w:p>
          <w:p w14:paraId="2B96E90E" w14:textId="77777777" w:rsidR="00BD4F4E" w:rsidRDefault="00BD4F4E" w:rsidP="00173DFB"/>
          <w:p w14:paraId="5777844B" w14:textId="77777777" w:rsidR="00417ADC" w:rsidRPr="00AF7F44" w:rsidRDefault="00417ADC" w:rsidP="005B66D0"/>
        </w:tc>
        <w:tc>
          <w:tcPr>
            <w:tcW w:w="7560" w:type="dxa"/>
            <w:gridSpan w:val="2"/>
            <w:shd w:val="clear" w:color="auto" w:fill="FFFFFF"/>
          </w:tcPr>
          <w:p w14:paraId="1F1B12A8" w14:textId="77777777" w:rsidR="00417ADC" w:rsidRDefault="00417ADC" w:rsidP="00447AB8"/>
          <w:p w14:paraId="294B648C" w14:textId="61EA7953" w:rsidR="00A5609D" w:rsidRDefault="007A571A" w:rsidP="007A571A">
            <w:r>
              <w:t xml:space="preserve"> </w:t>
            </w:r>
          </w:p>
          <w:p w14:paraId="4C5D0D46" w14:textId="349A1C7F" w:rsidR="00A5609D" w:rsidRDefault="00E20CD1" w:rsidP="007A571A">
            <w:r>
              <w:t xml:space="preserve">We are experiencing a day to day battle with help desk issues. If you are having problems getting a timely response from the help desk contact Jeremy.  We did prepare a proposal to bring the Help Desk inside but this was not accepted by Chancellor’s Cabinet. </w:t>
            </w:r>
          </w:p>
          <w:p w14:paraId="5B1981C7" w14:textId="77777777" w:rsidR="00E20CD1" w:rsidRDefault="00E20CD1" w:rsidP="007A571A"/>
          <w:p w14:paraId="6C51AD02" w14:textId="68BB0499" w:rsidR="00E20CD1" w:rsidRDefault="00E20CD1" w:rsidP="007A571A">
            <w:r>
              <w:t xml:space="preserve">Jeremy reported that we had purchased 20% of the PC’s for replacement throughout the district. </w:t>
            </w:r>
            <w:r w:rsidR="002156A2">
              <w:t xml:space="preserve"> All the new computers for the District have been deployed. Crafton is 90% complete with their deployment of the new computers. </w:t>
            </w:r>
          </w:p>
          <w:p w14:paraId="14671BE4" w14:textId="77777777" w:rsidR="00E20CD1" w:rsidRDefault="00E20CD1" w:rsidP="007A571A"/>
          <w:p w14:paraId="52A5BE89" w14:textId="0FF49408" w:rsidR="00E20CD1" w:rsidRDefault="002156A2" w:rsidP="007A571A">
            <w:r>
              <w:t xml:space="preserve">We currently have 50% of the infrastructure replaced. Ours SAN’s has been replaced, servers virtualized.  We have reduced 70-100 physical pieces of equipment down to 10.  We have replaced the batteries in the backup systems. Firewalls have been replaced and we continue to upgrade equipment. </w:t>
            </w:r>
          </w:p>
          <w:p w14:paraId="1034AECC" w14:textId="77777777" w:rsidR="00A5609D" w:rsidRDefault="000C6983" w:rsidP="007A571A">
            <w:r>
              <w:t xml:space="preserve"> </w:t>
            </w:r>
          </w:p>
          <w:p w14:paraId="356B7225" w14:textId="77777777" w:rsidR="00E20CD1" w:rsidRDefault="00E20CD1" w:rsidP="007A571A">
            <w:r>
              <w:t xml:space="preserve">The colleges want to add IP speakers to all new classrooms, in the breezeways, stairways for better notification of emergencies to students and staff.  This is a new state requirement. </w:t>
            </w:r>
          </w:p>
          <w:p w14:paraId="7EF46732" w14:textId="77777777" w:rsidR="002156A2" w:rsidRDefault="002156A2" w:rsidP="007A571A"/>
          <w:p w14:paraId="6CA76F9A" w14:textId="570CFCF8" w:rsidR="002156A2" w:rsidRPr="00AF7F44" w:rsidRDefault="002156A2" w:rsidP="007A571A">
            <w:r>
              <w:t xml:space="preserve">The Valley site will be receiving </w:t>
            </w:r>
            <w:r w:rsidR="004A6BB7">
              <w:t xml:space="preserve">a 10G internet connection.  We will be the first Community College District in the State to have a 10G </w:t>
            </w:r>
          </w:p>
        </w:tc>
      </w:tr>
      <w:tr w:rsidR="004A6BB7" w14:paraId="46AB63C3" w14:textId="77777777" w:rsidTr="0012791A">
        <w:trPr>
          <w:cantSplit/>
          <w:trHeight w:val="723"/>
        </w:trPr>
        <w:tc>
          <w:tcPr>
            <w:tcW w:w="2898" w:type="dxa"/>
            <w:shd w:val="clear" w:color="auto" w:fill="FFFFFF"/>
          </w:tcPr>
          <w:p w14:paraId="0D410B25" w14:textId="381EFE5E" w:rsidR="004A6BB7" w:rsidRDefault="004A6BB7" w:rsidP="00173DFB">
            <w:r>
              <w:lastRenderedPageBreak/>
              <w:t>Edustream</w:t>
            </w:r>
          </w:p>
        </w:tc>
        <w:tc>
          <w:tcPr>
            <w:tcW w:w="7560" w:type="dxa"/>
            <w:gridSpan w:val="2"/>
            <w:shd w:val="clear" w:color="auto" w:fill="FFFFFF"/>
          </w:tcPr>
          <w:p w14:paraId="7739AB4A" w14:textId="1C2DCA42" w:rsidR="004A6BB7" w:rsidRDefault="004A6BB7" w:rsidP="00447AB8">
            <w:r>
              <w:t xml:space="preserve">Glen reported that Edustream will be assisting Crafton by streaming their graduations ceremony this year.  DVD will be made available for purchase. </w:t>
            </w:r>
            <w:r w:rsidR="00C70EC7">
              <w:t xml:space="preserve"> </w:t>
            </w:r>
          </w:p>
          <w:p w14:paraId="23B4F8DB" w14:textId="77777777" w:rsidR="00C70EC7" w:rsidRDefault="00C70EC7" w:rsidP="00447AB8"/>
          <w:p w14:paraId="6A6FBDD3" w14:textId="7C792997" w:rsidR="00C70EC7" w:rsidRDefault="00C70EC7" w:rsidP="00447AB8">
            <w:r>
              <w:t xml:space="preserve">Edustream has been offering on-line tutoring for two terms. This has been very well received by students.  The archives are now available on any portable device. This spring we open the pilot to Oxnard and San Jacinto also.  The plan is to open it to all colleges for a fee in the fall of 2012. </w:t>
            </w:r>
          </w:p>
          <w:p w14:paraId="135533A8" w14:textId="74E102E9" w:rsidR="004A6BB7" w:rsidRDefault="004A6BB7" w:rsidP="00447AB8"/>
        </w:tc>
      </w:tr>
      <w:tr w:rsidR="006B1BE6" w14:paraId="5F081F45" w14:textId="77777777" w:rsidTr="0012791A">
        <w:trPr>
          <w:cantSplit/>
          <w:trHeight w:val="723"/>
        </w:trPr>
        <w:tc>
          <w:tcPr>
            <w:tcW w:w="2898" w:type="dxa"/>
            <w:shd w:val="clear" w:color="auto" w:fill="FFFFFF"/>
          </w:tcPr>
          <w:p w14:paraId="41885170" w14:textId="55A47B8C" w:rsidR="006B1BE6" w:rsidRDefault="006B1BE6" w:rsidP="00173DFB">
            <w:r>
              <w:t xml:space="preserve">Distance Education </w:t>
            </w:r>
          </w:p>
        </w:tc>
        <w:tc>
          <w:tcPr>
            <w:tcW w:w="7560" w:type="dxa"/>
            <w:gridSpan w:val="2"/>
            <w:shd w:val="clear" w:color="auto" w:fill="FFFFFF"/>
          </w:tcPr>
          <w:p w14:paraId="22248FC4" w14:textId="351EFF46" w:rsidR="006B1BE6" w:rsidRDefault="006B1BE6" w:rsidP="00447AB8">
            <w:r>
              <w:t>Glen reported that we have two open positions. He is working with CSEA and Human Resources on modifications to the job description and hopes to get the positions posted shortly.</w:t>
            </w:r>
          </w:p>
          <w:p w14:paraId="3590B3D1" w14:textId="77777777" w:rsidR="006B1BE6" w:rsidRDefault="006B1BE6" w:rsidP="00447AB8"/>
          <w:p w14:paraId="7B3D607B" w14:textId="77777777" w:rsidR="006B1BE6" w:rsidRDefault="006B1BE6" w:rsidP="00447AB8">
            <w:r>
              <w:t xml:space="preserve">We have transitioned to the Blackboard hosting services. We had some early issues that have now been resolved.   Our down time has been decreased substantially. </w:t>
            </w:r>
          </w:p>
          <w:p w14:paraId="25A8FD3F" w14:textId="12AE0A89" w:rsidR="00DD4499" w:rsidRDefault="00DD4499" w:rsidP="00447AB8"/>
        </w:tc>
      </w:tr>
      <w:tr w:rsidR="00B54925" w14:paraId="11657994" w14:textId="77777777" w:rsidTr="00613DF0">
        <w:trPr>
          <w:cantSplit/>
          <w:trHeight w:val="399"/>
        </w:trPr>
        <w:tc>
          <w:tcPr>
            <w:tcW w:w="2898" w:type="dxa"/>
            <w:shd w:val="clear" w:color="auto" w:fill="FFFFFF"/>
          </w:tcPr>
          <w:p w14:paraId="0A9B47AA" w14:textId="6FAC06E0" w:rsidR="00B54925" w:rsidRPr="00AF7F44" w:rsidRDefault="00B54925" w:rsidP="007A1477">
            <w:pPr>
              <w:pStyle w:val="Standard1"/>
              <w:rPr>
                <w:bCs/>
              </w:rPr>
            </w:pPr>
            <w:r w:rsidRPr="00AF7F44">
              <w:rPr>
                <w:bCs/>
              </w:rPr>
              <w:t>Next Meeting</w:t>
            </w:r>
          </w:p>
        </w:tc>
        <w:tc>
          <w:tcPr>
            <w:tcW w:w="7560" w:type="dxa"/>
            <w:gridSpan w:val="2"/>
            <w:shd w:val="clear" w:color="auto" w:fill="FFFFFF"/>
          </w:tcPr>
          <w:p w14:paraId="0218EDBF" w14:textId="7FE80E85" w:rsidR="00B54925" w:rsidRPr="008471C6" w:rsidRDefault="000F57F5" w:rsidP="00B27C46">
            <w:pPr>
              <w:pStyle w:val="Standard1"/>
              <w:spacing w:before="0" w:after="0"/>
              <w:jc w:val="both"/>
              <w:rPr>
                <w:bCs/>
              </w:rPr>
            </w:pPr>
            <w:r>
              <w:rPr>
                <w:bCs/>
              </w:rPr>
              <w:t xml:space="preserve">May 17, 2012 </w:t>
            </w:r>
            <w:r w:rsidR="00FC2667">
              <w:rPr>
                <w:bCs/>
              </w:rPr>
              <w:t xml:space="preserve"> </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170E" w14:textId="77777777" w:rsidR="008E0F1D" w:rsidRDefault="008E0F1D">
      <w:r>
        <w:separator/>
      </w:r>
    </w:p>
  </w:endnote>
  <w:endnote w:type="continuationSeparator" w:id="0">
    <w:p w14:paraId="2100F497" w14:textId="77777777" w:rsidR="008E0F1D" w:rsidRDefault="008E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0C9D" w14:textId="77777777" w:rsidR="008E0F1D" w:rsidRDefault="008E0F1D">
      <w:r>
        <w:separator/>
      </w:r>
    </w:p>
  </w:footnote>
  <w:footnote w:type="continuationSeparator" w:id="0">
    <w:p w14:paraId="6E64808B" w14:textId="77777777" w:rsidR="008E0F1D" w:rsidRDefault="008E0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5">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6"/>
  </w:num>
  <w:num w:numId="4">
    <w:abstractNumId w:val="27"/>
  </w:num>
  <w:num w:numId="5">
    <w:abstractNumId w:val="0"/>
  </w:num>
  <w:num w:numId="6">
    <w:abstractNumId w:val="11"/>
  </w:num>
  <w:num w:numId="7">
    <w:abstractNumId w:val="4"/>
  </w:num>
  <w:num w:numId="8">
    <w:abstractNumId w:val="8"/>
  </w:num>
  <w:num w:numId="9">
    <w:abstractNumId w:val="3"/>
  </w:num>
  <w:num w:numId="10">
    <w:abstractNumId w:val="17"/>
  </w:num>
  <w:num w:numId="11">
    <w:abstractNumId w:val="24"/>
  </w:num>
  <w:num w:numId="12">
    <w:abstractNumId w:val="23"/>
  </w:num>
  <w:num w:numId="13">
    <w:abstractNumId w:val="12"/>
  </w:num>
  <w:num w:numId="14">
    <w:abstractNumId w:val="18"/>
  </w:num>
  <w:num w:numId="15">
    <w:abstractNumId w:val="1"/>
  </w:num>
  <w:num w:numId="16">
    <w:abstractNumId w:val="19"/>
  </w:num>
  <w:num w:numId="17">
    <w:abstractNumId w:val="15"/>
  </w:num>
  <w:num w:numId="18">
    <w:abstractNumId w:val="14"/>
  </w:num>
  <w:num w:numId="19">
    <w:abstractNumId w:val="21"/>
  </w:num>
  <w:num w:numId="20">
    <w:abstractNumId w:val="13"/>
  </w:num>
  <w:num w:numId="21">
    <w:abstractNumId w:val="7"/>
  </w:num>
  <w:num w:numId="22">
    <w:abstractNumId w:val="10"/>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34F87"/>
    <w:rsid w:val="00036034"/>
    <w:rsid w:val="000463FB"/>
    <w:rsid w:val="000507F6"/>
    <w:rsid w:val="00050B81"/>
    <w:rsid w:val="00062059"/>
    <w:rsid w:val="00065667"/>
    <w:rsid w:val="0006671E"/>
    <w:rsid w:val="00071A8B"/>
    <w:rsid w:val="000755F1"/>
    <w:rsid w:val="00082D2B"/>
    <w:rsid w:val="00083DA2"/>
    <w:rsid w:val="0008612B"/>
    <w:rsid w:val="000A2D45"/>
    <w:rsid w:val="000B2DC4"/>
    <w:rsid w:val="000B6599"/>
    <w:rsid w:val="000C11EE"/>
    <w:rsid w:val="000C6983"/>
    <w:rsid w:val="000D62CE"/>
    <w:rsid w:val="000F0689"/>
    <w:rsid w:val="000F57F5"/>
    <w:rsid w:val="001017B2"/>
    <w:rsid w:val="0010187F"/>
    <w:rsid w:val="001147A6"/>
    <w:rsid w:val="001257F9"/>
    <w:rsid w:val="001301E4"/>
    <w:rsid w:val="001338F7"/>
    <w:rsid w:val="00137443"/>
    <w:rsid w:val="00141591"/>
    <w:rsid w:val="0014736F"/>
    <w:rsid w:val="00153095"/>
    <w:rsid w:val="00170D1B"/>
    <w:rsid w:val="00173DFB"/>
    <w:rsid w:val="001829B8"/>
    <w:rsid w:val="00183906"/>
    <w:rsid w:val="001A1BCD"/>
    <w:rsid w:val="001B18EB"/>
    <w:rsid w:val="001B3F35"/>
    <w:rsid w:val="001D056D"/>
    <w:rsid w:val="001E7D1B"/>
    <w:rsid w:val="00206A1C"/>
    <w:rsid w:val="002156A2"/>
    <w:rsid w:val="00215918"/>
    <w:rsid w:val="00215B4C"/>
    <w:rsid w:val="002239D8"/>
    <w:rsid w:val="0022583C"/>
    <w:rsid w:val="00230364"/>
    <w:rsid w:val="00232308"/>
    <w:rsid w:val="00240FBA"/>
    <w:rsid w:val="00242673"/>
    <w:rsid w:val="002434BF"/>
    <w:rsid w:val="0024606B"/>
    <w:rsid w:val="00257F1A"/>
    <w:rsid w:val="00276A69"/>
    <w:rsid w:val="002835B1"/>
    <w:rsid w:val="00283A22"/>
    <w:rsid w:val="00285887"/>
    <w:rsid w:val="00293B8C"/>
    <w:rsid w:val="00296981"/>
    <w:rsid w:val="002A4CEB"/>
    <w:rsid w:val="002B53FA"/>
    <w:rsid w:val="002B7C2D"/>
    <w:rsid w:val="002C5947"/>
    <w:rsid w:val="002D2583"/>
    <w:rsid w:val="002E15A1"/>
    <w:rsid w:val="002E5B33"/>
    <w:rsid w:val="00300D0B"/>
    <w:rsid w:val="003032E5"/>
    <w:rsid w:val="00311E85"/>
    <w:rsid w:val="0031298D"/>
    <w:rsid w:val="00313658"/>
    <w:rsid w:val="003205A7"/>
    <w:rsid w:val="00323D32"/>
    <w:rsid w:val="003328FC"/>
    <w:rsid w:val="003359EC"/>
    <w:rsid w:val="0033675E"/>
    <w:rsid w:val="00344D36"/>
    <w:rsid w:val="0036084A"/>
    <w:rsid w:val="00360A0D"/>
    <w:rsid w:val="003620E0"/>
    <w:rsid w:val="00366287"/>
    <w:rsid w:val="00374F48"/>
    <w:rsid w:val="003A0525"/>
    <w:rsid w:val="003A1CD2"/>
    <w:rsid w:val="003A581B"/>
    <w:rsid w:val="003A79C4"/>
    <w:rsid w:val="003A7DF9"/>
    <w:rsid w:val="003B43CD"/>
    <w:rsid w:val="003C0252"/>
    <w:rsid w:val="003C04CA"/>
    <w:rsid w:val="003D3D1B"/>
    <w:rsid w:val="003E5110"/>
    <w:rsid w:val="00417ADC"/>
    <w:rsid w:val="00425826"/>
    <w:rsid w:val="00437BD0"/>
    <w:rsid w:val="00446608"/>
    <w:rsid w:val="00447E3F"/>
    <w:rsid w:val="00465768"/>
    <w:rsid w:val="00471430"/>
    <w:rsid w:val="00471C46"/>
    <w:rsid w:val="0047729A"/>
    <w:rsid w:val="00481987"/>
    <w:rsid w:val="00481CA4"/>
    <w:rsid w:val="00486D52"/>
    <w:rsid w:val="0049639E"/>
    <w:rsid w:val="00496C03"/>
    <w:rsid w:val="004A43C0"/>
    <w:rsid w:val="004A6BB7"/>
    <w:rsid w:val="004A6CCB"/>
    <w:rsid w:val="004A7616"/>
    <w:rsid w:val="004B0C2F"/>
    <w:rsid w:val="004B219E"/>
    <w:rsid w:val="004C0BFA"/>
    <w:rsid w:val="004C1260"/>
    <w:rsid w:val="004C5B18"/>
    <w:rsid w:val="004D6060"/>
    <w:rsid w:val="004D7F6C"/>
    <w:rsid w:val="004E5E7D"/>
    <w:rsid w:val="004F0945"/>
    <w:rsid w:val="004F1C3D"/>
    <w:rsid w:val="004F24DD"/>
    <w:rsid w:val="004F27D1"/>
    <w:rsid w:val="004F360C"/>
    <w:rsid w:val="00500FF7"/>
    <w:rsid w:val="00503826"/>
    <w:rsid w:val="00515C76"/>
    <w:rsid w:val="005219A3"/>
    <w:rsid w:val="00531481"/>
    <w:rsid w:val="00531A93"/>
    <w:rsid w:val="0053285D"/>
    <w:rsid w:val="00532D01"/>
    <w:rsid w:val="00551CAA"/>
    <w:rsid w:val="00566E95"/>
    <w:rsid w:val="00582219"/>
    <w:rsid w:val="0058596E"/>
    <w:rsid w:val="0059624E"/>
    <w:rsid w:val="005A1E46"/>
    <w:rsid w:val="005A409F"/>
    <w:rsid w:val="005B66D0"/>
    <w:rsid w:val="005C0C93"/>
    <w:rsid w:val="005D466B"/>
    <w:rsid w:val="005D646B"/>
    <w:rsid w:val="005F6DC6"/>
    <w:rsid w:val="00602DEB"/>
    <w:rsid w:val="00612050"/>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B0F6D"/>
    <w:rsid w:val="006B1BE6"/>
    <w:rsid w:val="006B2313"/>
    <w:rsid w:val="006B6F18"/>
    <w:rsid w:val="006C1127"/>
    <w:rsid w:val="006C72C5"/>
    <w:rsid w:val="006D2B36"/>
    <w:rsid w:val="006F2E81"/>
    <w:rsid w:val="007114E8"/>
    <w:rsid w:val="007160EB"/>
    <w:rsid w:val="007173EE"/>
    <w:rsid w:val="00720245"/>
    <w:rsid w:val="00720316"/>
    <w:rsid w:val="007308BE"/>
    <w:rsid w:val="00734749"/>
    <w:rsid w:val="00734E09"/>
    <w:rsid w:val="00740C41"/>
    <w:rsid w:val="00747CBB"/>
    <w:rsid w:val="00760353"/>
    <w:rsid w:val="00761979"/>
    <w:rsid w:val="00761E0F"/>
    <w:rsid w:val="00766901"/>
    <w:rsid w:val="007811EA"/>
    <w:rsid w:val="00791D5D"/>
    <w:rsid w:val="00794099"/>
    <w:rsid w:val="007A084E"/>
    <w:rsid w:val="007A0B95"/>
    <w:rsid w:val="007A1477"/>
    <w:rsid w:val="007A571A"/>
    <w:rsid w:val="007B1131"/>
    <w:rsid w:val="007B20F4"/>
    <w:rsid w:val="007B3241"/>
    <w:rsid w:val="007B515F"/>
    <w:rsid w:val="007D4FFE"/>
    <w:rsid w:val="007E2C7E"/>
    <w:rsid w:val="007E40AC"/>
    <w:rsid w:val="008039E9"/>
    <w:rsid w:val="00810422"/>
    <w:rsid w:val="00820987"/>
    <w:rsid w:val="00826D04"/>
    <w:rsid w:val="008323B6"/>
    <w:rsid w:val="0083785D"/>
    <w:rsid w:val="0084162F"/>
    <w:rsid w:val="00843802"/>
    <w:rsid w:val="0084718B"/>
    <w:rsid w:val="008471C6"/>
    <w:rsid w:val="008474B0"/>
    <w:rsid w:val="00847A65"/>
    <w:rsid w:val="00850BAB"/>
    <w:rsid w:val="008571A9"/>
    <w:rsid w:val="008624CE"/>
    <w:rsid w:val="008644EB"/>
    <w:rsid w:val="00870299"/>
    <w:rsid w:val="00872F63"/>
    <w:rsid w:val="00873A48"/>
    <w:rsid w:val="008768C6"/>
    <w:rsid w:val="00881E48"/>
    <w:rsid w:val="00885319"/>
    <w:rsid w:val="008907AB"/>
    <w:rsid w:val="008A353C"/>
    <w:rsid w:val="008D105D"/>
    <w:rsid w:val="008D1265"/>
    <w:rsid w:val="008D264A"/>
    <w:rsid w:val="008D7F6A"/>
    <w:rsid w:val="008E0F1D"/>
    <w:rsid w:val="008E130F"/>
    <w:rsid w:val="008F3353"/>
    <w:rsid w:val="008F3726"/>
    <w:rsid w:val="008F747C"/>
    <w:rsid w:val="009028E6"/>
    <w:rsid w:val="00916AB9"/>
    <w:rsid w:val="00922222"/>
    <w:rsid w:val="0092276B"/>
    <w:rsid w:val="0093123E"/>
    <w:rsid w:val="0093378F"/>
    <w:rsid w:val="00936165"/>
    <w:rsid w:val="00943859"/>
    <w:rsid w:val="00945886"/>
    <w:rsid w:val="0095088E"/>
    <w:rsid w:val="009546DB"/>
    <w:rsid w:val="0095555D"/>
    <w:rsid w:val="00956071"/>
    <w:rsid w:val="009628C6"/>
    <w:rsid w:val="009675DB"/>
    <w:rsid w:val="009719D6"/>
    <w:rsid w:val="00971FAB"/>
    <w:rsid w:val="00974113"/>
    <w:rsid w:val="009823BF"/>
    <w:rsid w:val="0099016D"/>
    <w:rsid w:val="009938C2"/>
    <w:rsid w:val="009B1EF8"/>
    <w:rsid w:val="009B2405"/>
    <w:rsid w:val="009B3503"/>
    <w:rsid w:val="009C133F"/>
    <w:rsid w:val="009E22CB"/>
    <w:rsid w:val="009E24F9"/>
    <w:rsid w:val="009E3394"/>
    <w:rsid w:val="009F2B20"/>
    <w:rsid w:val="009F714F"/>
    <w:rsid w:val="00A031C4"/>
    <w:rsid w:val="00A053C8"/>
    <w:rsid w:val="00A06634"/>
    <w:rsid w:val="00A108AD"/>
    <w:rsid w:val="00A1667F"/>
    <w:rsid w:val="00A21B4C"/>
    <w:rsid w:val="00A43789"/>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71CBE"/>
    <w:rsid w:val="00B7709F"/>
    <w:rsid w:val="00B77CA6"/>
    <w:rsid w:val="00B842F9"/>
    <w:rsid w:val="00B87401"/>
    <w:rsid w:val="00B93500"/>
    <w:rsid w:val="00B94C94"/>
    <w:rsid w:val="00BA75F9"/>
    <w:rsid w:val="00BC6192"/>
    <w:rsid w:val="00BC7CB3"/>
    <w:rsid w:val="00BD4F4E"/>
    <w:rsid w:val="00BE6EF9"/>
    <w:rsid w:val="00BF05D5"/>
    <w:rsid w:val="00BF0C43"/>
    <w:rsid w:val="00C045F0"/>
    <w:rsid w:val="00C0784D"/>
    <w:rsid w:val="00C10A50"/>
    <w:rsid w:val="00C14C6E"/>
    <w:rsid w:val="00C1647F"/>
    <w:rsid w:val="00C24EFB"/>
    <w:rsid w:val="00C30740"/>
    <w:rsid w:val="00C4024E"/>
    <w:rsid w:val="00C40DA7"/>
    <w:rsid w:val="00C53C49"/>
    <w:rsid w:val="00C55560"/>
    <w:rsid w:val="00C55CB3"/>
    <w:rsid w:val="00C57BA3"/>
    <w:rsid w:val="00C60336"/>
    <w:rsid w:val="00C61527"/>
    <w:rsid w:val="00C63E2C"/>
    <w:rsid w:val="00C65490"/>
    <w:rsid w:val="00C70EC7"/>
    <w:rsid w:val="00C7490F"/>
    <w:rsid w:val="00C74B37"/>
    <w:rsid w:val="00C839D1"/>
    <w:rsid w:val="00C917FE"/>
    <w:rsid w:val="00C936C1"/>
    <w:rsid w:val="00CA5157"/>
    <w:rsid w:val="00CA6C04"/>
    <w:rsid w:val="00CC1A66"/>
    <w:rsid w:val="00CC7370"/>
    <w:rsid w:val="00CD0F36"/>
    <w:rsid w:val="00CD3423"/>
    <w:rsid w:val="00CD672D"/>
    <w:rsid w:val="00CE29D2"/>
    <w:rsid w:val="00CF40DF"/>
    <w:rsid w:val="00D02F48"/>
    <w:rsid w:val="00D0536F"/>
    <w:rsid w:val="00D07937"/>
    <w:rsid w:val="00D1016A"/>
    <w:rsid w:val="00D161F3"/>
    <w:rsid w:val="00D20C1D"/>
    <w:rsid w:val="00D24A5A"/>
    <w:rsid w:val="00D408F0"/>
    <w:rsid w:val="00D44AA6"/>
    <w:rsid w:val="00D45779"/>
    <w:rsid w:val="00D47B9C"/>
    <w:rsid w:val="00D555E1"/>
    <w:rsid w:val="00D56DB7"/>
    <w:rsid w:val="00D751C3"/>
    <w:rsid w:val="00D82AF3"/>
    <w:rsid w:val="00D97428"/>
    <w:rsid w:val="00D97898"/>
    <w:rsid w:val="00DA11CC"/>
    <w:rsid w:val="00DA2193"/>
    <w:rsid w:val="00DA4DC6"/>
    <w:rsid w:val="00DB58ED"/>
    <w:rsid w:val="00DB5E84"/>
    <w:rsid w:val="00DC0FCF"/>
    <w:rsid w:val="00DC1172"/>
    <w:rsid w:val="00DC3850"/>
    <w:rsid w:val="00DC4048"/>
    <w:rsid w:val="00DD34C6"/>
    <w:rsid w:val="00DD4499"/>
    <w:rsid w:val="00DE111F"/>
    <w:rsid w:val="00DE3C22"/>
    <w:rsid w:val="00DF135E"/>
    <w:rsid w:val="00DF6F41"/>
    <w:rsid w:val="00E02FDE"/>
    <w:rsid w:val="00E20CD1"/>
    <w:rsid w:val="00E261A4"/>
    <w:rsid w:val="00E27049"/>
    <w:rsid w:val="00E27C87"/>
    <w:rsid w:val="00E32A81"/>
    <w:rsid w:val="00E41662"/>
    <w:rsid w:val="00E43144"/>
    <w:rsid w:val="00E511B6"/>
    <w:rsid w:val="00E536D3"/>
    <w:rsid w:val="00E55EE7"/>
    <w:rsid w:val="00E61AF4"/>
    <w:rsid w:val="00E636C6"/>
    <w:rsid w:val="00E746C9"/>
    <w:rsid w:val="00E76108"/>
    <w:rsid w:val="00E773AB"/>
    <w:rsid w:val="00E81840"/>
    <w:rsid w:val="00E867FB"/>
    <w:rsid w:val="00E87600"/>
    <w:rsid w:val="00E92458"/>
    <w:rsid w:val="00EA390F"/>
    <w:rsid w:val="00EA75E0"/>
    <w:rsid w:val="00EB77E6"/>
    <w:rsid w:val="00EC2746"/>
    <w:rsid w:val="00EC2B2A"/>
    <w:rsid w:val="00EE68A1"/>
    <w:rsid w:val="00EF2D96"/>
    <w:rsid w:val="00EF6D75"/>
    <w:rsid w:val="00F04BD3"/>
    <w:rsid w:val="00F1229A"/>
    <w:rsid w:val="00F17B45"/>
    <w:rsid w:val="00F34E0F"/>
    <w:rsid w:val="00F36AE7"/>
    <w:rsid w:val="00F41E37"/>
    <w:rsid w:val="00F4241B"/>
    <w:rsid w:val="00F4721C"/>
    <w:rsid w:val="00F504DB"/>
    <w:rsid w:val="00F55C5F"/>
    <w:rsid w:val="00F579DE"/>
    <w:rsid w:val="00F63452"/>
    <w:rsid w:val="00F650B1"/>
    <w:rsid w:val="00F74E61"/>
    <w:rsid w:val="00F76E39"/>
    <w:rsid w:val="00F821D5"/>
    <w:rsid w:val="00F854E6"/>
    <w:rsid w:val="00F9094F"/>
    <w:rsid w:val="00F91983"/>
    <w:rsid w:val="00FA228E"/>
    <w:rsid w:val="00FB327E"/>
    <w:rsid w:val="00FB7B7B"/>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DET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B832-28AE-4E67-9461-A87206A2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2</cp:revision>
  <cp:lastPrinted>2010-08-24T14:50:00Z</cp:lastPrinted>
  <dcterms:created xsi:type="dcterms:W3CDTF">2012-05-16T20:48:00Z</dcterms:created>
  <dcterms:modified xsi:type="dcterms:W3CDTF">2012-05-16T20:48:00Z</dcterms:modified>
</cp:coreProperties>
</file>