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B3" w:rsidRPr="001124F2" w:rsidRDefault="00194CB3" w:rsidP="00194CB3">
      <w:pPr>
        <w:pStyle w:val="documenttitle"/>
        <w:rPr>
          <w:rFonts w:asciiTheme="minorHAnsi" w:hAnsiTheme="minorHAnsi"/>
        </w:rPr>
      </w:pPr>
      <w:bookmarkStart w:id="0" w:name="_GoBack"/>
      <w:bookmarkEnd w:id="0"/>
      <w:r w:rsidRPr="001124F2">
        <w:rPr>
          <w:rFonts w:asciiTheme="minorHAnsi" w:hAnsiTheme="minorHAnsi"/>
        </w:rPr>
        <w:t xml:space="preserve">Technology and Educational </w:t>
      </w:r>
    </w:p>
    <w:p w:rsidR="00194CB3" w:rsidRPr="001124F2" w:rsidRDefault="00194CB3" w:rsidP="00194CB3">
      <w:pPr>
        <w:pStyle w:val="documenttitle"/>
        <w:rPr>
          <w:rFonts w:asciiTheme="minorHAnsi" w:hAnsiTheme="minorHAnsi"/>
        </w:rPr>
      </w:pPr>
      <w:r w:rsidRPr="001124F2">
        <w:rPr>
          <w:rFonts w:asciiTheme="minorHAnsi" w:hAnsiTheme="minorHAnsi"/>
        </w:rPr>
        <w:t xml:space="preserve">Support Services </w:t>
      </w:r>
    </w:p>
    <w:p w:rsidR="00B25FBB" w:rsidRPr="001124F2" w:rsidRDefault="00194CB3" w:rsidP="00194CB3">
      <w:pPr>
        <w:pStyle w:val="documenttitle"/>
        <w:rPr>
          <w:rFonts w:asciiTheme="minorHAnsi" w:hAnsiTheme="minorHAnsi"/>
        </w:rPr>
      </w:pPr>
      <w:r w:rsidRPr="001124F2">
        <w:rPr>
          <w:rFonts w:asciiTheme="minorHAnsi" w:hAnsiTheme="minorHAnsi"/>
        </w:rPr>
        <w:t>Department and Committee Reports</w:t>
      </w:r>
    </w:p>
    <w:p w:rsidR="00194CB3" w:rsidRPr="001124F2" w:rsidRDefault="00194CB3" w:rsidP="00194CB3">
      <w:pPr>
        <w:pStyle w:val="documenttitle"/>
        <w:rPr>
          <w:rFonts w:asciiTheme="minorHAnsi" w:hAnsiTheme="minorHAnsi"/>
        </w:rPr>
      </w:pPr>
    </w:p>
    <w:p w:rsidR="00B25FBB" w:rsidRPr="001124F2" w:rsidRDefault="00EB06A7" w:rsidP="00194CB3">
      <w:pPr>
        <w:pStyle w:val="documenttitle"/>
        <w:rPr>
          <w:rFonts w:asciiTheme="minorHAnsi" w:hAnsiTheme="minorHAnsi"/>
          <w:sz w:val="32"/>
          <w:szCs w:val="32"/>
        </w:rPr>
      </w:pPr>
      <w:r>
        <w:rPr>
          <w:rFonts w:asciiTheme="minorHAnsi" w:hAnsiTheme="minorHAnsi"/>
          <w:sz w:val="32"/>
          <w:szCs w:val="32"/>
        </w:rPr>
        <w:t>January 29</w:t>
      </w:r>
      <w:r w:rsidR="00DA25B5">
        <w:rPr>
          <w:rFonts w:asciiTheme="minorHAnsi" w:hAnsiTheme="minorHAnsi"/>
          <w:sz w:val="32"/>
          <w:szCs w:val="32"/>
        </w:rPr>
        <w:t>, 201</w:t>
      </w:r>
      <w:r>
        <w:rPr>
          <w:rFonts w:asciiTheme="minorHAnsi" w:hAnsiTheme="minorHAnsi"/>
          <w:sz w:val="32"/>
          <w:szCs w:val="32"/>
        </w:rPr>
        <w:t>6</w:t>
      </w:r>
    </w:p>
    <w:p w:rsidR="00B25FBB" w:rsidRPr="001124F2" w:rsidRDefault="00B25FBB">
      <w:pPr>
        <w:tabs>
          <w:tab w:val="right" w:leader="dot" w:pos="6660"/>
        </w:tabs>
        <w:spacing w:line="280" w:lineRule="exact"/>
        <w:ind w:left="-2880"/>
        <w:rPr>
          <w:rFonts w:asciiTheme="minorHAnsi" w:hAnsiTheme="minorHAnsi" w:cs="Arial"/>
          <w:color w:val="000000"/>
          <w:sz w:val="20"/>
          <w:szCs w:val="20"/>
        </w:rPr>
      </w:pPr>
    </w:p>
    <w:p w:rsidR="00B25FBB" w:rsidRPr="001124F2" w:rsidRDefault="00183520">
      <w:pPr>
        <w:tabs>
          <w:tab w:val="right" w:leader="dot" w:pos="6660"/>
        </w:tabs>
        <w:spacing w:line="280" w:lineRule="exact"/>
        <w:ind w:left="-2880"/>
        <w:rPr>
          <w:rFonts w:asciiTheme="minorHAnsi" w:hAnsiTheme="minorHAnsi" w:cs="Arial"/>
          <w:color w:val="000000"/>
          <w:sz w:val="20"/>
          <w:szCs w:val="20"/>
        </w:rPr>
        <w:sectPr w:rsidR="00B25FBB" w:rsidRPr="001124F2">
          <w:headerReference w:type="even" r:id="rId8"/>
          <w:headerReference w:type="default" r:id="rId9"/>
          <w:pgSz w:w="12240" w:h="15840" w:code="1"/>
          <w:pgMar w:top="1440" w:right="1440" w:bottom="1440" w:left="1440" w:header="720" w:footer="720" w:gutter="0"/>
          <w:cols w:space="720"/>
          <w:titlePg/>
          <w:docGrid w:linePitch="360"/>
        </w:sectPr>
      </w:pPr>
      <w:r w:rsidRPr="001124F2">
        <w:rPr>
          <w:rFonts w:asciiTheme="minorHAnsi" w:hAnsiTheme="minorHAnsi" w:cs="Arial"/>
          <w:noProof/>
          <w:color w:val="000000"/>
          <w:sz w:val="20"/>
          <w:szCs w:val="20"/>
        </w:rPr>
        <mc:AlternateContent>
          <mc:Choice Requires="wps">
            <w:drawing>
              <wp:anchor distT="0" distB="0" distL="114300" distR="114300" simplePos="0" relativeHeight="251655168" behindDoc="0" locked="0" layoutInCell="1" allowOverlap="1" wp14:anchorId="0964BA4D" wp14:editId="784BC5EE">
                <wp:simplePos x="0" y="0"/>
                <wp:positionH relativeFrom="column">
                  <wp:posOffset>1149350</wp:posOffset>
                </wp:positionH>
                <wp:positionV relativeFrom="paragraph">
                  <wp:posOffset>1447800</wp:posOffset>
                </wp:positionV>
                <wp:extent cx="3502660" cy="1405890"/>
                <wp:effectExtent l="0" t="0" r="0" b="381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r>
                              <w:rPr>
                                <w:noProof/>
                              </w:rPr>
                              <w:drawing>
                                <wp:inline distT="0" distB="0" distL="0" distR="0" wp14:anchorId="2784F715" wp14:editId="3307A2A4">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0"/>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BA4D" id="_x0000_t202" coordsize="21600,21600" o:spt="202" path="m,l,21600r21600,l21600,xe">
                <v:stroke joinstyle="miter"/>
                <v:path gradientshapeok="t" o:connecttype="rect"/>
              </v:shapetype>
              <v:shape id="Text Box 5" o:spid="_x0000_s1026" type="#_x0000_t202" style="position:absolute;left:0;text-align:left;margin-left:90.5pt;margin-top:114pt;width:275.8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" stroked="f">
                <v:textbox>
                  <w:txbxContent>
                    <w:p w:rsidR="00FA387B" w:rsidRDefault="00FA387B">
                      <w:r>
                        <w:rPr>
                          <w:noProof/>
                        </w:rPr>
                        <w:drawing>
                          <wp:inline distT="0" distB="0" distL="0" distR="0" wp14:anchorId="2784F715" wp14:editId="3307A2A4">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1"/>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v:textbox>
              </v:shape>
            </w:pict>
          </mc:Fallback>
        </mc:AlternateContent>
      </w:r>
    </w:p>
    <w:p w:rsidR="00B25FBB" w:rsidRPr="001124F2" w:rsidRDefault="00B25FBB">
      <w:pPr>
        <w:shd w:val="clear" w:color="auto" w:fill="666699"/>
        <w:tabs>
          <w:tab w:val="right" w:leader="dot" w:pos="6660"/>
        </w:tabs>
        <w:spacing w:line="280" w:lineRule="exact"/>
        <w:jc w:val="center"/>
        <w:rPr>
          <w:rFonts w:asciiTheme="minorHAnsi" w:hAnsiTheme="minorHAnsi" w:cs="Arial"/>
          <w:color w:val="FFFFFF"/>
          <w:szCs w:val="22"/>
        </w:rPr>
      </w:pPr>
      <w:r w:rsidRPr="001124F2">
        <w:rPr>
          <w:rFonts w:asciiTheme="minorHAnsi" w:hAnsiTheme="minorHAnsi" w:cs="Arial"/>
          <w:color w:val="FFFFFF"/>
          <w:szCs w:val="22"/>
        </w:rPr>
        <w:lastRenderedPageBreak/>
        <w:t>TABLE OF CONTENTS</w:t>
      </w:r>
    </w:p>
    <w:p w:rsidR="00B25FBB" w:rsidRPr="001124F2" w:rsidRDefault="00B25FBB">
      <w:pPr>
        <w:rPr>
          <w:rFonts w:asciiTheme="minorHAnsi" w:hAnsiTheme="minorHAnsi" w:cs="Arial"/>
          <w:szCs w:val="22"/>
        </w:rPr>
      </w:pPr>
    </w:p>
    <w:p w:rsidR="00B25FBB" w:rsidRPr="001124F2" w:rsidRDefault="00B25FBB">
      <w:pPr>
        <w:ind w:left="-810"/>
        <w:rPr>
          <w:rFonts w:asciiTheme="minorHAnsi" w:hAnsiTheme="minorHAnsi" w:cs="Arial"/>
          <w:sz w:val="28"/>
          <w:szCs w:val="28"/>
        </w:rPr>
      </w:pPr>
    </w:p>
    <w:p w:rsidR="006415C5" w:rsidRDefault="007738B1">
      <w:pPr>
        <w:pStyle w:val="TOC1"/>
        <w:rPr>
          <w:rFonts w:asciiTheme="minorHAnsi" w:eastAsiaTheme="minorEastAsia" w:hAnsiTheme="minorHAnsi" w:cstheme="minorBidi"/>
          <w:b w:val="0"/>
          <w:noProof/>
          <w:sz w:val="22"/>
          <w:szCs w:val="22"/>
        </w:rPr>
      </w:pPr>
      <w:r w:rsidRPr="00BE0836">
        <w:rPr>
          <w:rFonts w:asciiTheme="minorHAnsi" w:hAnsiTheme="minorHAnsi" w:cs="Arial"/>
          <w:sz w:val="24"/>
          <w:szCs w:val="24"/>
        </w:rPr>
        <w:fldChar w:fldCharType="begin"/>
      </w:r>
      <w:r w:rsidR="00B25FBB" w:rsidRPr="00BE0836">
        <w:rPr>
          <w:rFonts w:asciiTheme="minorHAnsi" w:hAnsiTheme="minorHAnsi" w:cs="Arial"/>
          <w:sz w:val="24"/>
          <w:szCs w:val="24"/>
        </w:rPr>
        <w:instrText xml:space="preserve"> TOC \o "1-2" \h \z \u </w:instrText>
      </w:r>
      <w:r w:rsidRPr="00BE0836">
        <w:rPr>
          <w:rFonts w:asciiTheme="minorHAnsi" w:hAnsiTheme="minorHAnsi" w:cs="Arial"/>
          <w:sz w:val="24"/>
          <w:szCs w:val="24"/>
        </w:rPr>
        <w:fldChar w:fldCharType="separate"/>
      </w:r>
      <w:hyperlink w:anchor="_Toc440977437" w:history="1">
        <w:r w:rsidR="006415C5" w:rsidRPr="00FB084A">
          <w:rPr>
            <w:rStyle w:val="Hyperlink"/>
            <w:noProof/>
          </w:rPr>
          <w:t>Administrative Applications</w:t>
        </w:r>
        <w:r w:rsidR="006415C5">
          <w:rPr>
            <w:noProof/>
            <w:webHidden/>
          </w:rPr>
          <w:tab/>
        </w:r>
        <w:r w:rsidR="006415C5">
          <w:rPr>
            <w:noProof/>
            <w:webHidden/>
          </w:rPr>
          <w:fldChar w:fldCharType="begin"/>
        </w:r>
        <w:r w:rsidR="006415C5">
          <w:rPr>
            <w:noProof/>
            <w:webHidden/>
          </w:rPr>
          <w:instrText xml:space="preserve"> PAGEREF _Toc440977437 \h </w:instrText>
        </w:r>
        <w:r w:rsidR="006415C5">
          <w:rPr>
            <w:noProof/>
            <w:webHidden/>
          </w:rPr>
        </w:r>
        <w:r w:rsidR="006415C5">
          <w:rPr>
            <w:noProof/>
            <w:webHidden/>
          </w:rPr>
          <w:fldChar w:fldCharType="separate"/>
        </w:r>
        <w:r w:rsidR="006415C5">
          <w:rPr>
            <w:noProof/>
            <w:webHidden/>
          </w:rPr>
          <w:t>1</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38" w:history="1">
        <w:r w:rsidR="006415C5" w:rsidRPr="00FB084A">
          <w:rPr>
            <w:rStyle w:val="Hyperlink"/>
            <w:noProof/>
          </w:rPr>
          <w:t>Distance Education Coordination Council</w:t>
        </w:r>
        <w:r w:rsidR="006415C5">
          <w:rPr>
            <w:noProof/>
            <w:webHidden/>
          </w:rPr>
          <w:tab/>
        </w:r>
        <w:r w:rsidR="006415C5">
          <w:rPr>
            <w:noProof/>
            <w:webHidden/>
          </w:rPr>
          <w:fldChar w:fldCharType="begin"/>
        </w:r>
        <w:r w:rsidR="006415C5">
          <w:rPr>
            <w:noProof/>
            <w:webHidden/>
          </w:rPr>
          <w:instrText xml:space="preserve"> PAGEREF _Toc440977438 \h </w:instrText>
        </w:r>
        <w:r w:rsidR="006415C5">
          <w:rPr>
            <w:noProof/>
            <w:webHidden/>
          </w:rPr>
        </w:r>
        <w:r w:rsidR="006415C5">
          <w:rPr>
            <w:noProof/>
            <w:webHidden/>
          </w:rPr>
          <w:fldChar w:fldCharType="separate"/>
        </w:r>
        <w:r w:rsidR="006415C5">
          <w:rPr>
            <w:noProof/>
            <w:webHidden/>
          </w:rPr>
          <w:t>2</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39" w:history="1">
        <w:r w:rsidR="006415C5" w:rsidRPr="00FB084A">
          <w:rPr>
            <w:rStyle w:val="Hyperlink"/>
            <w:noProof/>
          </w:rPr>
          <w:t>District Applications Workgroup</w:t>
        </w:r>
        <w:r w:rsidR="006415C5">
          <w:rPr>
            <w:noProof/>
            <w:webHidden/>
          </w:rPr>
          <w:tab/>
        </w:r>
        <w:r w:rsidR="006415C5">
          <w:rPr>
            <w:noProof/>
            <w:webHidden/>
          </w:rPr>
          <w:fldChar w:fldCharType="begin"/>
        </w:r>
        <w:r w:rsidR="006415C5">
          <w:rPr>
            <w:noProof/>
            <w:webHidden/>
          </w:rPr>
          <w:instrText xml:space="preserve"> PAGEREF _Toc440977439 \h </w:instrText>
        </w:r>
        <w:r w:rsidR="006415C5">
          <w:rPr>
            <w:noProof/>
            <w:webHidden/>
          </w:rPr>
        </w:r>
        <w:r w:rsidR="006415C5">
          <w:rPr>
            <w:noProof/>
            <w:webHidden/>
          </w:rPr>
          <w:fldChar w:fldCharType="separate"/>
        </w:r>
        <w:r w:rsidR="006415C5">
          <w:rPr>
            <w:noProof/>
            <w:webHidden/>
          </w:rPr>
          <w:t>2</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40" w:history="1">
        <w:r w:rsidR="006415C5" w:rsidRPr="00FB084A">
          <w:rPr>
            <w:rStyle w:val="Hyperlink"/>
            <w:noProof/>
          </w:rPr>
          <w:t>CHC Technology Services</w:t>
        </w:r>
        <w:r w:rsidR="006415C5">
          <w:rPr>
            <w:noProof/>
            <w:webHidden/>
          </w:rPr>
          <w:tab/>
        </w:r>
        <w:r w:rsidR="006415C5">
          <w:rPr>
            <w:noProof/>
            <w:webHidden/>
          </w:rPr>
          <w:fldChar w:fldCharType="begin"/>
        </w:r>
        <w:r w:rsidR="006415C5">
          <w:rPr>
            <w:noProof/>
            <w:webHidden/>
          </w:rPr>
          <w:instrText xml:space="preserve"> PAGEREF _Toc440977440 \h </w:instrText>
        </w:r>
        <w:r w:rsidR="006415C5">
          <w:rPr>
            <w:noProof/>
            <w:webHidden/>
          </w:rPr>
        </w:r>
        <w:r w:rsidR="006415C5">
          <w:rPr>
            <w:noProof/>
            <w:webHidden/>
          </w:rPr>
          <w:fldChar w:fldCharType="separate"/>
        </w:r>
        <w:r w:rsidR="006415C5">
          <w:rPr>
            <w:noProof/>
            <w:webHidden/>
          </w:rPr>
          <w:t>3</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41" w:history="1">
        <w:r w:rsidR="006415C5" w:rsidRPr="00FB084A">
          <w:rPr>
            <w:rStyle w:val="Hyperlink"/>
            <w:noProof/>
          </w:rPr>
          <w:t>District Technology Services</w:t>
        </w:r>
        <w:r w:rsidR="006415C5">
          <w:rPr>
            <w:noProof/>
            <w:webHidden/>
          </w:rPr>
          <w:tab/>
        </w:r>
        <w:r w:rsidR="006415C5">
          <w:rPr>
            <w:noProof/>
            <w:webHidden/>
          </w:rPr>
          <w:fldChar w:fldCharType="begin"/>
        </w:r>
        <w:r w:rsidR="006415C5">
          <w:rPr>
            <w:noProof/>
            <w:webHidden/>
          </w:rPr>
          <w:instrText xml:space="preserve"> PAGEREF _Toc440977441 \h </w:instrText>
        </w:r>
        <w:r w:rsidR="006415C5">
          <w:rPr>
            <w:noProof/>
            <w:webHidden/>
          </w:rPr>
        </w:r>
        <w:r w:rsidR="006415C5">
          <w:rPr>
            <w:noProof/>
            <w:webHidden/>
          </w:rPr>
          <w:fldChar w:fldCharType="separate"/>
        </w:r>
        <w:r w:rsidR="006415C5">
          <w:rPr>
            <w:noProof/>
            <w:webHidden/>
          </w:rPr>
          <w:t>4</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42" w:history="1">
        <w:r w:rsidR="006415C5" w:rsidRPr="00FB084A">
          <w:rPr>
            <w:rStyle w:val="Hyperlink"/>
            <w:noProof/>
          </w:rPr>
          <w:t>Institutional Effectiveness, Research and Planning</w:t>
        </w:r>
        <w:r w:rsidR="006415C5">
          <w:rPr>
            <w:noProof/>
            <w:webHidden/>
          </w:rPr>
          <w:tab/>
        </w:r>
        <w:r w:rsidR="006415C5">
          <w:rPr>
            <w:noProof/>
            <w:webHidden/>
          </w:rPr>
          <w:fldChar w:fldCharType="begin"/>
        </w:r>
        <w:r w:rsidR="006415C5">
          <w:rPr>
            <w:noProof/>
            <w:webHidden/>
          </w:rPr>
          <w:instrText xml:space="preserve"> PAGEREF _Toc440977442 \h </w:instrText>
        </w:r>
        <w:r w:rsidR="006415C5">
          <w:rPr>
            <w:noProof/>
            <w:webHidden/>
          </w:rPr>
        </w:r>
        <w:r w:rsidR="006415C5">
          <w:rPr>
            <w:noProof/>
            <w:webHidden/>
          </w:rPr>
          <w:fldChar w:fldCharType="separate"/>
        </w:r>
        <w:r w:rsidR="006415C5">
          <w:rPr>
            <w:noProof/>
            <w:webHidden/>
          </w:rPr>
          <w:t>5</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43" w:history="1">
        <w:r w:rsidR="006415C5" w:rsidRPr="00FB084A">
          <w:rPr>
            <w:rStyle w:val="Hyperlink"/>
            <w:noProof/>
          </w:rPr>
          <w:t>MIS Executive Commitee</w:t>
        </w:r>
        <w:r w:rsidR="006415C5">
          <w:rPr>
            <w:noProof/>
            <w:webHidden/>
          </w:rPr>
          <w:tab/>
        </w:r>
        <w:r w:rsidR="006415C5">
          <w:rPr>
            <w:noProof/>
            <w:webHidden/>
          </w:rPr>
          <w:fldChar w:fldCharType="begin"/>
        </w:r>
        <w:r w:rsidR="006415C5">
          <w:rPr>
            <w:noProof/>
            <w:webHidden/>
          </w:rPr>
          <w:instrText xml:space="preserve"> PAGEREF _Toc440977443 \h </w:instrText>
        </w:r>
        <w:r w:rsidR="006415C5">
          <w:rPr>
            <w:noProof/>
            <w:webHidden/>
          </w:rPr>
        </w:r>
        <w:r w:rsidR="006415C5">
          <w:rPr>
            <w:noProof/>
            <w:webHidden/>
          </w:rPr>
          <w:fldChar w:fldCharType="separate"/>
        </w:r>
        <w:r w:rsidR="006415C5">
          <w:rPr>
            <w:noProof/>
            <w:webHidden/>
          </w:rPr>
          <w:t>6</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44" w:history="1">
        <w:r w:rsidR="006415C5" w:rsidRPr="00FB084A">
          <w:rPr>
            <w:rStyle w:val="Hyperlink"/>
            <w:noProof/>
          </w:rPr>
          <w:t>Printing Services</w:t>
        </w:r>
        <w:r w:rsidR="006415C5">
          <w:rPr>
            <w:noProof/>
            <w:webHidden/>
          </w:rPr>
          <w:tab/>
        </w:r>
        <w:r w:rsidR="006415C5">
          <w:rPr>
            <w:noProof/>
            <w:webHidden/>
          </w:rPr>
          <w:fldChar w:fldCharType="begin"/>
        </w:r>
        <w:r w:rsidR="006415C5">
          <w:rPr>
            <w:noProof/>
            <w:webHidden/>
          </w:rPr>
          <w:instrText xml:space="preserve"> PAGEREF _Toc440977444 \h </w:instrText>
        </w:r>
        <w:r w:rsidR="006415C5">
          <w:rPr>
            <w:noProof/>
            <w:webHidden/>
          </w:rPr>
        </w:r>
        <w:r w:rsidR="006415C5">
          <w:rPr>
            <w:noProof/>
            <w:webHidden/>
          </w:rPr>
          <w:fldChar w:fldCharType="separate"/>
        </w:r>
        <w:r w:rsidR="006415C5">
          <w:rPr>
            <w:noProof/>
            <w:webHidden/>
          </w:rPr>
          <w:t>6</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45" w:history="1">
        <w:r w:rsidR="006415C5" w:rsidRPr="00FB084A">
          <w:rPr>
            <w:rStyle w:val="Hyperlink"/>
            <w:noProof/>
          </w:rPr>
          <w:t>SBVC Technology Services</w:t>
        </w:r>
        <w:r w:rsidR="006415C5">
          <w:rPr>
            <w:noProof/>
            <w:webHidden/>
          </w:rPr>
          <w:tab/>
        </w:r>
        <w:r w:rsidR="006415C5">
          <w:rPr>
            <w:noProof/>
            <w:webHidden/>
          </w:rPr>
          <w:fldChar w:fldCharType="begin"/>
        </w:r>
        <w:r w:rsidR="006415C5">
          <w:rPr>
            <w:noProof/>
            <w:webHidden/>
          </w:rPr>
          <w:instrText xml:space="preserve"> PAGEREF _Toc440977445 \h </w:instrText>
        </w:r>
        <w:r w:rsidR="006415C5">
          <w:rPr>
            <w:noProof/>
            <w:webHidden/>
          </w:rPr>
        </w:r>
        <w:r w:rsidR="006415C5">
          <w:rPr>
            <w:noProof/>
            <w:webHidden/>
          </w:rPr>
          <w:fldChar w:fldCharType="separate"/>
        </w:r>
        <w:r w:rsidR="006415C5">
          <w:rPr>
            <w:noProof/>
            <w:webHidden/>
          </w:rPr>
          <w:t>7</w:t>
        </w:r>
        <w:r w:rsidR="006415C5">
          <w:rPr>
            <w:noProof/>
            <w:webHidden/>
          </w:rPr>
          <w:fldChar w:fldCharType="end"/>
        </w:r>
      </w:hyperlink>
    </w:p>
    <w:p w:rsidR="006415C5" w:rsidRDefault="002D7028">
      <w:pPr>
        <w:pStyle w:val="TOC1"/>
        <w:rPr>
          <w:rFonts w:asciiTheme="minorHAnsi" w:eastAsiaTheme="minorEastAsia" w:hAnsiTheme="minorHAnsi" w:cstheme="minorBidi"/>
          <w:b w:val="0"/>
          <w:noProof/>
          <w:sz w:val="22"/>
          <w:szCs w:val="22"/>
        </w:rPr>
      </w:pPr>
      <w:hyperlink w:anchor="_Toc440977449" w:history="1">
        <w:r w:rsidR="006415C5" w:rsidRPr="00FB084A">
          <w:rPr>
            <w:rStyle w:val="Hyperlink"/>
            <w:noProof/>
          </w:rPr>
          <w:t>Web Standards Commitee</w:t>
        </w:r>
        <w:r w:rsidR="006415C5">
          <w:rPr>
            <w:noProof/>
            <w:webHidden/>
          </w:rPr>
          <w:tab/>
        </w:r>
        <w:r w:rsidR="006415C5">
          <w:rPr>
            <w:noProof/>
            <w:webHidden/>
          </w:rPr>
          <w:fldChar w:fldCharType="begin"/>
        </w:r>
        <w:r w:rsidR="006415C5">
          <w:rPr>
            <w:noProof/>
            <w:webHidden/>
          </w:rPr>
          <w:instrText xml:space="preserve"> PAGEREF _Toc440977449 \h </w:instrText>
        </w:r>
        <w:r w:rsidR="006415C5">
          <w:rPr>
            <w:noProof/>
            <w:webHidden/>
          </w:rPr>
        </w:r>
        <w:r w:rsidR="006415C5">
          <w:rPr>
            <w:noProof/>
            <w:webHidden/>
          </w:rPr>
          <w:fldChar w:fldCharType="separate"/>
        </w:r>
        <w:r w:rsidR="006415C5">
          <w:rPr>
            <w:noProof/>
            <w:webHidden/>
          </w:rPr>
          <w:t>8</w:t>
        </w:r>
        <w:r w:rsidR="006415C5">
          <w:rPr>
            <w:noProof/>
            <w:webHidden/>
          </w:rPr>
          <w:fldChar w:fldCharType="end"/>
        </w:r>
      </w:hyperlink>
    </w:p>
    <w:p w:rsidR="00B25FBB" w:rsidRPr="001124F2" w:rsidRDefault="007738B1">
      <w:pPr>
        <w:ind w:left="-810"/>
        <w:rPr>
          <w:rFonts w:asciiTheme="minorHAnsi" w:hAnsiTheme="minorHAnsi" w:cs="Arial"/>
          <w:szCs w:val="22"/>
        </w:rPr>
      </w:pPr>
      <w:r w:rsidRPr="00BE0836">
        <w:rPr>
          <w:rFonts w:asciiTheme="minorHAnsi" w:hAnsiTheme="minorHAnsi" w:cs="Arial"/>
          <w:sz w:val="24"/>
        </w:rPr>
        <w:fldChar w:fldCharType="end"/>
      </w:r>
    </w:p>
    <w:p w:rsidR="00055E9E" w:rsidRPr="001124F2" w:rsidRDefault="00055E9E">
      <w:pPr>
        <w:ind w:left="-810"/>
        <w:rPr>
          <w:rFonts w:asciiTheme="minorHAnsi" w:hAnsiTheme="minorHAnsi" w:cs="Arial"/>
          <w:sz w:val="24"/>
        </w:rPr>
        <w:sectPr w:rsidR="00055E9E" w:rsidRPr="001124F2">
          <w:pgSz w:w="12240" w:h="15840" w:code="1"/>
          <w:pgMar w:top="1440" w:right="1440" w:bottom="1440" w:left="1440" w:header="720" w:footer="720" w:gutter="0"/>
          <w:cols w:space="720"/>
          <w:titlePg/>
          <w:docGrid w:linePitch="360"/>
        </w:sectPr>
      </w:pPr>
    </w:p>
    <w:bookmarkStart w:id="1" w:name="_Toc440977437"/>
    <w:bookmarkStart w:id="2" w:name="_Toc171129320"/>
    <w:bookmarkStart w:id="3" w:name="_Toc167649903"/>
    <w:p w:rsidR="002D2E82" w:rsidRPr="001124F2" w:rsidRDefault="002D2E82" w:rsidP="00891EE9">
      <w:pPr>
        <w:pStyle w:val="Heading1"/>
      </w:pPr>
      <w:r w:rsidRPr="001124F2">
        <w:rPr>
          <w:color w:val="auto"/>
          <w:sz w:val="24"/>
          <w:szCs w:val="24"/>
        </w:rPr>
        <w:lastRenderedPageBreak/>
        <mc:AlternateContent>
          <mc:Choice Requires="wps">
            <w:drawing>
              <wp:anchor distT="0" distB="0" distL="114300" distR="114300" simplePos="0" relativeHeight="251661312" behindDoc="0" locked="0" layoutInCell="1" allowOverlap="1" wp14:anchorId="6B8C0085" wp14:editId="74FCD4D1">
                <wp:simplePos x="0" y="0"/>
                <wp:positionH relativeFrom="column">
                  <wp:posOffset>-4445</wp:posOffset>
                </wp:positionH>
                <wp:positionV relativeFrom="paragraph">
                  <wp:posOffset>262890</wp:posOffset>
                </wp:positionV>
                <wp:extent cx="6038850" cy="0"/>
                <wp:effectExtent l="5080" t="5715" r="13970"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B6928" id="_x0000_t32" coordsize="21600,21600" o:spt="32" o:oned="t" path="m,l21600,21600e" filled="f">
                <v:path arrowok="t" fillok="f" o:connecttype="none"/>
                <o:lock v:ext="edit" shapetype="t"/>
              </v:shapetype>
              <v:shape id="AutoShape 22" o:spid="_x0000_s1026" type="#_x0000_t32" style="position:absolute;margin-left:-.35pt;margin-top:20.7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n0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LU72fQNoewUu6Mn5Ce5Kt+VvS7RVKVLZEND9FvZw3Jic+I3qX4i9VQZT98UQxiCBQI&#10;yzrVpveQsAZ0Cpycb5zwk0MUPs7jh8ViBt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hN59B8CAAA8BAAADgAAAAAAAAAAAAAAAAAuAgAAZHJzL2Uyb0RvYy54bWxQSwEC&#10;LQAUAAYACAAAACEAnq9/adwAAAAHAQAADwAAAAAAAAAAAAAAAAB5BAAAZHJzL2Rvd25yZXYueG1s&#10;UEsFBgAAAAAEAAQA8wAAAIIFAAAAAA==&#10;"/>
            </w:pict>
          </mc:Fallback>
        </mc:AlternateContent>
      </w:r>
      <w:r w:rsidRPr="001124F2">
        <w:t>Administrative Applications</w:t>
      </w:r>
      <w:bookmarkEnd w:id="1"/>
    </w:p>
    <w:p w:rsidR="00D16BDB" w:rsidRPr="009D1F83" w:rsidRDefault="00D16BDB" w:rsidP="00D16BDB">
      <w:pPr>
        <w:rPr>
          <w:rFonts w:asciiTheme="minorHAnsi" w:hAnsiTheme="minorHAnsi"/>
          <w:sz w:val="20"/>
          <w:szCs w:val="20"/>
        </w:rPr>
      </w:pPr>
      <w:r w:rsidRPr="009D1F83">
        <w:rPr>
          <w:rFonts w:asciiTheme="minorHAnsi" w:hAnsiTheme="minorHAnsi"/>
          <w:b w:val="0"/>
          <w:sz w:val="20"/>
          <w:szCs w:val="20"/>
          <w:u w:val="single"/>
        </w:rPr>
        <w:t>Operations</w:t>
      </w:r>
      <w:r w:rsidRPr="009D1F83">
        <w:rPr>
          <w:rFonts w:asciiTheme="minorHAnsi" w:hAnsiTheme="minorHAnsi"/>
          <w:sz w:val="20"/>
          <w:szCs w:val="20"/>
        </w:rPr>
        <w:t xml:space="preserve">:  </w:t>
      </w:r>
    </w:p>
    <w:p w:rsidR="00EB06A7" w:rsidRPr="00EB06A7" w:rsidRDefault="00EB06A7" w:rsidP="004A7776">
      <w:pPr>
        <w:ind w:firstLine="720"/>
        <w:jc w:val="both"/>
        <w:rPr>
          <w:rFonts w:asciiTheme="minorHAnsi" w:hAnsiTheme="minorHAnsi"/>
          <w:b w:val="0"/>
          <w:sz w:val="20"/>
          <w:szCs w:val="20"/>
        </w:rPr>
      </w:pPr>
      <w:r w:rsidRPr="00EB06A7">
        <w:rPr>
          <w:rFonts w:asciiTheme="minorHAnsi" w:hAnsiTheme="minorHAnsi"/>
          <w:b w:val="0"/>
          <w:sz w:val="20"/>
          <w:szCs w:val="20"/>
        </w:rPr>
        <w:t>Operations team as always deals with the bulk of the help desk tickets that come in such as account resets, issues with processes and program modifications.  The operations team has been assisting with the #1 prioritized project, Gray Screen conversions, by doing 1</w:t>
      </w:r>
      <w:r w:rsidRPr="00EB06A7">
        <w:rPr>
          <w:rFonts w:asciiTheme="minorHAnsi" w:hAnsiTheme="minorHAnsi"/>
          <w:b w:val="0"/>
          <w:sz w:val="20"/>
          <w:szCs w:val="20"/>
          <w:vertAlign w:val="superscript"/>
        </w:rPr>
        <w:t>st</w:t>
      </w:r>
      <w:r w:rsidRPr="00EB06A7">
        <w:rPr>
          <w:rFonts w:asciiTheme="minorHAnsi" w:hAnsiTheme="minorHAnsi"/>
          <w:b w:val="0"/>
          <w:sz w:val="20"/>
          <w:szCs w:val="20"/>
        </w:rPr>
        <w:t xml:space="preserve"> and 2</w:t>
      </w:r>
      <w:r w:rsidRPr="00EB06A7">
        <w:rPr>
          <w:rFonts w:asciiTheme="minorHAnsi" w:hAnsiTheme="minorHAnsi"/>
          <w:b w:val="0"/>
          <w:sz w:val="20"/>
          <w:szCs w:val="20"/>
          <w:vertAlign w:val="superscript"/>
        </w:rPr>
        <w:t>nd</w:t>
      </w:r>
      <w:r w:rsidRPr="00EB06A7">
        <w:rPr>
          <w:rFonts w:asciiTheme="minorHAnsi" w:hAnsiTheme="minorHAnsi"/>
          <w:b w:val="0"/>
          <w:sz w:val="20"/>
          <w:szCs w:val="20"/>
        </w:rPr>
        <w:t xml:space="preserve"> level user interview/evaluations and also with the re-programming of legacy gray screens to Web UI compatible screens.  They also help users out with Colleague login issues and troubleshooting Datatel issues</w:t>
      </w:r>
    </w:p>
    <w:p w:rsidR="00D16BDB" w:rsidRPr="00D16BDB" w:rsidRDefault="00D16BDB" w:rsidP="00B7154B">
      <w:pPr>
        <w:jc w:val="both"/>
        <w:rPr>
          <w:rFonts w:asciiTheme="minorHAnsi" w:hAnsiTheme="minorHAnsi"/>
          <w:b w:val="0"/>
          <w:sz w:val="20"/>
          <w:szCs w:val="20"/>
        </w:rPr>
      </w:pPr>
    </w:p>
    <w:p w:rsidR="00D16BDB" w:rsidRPr="00D16BDB" w:rsidRDefault="00D16BDB" w:rsidP="00B7154B">
      <w:pPr>
        <w:jc w:val="both"/>
        <w:rPr>
          <w:rFonts w:asciiTheme="minorHAnsi" w:hAnsiTheme="minorHAnsi"/>
          <w:b w:val="0"/>
          <w:sz w:val="20"/>
          <w:szCs w:val="20"/>
        </w:rPr>
      </w:pPr>
      <w:r w:rsidRPr="009D1F83">
        <w:rPr>
          <w:rFonts w:asciiTheme="minorHAnsi" w:hAnsiTheme="minorHAnsi"/>
          <w:b w:val="0"/>
          <w:sz w:val="20"/>
          <w:szCs w:val="20"/>
          <w:u w:val="single"/>
        </w:rPr>
        <w:t>Mandates/Reporting</w:t>
      </w:r>
      <w:r w:rsidRPr="00D16BDB">
        <w:rPr>
          <w:rFonts w:asciiTheme="minorHAnsi" w:hAnsiTheme="minorHAnsi"/>
          <w:b w:val="0"/>
          <w:sz w:val="20"/>
          <w:szCs w:val="20"/>
        </w:rPr>
        <w:t>:</w:t>
      </w:r>
    </w:p>
    <w:p w:rsidR="00EB06A7" w:rsidRDefault="00EB06A7" w:rsidP="004A7776">
      <w:pPr>
        <w:ind w:firstLine="720"/>
        <w:jc w:val="both"/>
        <w:rPr>
          <w:rFonts w:asciiTheme="minorHAnsi" w:hAnsiTheme="minorHAnsi"/>
          <w:b w:val="0"/>
          <w:sz w:val="20"/>
          <w:szCs w:val="20"/>
        </w:rPr>
      </w:pPr>
      <w:r w:rsidRPr="00EB06A7">
        <w:rPr>
          <w:rFonts w:asciiTheme="minorHAnsi" w:hAnsiTheme="minorHAnsi"/>
          <w:b w:val="0"/>
          <w:sz w:val="20"/>
          <w:szCs w:val="20"/>
        </w:rPr>
        <w:t xml:space="preserve">The Beta for the OpenCCCApply International Student application has yet again been delayed.  We do not know when they will release the Beta, but the last we heard it was supposed to be end of 2015 which has already past. </w:t>
      </w:r>
    </w:p>
    <w:p w:rsidR="00EB06A7" w:rsidRDefault="00EB06A7" w:rsidP="004A7776">
      <w:pPr>
        <w:jc w:val="both"/>
        <w:rPr>
          <w:rFonts w:asciiTheme="minorHAnsi" w:hAnsiTheme="minorHAnsi"/>
          <w:b w:val="0"/>
          <w:sz w:val="20"/>
          <w:szCs w:val="20"/>
        </w:rPr>
      </w:pPr>
      <w:r w:rsidRPr="00EB06A7">
        <w:rPr>
          <w:rFonts w:asciiTheme="minorHAnsi" w:hAnsiTheme="minorHAnsi"/>
          <w:b w:val="0"/>
          <w:sz w:val="20"/>
          <w:szCs w:val="20"/>
        </w:rPr>
        <w:t xml:space="preserve"> </w:t>
      </w:r>
      <w:r w:rsidR="004A7776">
        <w:rPr>
          <w:rFonts w:asciiTheme="minorHAnsi" w:hAnsiTheme="minorHAnsi"/>
          <w:b w:val="0"/>
          <w:sz w:val="20"/>
          <w:szCs w:val="20"/>
        </w:rPr>
        <w:tab/>
      </w:r>
      <w:r w:rsidRPr="00EB06A7">
        <w:rPr>
          <w:rFonts w:asciiTheme="minorHAnsi" w:hAnsiTheme="minorHAnsi"/>
          <w:b w:val="0"/>
          <w:sz w:val="20"/>
          <w:szCs w:val="20"/>
        </w:rPr>
        <w:t>The MIS team continues to work with our users out there in submitting data to the state and federal authorities.  One of our recent efforts is to try to get the data to the users as soon as possible so they can start correcting the errors within Colleague and that way we can do a clean submission the 1</w:t>
      </w:r>
      <w:r w:rsidRPr="00EB06A7">
        <w:rPr>
          <w:rFonts w:asciiTheme="minorHAnsi" w:hAnsiTheme="minorHAnsi"/>
          <w:b w:val="0"/>
          <w:sz w:val="20"/>
          <w:szCs w:val="20"/>
          <w:vertAlign w:val="superscript"/>
        </w:rPr>
        <w:t>st</w:t>
      </w:r>
      <w:r w:rsidRPr="00EB06A7">
        <w:rPr>
          <w:rFonts w:asciiTheme="minorHAnsi" w:hAnsiTheme="minorHAnsi"/>
          <w:b w:val="0"/>
          <w:sz w:val="20"/>
          <w:szCs w:val="20"/>
        </w:rPr>
        <w:t xml:space="preserve"> go around without having to continuously fix and re-submit.  With the users help, the MIS team has been timely with their submissions to the state and federal authorities with no danger of being penalized</w:t>
      </w:r>
    </w:p>
    <w:p w:rsidR="00EB06A7" w:rsidRPr="00EB06A7" w:rsidRDefault="00EB06A7" w:rsidP="004A7776">
      <w:pPr>
        <w:ind w:firstLine="720"/>
        <w:jc w:val="both"/>
        <w:rPr>
          <w:rFonts w:asciiTheme="minorHAnsi" w:hAnsiTheme="minorHAnsi"/>
          <w:b w:val="0"/>
          <w:sz w:val="20"/>
          <w:szCs w:val="20"/>
        </w:rPr>
      </w:pPr>
      <w:r w:rsidRPr="00EB06A7">
        <w:rPr>
          <w:rFonts w:asciiTheme="minorHAnsi" w:hAnsiTheme="minorHAnsi"/>
          <w:b w:val="0"/>
          <w:sz w:val="20"/>
          <w:szCs w:val="20"/>
        </w:rPr>
        <w:t>As we continue the efforts to move our Colleague environment to be hosted by Ellucian, there are certain “privileges” we will lose once that happens.  There are 9 MIS processes that require these privileges and the MIS team lead is looking into ways to either convert them into programs or other alternative methods</w:t>
      </w:r>
    </w:p>
    <w:p w:rsidR="00D16BDB" w:rsidRPr="00D16BDB" w:rsidRDefault="00D16BDB" w:rsidP="00B7154B">
      <w:pPr>
        <w:jc w:val="both"/>
        <w:rPr>
          <w:rFonts w:asciiTheme="minorHAnsi" w:hAnsiTheme="minorHAnsi"/>
          <w:b w:val="0"/>
          <w:sz w:val="20"/>
          <w:szCs w:val="20"/>
        </w:rPr>
      </w:pPr>
    </w:p>
    <w:p w:rsidR="00D16BDB" w:rsidRPr="00D16BDB" w:rsidRDefault="00D16BDB" w:rsidP="00B7154B">
      <w:pPr>
        <w:jc w:val="both"/>
        <w:rPr>
          <w:rFonts w:asciiTheme="minorHAnsi" w:hAnsiTheme="minorHAnsi"/>
          <w:b w:val="0"/>
          <w:sz w:val="20"/>
          <w:szCs w:val="20"/>
        </w:rPr>
      </w:pPr>
      <w:r w:rsidRPr="009D1F83">
        <w:rPr>
          <w:rFonts w:asciiTheme="minorHAnsi" w:hAnsiTheme="minorHAnsi"/>
          <w:b w:val="0"/>
          <w:sz w:val="20"/>
          <w:szCs w:val="20"/>
          <w:u w:val="single"/>
        </w:rPr>
        <w:t>Special Projects</w:t>
      </w:r>
      <w:r w:rsidRPr="00D16BDB">
        <w:rPr>
          <w:rFonts w:asciiTheme="minorHAnsi" w:hAnsiTheme="minorHAnsi"/>
          <w:b w:val="0"/>
          <w:sz w:val="20"/>
          <w:szCs w:val="20"/>
        </w:rPr>
        <w:t>:</w:t>
      </w:r>
    </w:p>
    <w:p w:rsidR="00EB06A7" w:rsidRDefault="00EB06A7" w:rsidP="004A7776">
      <w:pPr>
        <w:ind w:firstLine="720"/>
        <w:jc w:val="both"/>
        <w:rPr>
          <w:rFonts w:asciiTheme="minorHAnsi" w:hAnsiTheme="minorHAnsi"/>
          <w:b w:val="0"/>
          <w:sz w:val="20"/>
          <w:szCs w:val="20"/>
        </w:rPr>
      </w:pPr>
      <w:r w:rsidRPr="00EB06A7">
        <w:rPr>
          <w:rFonts w:asciiTheme="minorHAnsi" w:hAnsiTheme="minorHAnsi"/>
          <w:b w:val="0"/>
          <w:sz w:val="20"/>
          <w:szCs w:val="20"/>
        </w:rPr>
        <w:t>This past fall semester has been busy for our programming team.  We continue to work on Financial Aid issues at SBVC with time dedicated to cleaning up bad data, working with Ellucian on custom code projects and other big events such as annual setup.  We have received a quote back from Ellucian on the custom programming front but we need to add additional funds to the project in order to move forward.  We are currently waiting on a contract addendum from Ellucian to accomplish this.</w:t>
      </w:r>
    </w:p>
    <w:p w:rsidR="00EB06A7" w:rsidRDefault="00EB06A7" w:rsidP="004A7776">
      <w:pPr>
        <w:ind w:firstLine="720"/>
        <w:jc w:val="both"/>
        <w:rPr>
          <w:rFonts w:asciiTheme="minorHAnsi" w:hAnsiTheme="minorHAnsi"/>
          <w:b w:val="0"/>
          <w:sz w:val="20"/>
          <w:szCs w:val="20"/>
        </w:rPr>
      </w:pPr>
      <w:r w:rsidRPr="00EB06A7">
        <w:rPr>
          <w:rFonts w:asciiTheme="minorHAnsi" w:hAnsiTheme="minorHAnsi"/>
          <w:b w:val="0"/>
          <w:sz w:val="20"/>
          <w:szCs w:val="20"/>
        </w:rPr>
        <w:t>On the Gray screen front, we have had to temporarily put that on the back burner for a few months as we address other projects that have been languishing.  I am happy to report that we have officially finished the Vocational Education and Student Engagement survey project.  We have also finished the project that allows users from outside the network to view Informer Dashboards so that they can still access important data while off-campus.  We are close to finishing the co-requisite/pre-requisite automated drops.  We have also finished the programming for the Crafton Hills College recreational fee as well as the separation of enrollment fees for International students.</w:t>
      </w:r>
    </w:p>
    <w:p w:rsidR="00EB06A7" w:rsidRDefault="004A7776" w:rsidP="004A7776">
      <w:pPr>
        <w:ind w:firstLine="720"/>
        <w:jc w:val="both"/>
        <w:rPr>
          <w:rFonts w:asciiTheme="minorHAnsi" w:hAnsiTheme="minorHAnsi"/>
          <w:b w:val="0"/>
          <w:sz w:val="20"/>
          <w:szCs w:val="20"/>
        </w:rPr>
      </w:pPr>
      <w:r>
        <w:rPr>
          <w:rFonts w:asciiTheme="minorHAnsi" w:hAnsiTheme="minorHAnsi"/>
          <w:b w:val="0"/>
          <w:sz w:val="20"/>
          <w:szCs w:val="20"/>
        </w:rPr>
        <w:t>B</w:t>
      </w:r>
      <w:r w:rsidR="00EB06A7" w:rsidRPr="00EB06A7">
        <w:rPr>
          <w:rFonts w:asciiTheme="minorHAnsi" w:hAnsiTheme="minorHAnsi"/>
          <w:b w:val="0"/>
          <w:sz w:val="20"/>
          <w:szCs w:val="20"/>
        </w:rPr>
        <w:t>y asking the team to refocus their efforts temporarily to address the aforementioned projects, the Gray Screen project has not progressed much but we still made some progress and plan to rededicate the programmers time back on this project during the spring 2016 semester.  Our current numbers are as follows:</w:t>
      </w:r>
    </w:p>
    <w:p w:rsidR="00EB06A7" w:rsidRPr="00EB06A7" w:rsidRDefault="00EB06A7" w:rsidP="00EB06A7">
      <w:pPr>
        <w:pStyle w:val="ListParagraph"/>
        <w:numPr>
          <w:ilvl w:val="0"/>
          <w:numId w:val="31"/>
        </w:numPr>
        <w:spacing w:after="0" w:line="240" w:lineRule="auto"/>
        <w:ind w:left="1080"/>
        <w:contextualSpacing w:val="0"/>
        <w:rPr>
          <w:rFonts w:asciiTheme="minorHAnsi" w:hAnsiTheme="minorHAnsi"/>
          <w:sz w:val="20"/>
          <w:szCs w:val="20"/>
        </w:rPr>
      </w:pPr>
      <w:r w:rsidRPr="00EB06A7">
        <w:rPr>
          <w:rFonts w:asciiTheme="minorHAnsi" w:hAnsiTheme="minorHAnsi"/>
          <w:sz w:val="20"/>
          <w:szCs w:val="20"/>
        </w:rPr>
        <w:t>Current status of Gray Screens (136 total gray screens):</w:t>
      </w:r>
    </w:p>
    <w:p w:rsidR="00EB06A7" w:rsidRPr="00EB06A7" w:rsidRDefault="00EB06A7" w:rsidP="00EB06A7">
      <w:pPr>
        <w:pStyle w:val="ListParagraph"/>
        <w:numPr>
          <w:ilvl w:val="1"/>
          <w:numId w:val="32"/>
        </w:numPr>
        <w:spacing w:after="0" w:line="240" w:lineRule="auto"/>
        <w:ind w:left="1800"/>
        <w:contextualSpacing w:val="0"/>
        <w:rPr>
          <w:rFonts w:asciiTheme="minorHAnsi" w:hAnsiTheme="minorHAnsi"/>
          <w:sz w:val="20"/>
          <w:szCs w:val="20"/>
        </w:rPr>
      </w:pPr>
      <w:r w:rsidRPr="00EB06A7">
        <w:rPr>
          <w:rFonts w:asciiTheme="minorHAnsi" w:hAnsiTheme="minorHAnsi"/>
          <w:sz w:val="20"/>
          <w:szCs w:val="20"/>
        </w:rPr>
        <w:t>8 screens to be assigned to a Programmer</w:t>
      </w:r>
    </w:p>
    <w:p w:rsidR="00EB06A7" w:rsidRPr="00EB06A7" w:rsidRDefault="00EB06A7" w:rsidP="00EB06A7">
      <w:pPr>
        <w:pStyle w:val="ListParagraph"/>
        <w:numPr>
          <w:ilvl w:val="1"/>
          <w:numId w:val="32"/>
        </w:numPr>
        <w:spacing w:after="0" w:line="240" w:lineRule="auto"/>
        <w:ind w:left="1800"/>
        <w:contextualSpacing w:val="0"/>
        <w:rPr>
          <w:rFonts w:asciiTheme="minorHAnsi" w:hAnsiTheme="minorHAnsi"/>
          <w:sz w:val="20"/>
          <w:szCs w:val="20"/>
        </w:rPr>
      </w:pPr>
      <w:r w:rsidRPr="00EB06A7">
        <w:rPr>
          <w:rFonts w:asciiTheme="minorHAnsi" w:hAnsiTheme="minorHAnsi"/>
          <w:sz w:val="20"/>
          <w:szCs w:val="20"/>
        </w:rPr>
        <w:t>3 screens with Programmers for conversion</w:t>
      </w:r>
    </w:p>
    <w:p w:rsidR="00EB06A7" w:rsidRPr="00EB06A7" w:rsidRDefault="00EB06A7" w:rsidP="00EB06A7">
      <w:pPr>
        <w:pStyle w:val="ListParagraph"/>
        <w:numPr>
          <w:ilvl w:val="1"/>
          <w:numId w:val="32"/>
        </w:numPr>
        <w:spacing w:after="0" w:line="240" w:lineRule="auto"/>
        <w:ind w:left="1800"/>
        <w:contextualSpacing w:val="0"/>
        <w:rPr>
          <w:rFonts w:asciiTheme="minorHAnsi" w:hAnsiTheme="minorHAnsi"/>
          <w:sz w:val="20"/>
          <w:szCs w:val="20"/>
        </w:rPr>
      </w:pPr>
      <w:r w:rsidRPr="00EB06A7">
        <w:rPr>
          <w:rFonts w:asciiTheme="minorHAnsi" w:hAnsiTheme="minorHAnsi"/>
          <w:sz w:val="20"/>
          <w:szCs w:val="20"/>
        </w:rPr>
        <w:t>9 MIS processes assigned to programmer for research/evaluation</w:t>
      </w:r>
    </w:p>
    <w:p w:rsidR="00EB06A7" w:rsidRPr="00EB06A7" w:rsidRDefault="00EB06A7" w:rsidP="00EB06A7">
      <w:pPr>
        <w:pStyle w:val="ListParagraph"/>
        <w:numPr>
          <w:ilvl w:val="1"/>
          <w:numId w:val="32"/>
        </w:numPr>
        <w:spacing w:after="0" w:line="240" w:lineRule="auto"/>
        <w:ind w:left="1800"/>
        <w:contextualSpacing w:val="0"/>
        <w:rPr>
          <w:rFonts w:asciiTheme="minorHAnsi" w:hAnsiTheme="minorHAnsi"/>
          <w:sz w:val="20"/>
          <w:szCs w:val="20"/>
        </w:rPr>
      </w:pPr>
      <w:r w:rsidRPr="00EB06A7">
        <w:rPr>
          <w:rFonts w:asciiTheme="minorHAnsi" w:hAnsiTheme="minorHAnsi"/>
          <w:sz w:val="20"/>
          <w:szCs w:val="20"/>
        </w:rPr>
        <w:t>122 screens converted</w:t>
      </w:r>
    </w:p>
    <w:p w:rsidR="00583879" w:rsidRPr="00EB06A7" w:rsidRDefault="00EB06A7" w:rsidP="004A7776">
      <w:pPr>
        <w:ind w:right="-180" w:firstLine="720"/>
        <w:jc w:val="both"/>
        <w:rPr>
          <w:rFonts w:asciiTheme="minorHAnsi" w:hAnsiTheme="minorHAnsi"/>
          <w:b w:val="0"/>
          <w:sz w:val="20"/>
          <w:szCs w:val="20"/>
        </w:rPr>
      </w:pPr>
      <w:r w:rsidRPr="00EB06A7">
        <w:rPr>
          <w:rFonts w:asciiTheme="minorHAnsi" w:hAnsiTheme="minorHAnsi"/>
          <w:b w:val="0"/>
          <w:sz w:val="20"/>
          <w:szCs w:val="20"/>
        </w:rPr>
        <w:t>The state-wide EPTDAS (Education Planning Tool Degree Audit System) initiative is still ongoing.  We have received the sub-contract from the state and that is currently slated to go to February boards.  TESS is actively looking for a 3</w:t>
      </w:r>
      <w:r w:rsidRPr="00EB06A7">
        <w:rPr>
          <w:rFonts w:asciiTheme="minorHAnsi" w:hAnsiTheme="minorHAnsi"/>
          <w:b w:val="0"/>
          <w:sz w:val="20"/>
          <w:szCs w:val="20"/>
          <w:vertAlign w:val="superscript"/>
        </w:rPr>
        <w:t>rd</w:t>
      </w:r>
      <w:r w:rsidRPr="00EB06A7">
        <w:rPr>
          <w:rFonts w:asciiTheme="minorHAnsi" w:hAnsiTheme="minorHAnsi"/>
          <w:b w:val="0"/>
          <w:sz w:val="20"/>
          <w:szCs w:val="20"/>
        </w:rPr>
        <w:t xml:space="preserve"> party vendor to come in and assist with the programming needed to accomplish the data extract.  Hobson’s does not have such a service and the state director David Shippen and his project manager, Robyn Tornay are currently looking at alternate solutions for our need of additional help.  Another alternative is to contract with Ellucian but that route will take a long time as Ellucian has historically been slow to get us resources so the plan is to wait (for a short period of time) to see what the state can come up with before going to Ellucian.</w:t>
      </w:r>
    </w:p>
    <w:p w:rsidR="00EB06A7" w:rsidRPr="00583879" w:rsidRDefault="00EB06A7" w:rsidP="00EB06A7">
      <w:pPr>
        <w:ind w:right="-180"/>
        <w:jc w:val="both"/>
        <w:rPr>
          <w:rFonts w:asciiTheme="minorHAnsi" w:hAnsiTheme="minorHAnsi"/>
          <w:b w:val="0"/>
          <w:sz w:val="20"/>
          <w:szCs w:val="20"/>
        </w:rPr>
      </w:pPr>
    </w:p>
    <w:p w:rsidR="001B13F0" w:rsidRPr="00583879"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-Submitted by:</w:t>
      </w:r>
      <w:r w:rsidRPr="00583879">
        <w:rPr>
          <w:rFonts w:asciiTheme="minorHAnsi" w:hAnsiTheme="minorHAnsi"/>
          <w:b w:val="0"/>
          <w:sz w:val="20"/>
          <w:szCs w:val="20"/>
        </w:rPr>
        <w:tab/>
      </w:r>
      <w:r w:rsidRPr="00583879">
        <w:rPr>
          <w:rFonts w:asciiTheme="minorHAnsi" w:hAnsiTheme="minorHAnsi"/>
          <w:b w:val="0"/>
          <w:sz w:val="20"/>
          <w:szCs w:val="20"/>
        </w:rPr>
        <w:tab/>
        <w:t>Andy Chang – Director</w:t>
      </w:r>
    </w:p>
    <w:p w:rsidR="001B13F0" w:rsidRPr="00583879"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ab/>
      </w:r>
      <w:r w:rsidRPr="00583879">
        <w:rPr>
          <w:rFonts w:asciiTheme="minorHAnsi" w:hAnsiTheme="minorHAnsi"/>
          <w:b w:val="0"/>
          <w:sz w:val="20"/>
          <w:szCs w:val="20"/>
        </w:rPr>
        <w:tab/>
      </w:r>
      <w:r w:rsidRPr="00583879">
        <w:rPr>
          <w:rFonts w:asciiTheme="minorHAnsi" w:hAnsiTheme="minorHAnsi"/>
          <w:b w:val="0"/>
          <w:sz w:val="20"/>
          <w:szCs w:val="20"/>
        </w:rPr>
        <w:tab/>
        <w:t>Administrative Application Systems</w:t>
      </w:r>
    </w:p>
    <w:p w:rsidR="000B460E" w:rsidRPr="00583879"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ab/>
      </w:r>
      <w:r w:rsidRPr="00583879">
        <w:rPr>
          <w:rFonts w:asciiTheme="minorHAnsi" w:hAnsiTheme="minorHAnsi"/>
          <w:b w:val="0"/>
          <w:sz w:val="20"/>
          <w:szCs w:val="20"/>
        </w:rPr>
        <w:tab/>
      </w:r>
      <w:r w:rsidRPr="00583879">
        <w:rPr>
          <w:rFonts w:asciiTheme="minorHAnsi" w:hAnsiTheme="minorHAnsi"/>
          <w:b w:val="0"/>
          <w:sz w:val="20"/>
          <w:szCs w:val="20"/>
        </w:rPr>
        <w:tab/>
        <w:t>(909) 384-4315</w:t>
      </w:r>
    </w:p>
    <w:p w:rsidR="001B13F0" w:rsidRPr="00583879"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ab/>
      </w:r>
      <w:r w:rsidRPr="00583879">
        <w:rPr>
          <w:rFonts w:asciiTheme="minorHAnsi" w:hAnsiTheme="minorHAnsi"/>
          <w:b w:val="0"/>
          <w:sz w:val="20"/>
          <w:szCs w:val="20"/>
        </w:rPr>
        <w:tab/>
      </w:r>
      <w:r w:rsidRPr="00583879">
        <w:rPr>
          <w:rFonts w:asciiTheme="minorHAnsi" w:hAnsiTheme="minorHAnsi"/>
          <w:b w:val="0"/>
          <w:sz w:val="20"/>
          <w:szCs w:val="20"/>
        </w:rPr>
        <w:tab/>
      </w:r>
      <w:hyperlink r:id="rId12" w:history="1">
        <w:r w:rsidRPr="00583879">
          <w:rPr>
            <w:rStyle w:val="Hyperlink"/>
            <w:rFonts w:asciiTheme="minorHAnsi" w:hAnsiTheme="minorHAnsi"/>
            <w:b w:val="0"/>
            <w:sz w:val="20"/>
            <w:szCs w:val="20"/>
          </w:rPr>
          <w:t>achang@sbccd.edu</w:t>
        </w:r>
      </w:hyperlink>
      <w:r w:rsidRPr="00583879">
        <w:rPr>
          <w:rFonts w:asciiTheme="minorHAnsi" w:hAnsiTheme="minorHAnsi"/>
          <w:b w:val="0"/>
          <w:sz w:val="20"/>
          <w:szCs w:val="20"/>
        </w:rPr>
        <w:t xml:space="preserve"> </w:t>
      </w:r>
    </w:p>
    <w:bookmarkStart w:id="4" w:name="_Toc440977438"/>
    <w:p w:rsidR="00B25FBB" w:rsidRPr="001124F2" w:rsidRDefault="00183520" w:rsidP="00891EE9">
      <w:pPr>
        <w:pStyle w:val="Heading1"/>
      </w:pPr>
      <w:r w:rsidRPr="001124F2">
        <w:lastRenderedPageBreak/>
        <mc:AlternateContent>
          <mc:Choice Requires="wps">
            <w:drawing>
              <wp:anchor distT="0" distB="0" distL="114300" distR="114300" simplePos="0" relativeHeight="251653120" behindDoc="0" locked="0" layoutInCell="1" allowOverlap="1" wp14:anchorId="227D4259" wp14:editId="3A6723E1">
                <wp:simplePos x="0" y="0"/>
                <wp:positionH relativeFrom="column">
                  <wp:posOffset>-4445</wp:posOffset>
                </wp:positionH>
                <wp:positionV relativeFrom="paragraph">
                  <wp:posOffset>279400</wp:posOffset>
                </wp:positionV>
                <wp:extent cx="6038850" cy="0"/>
                <wp:effectExtent l="5080" t="12700" r="13970" b="63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FFD73" id="AutoShape 17" o:spid="_x0000_s1026" type="#_x0000_t32" style="position:absolute;margin-left:-.35pt;margin-top:22pt;width:47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Z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HGWPMznU+SOXX0xza+J2lj3SUBPvFFE1hkqm9aVoBRSDyYNZejh&#10;xTrfFs2vCb6qgo3suqCATpGhiBbTyTQkWOgk904fZk2zKztDDtRrKPzCjOi5DzOwVzyAtYLy9cV2&#10;VHZnG4t3yuPhYNjOxTqL5MciWazn63k2yiaz9ShLqmr0vCmz0WyTPk6rh6osq/Snby3N8lZyLpTv&#10;7irYNPs7QVyezllqN8ne1hC/Rw/7wmav/6HpwKwn8yyLHfDT1lwZR42G4Mt78o/g/o72/atf/QI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MI3fFkfAgAAPQQAAA4AAAAAAAAAAAAAAAAALgIAAGRycy9lMm9Eb2MueG1sUEsB&#10;Ai0AFAAGAAgAAAAhAFRrbn3dAAAABwEAAA8AAAAAAAAAAAAAAAAAeQQAAGRycy9kb3ducmV2Lnht&#10;bFBLBQYAAAAABAAEAPMAAACDBQAAAAA=&#10;"/>
            </w:pict>
          </mc:Fallback>
        </mc:AlternateContent>
      </w:r>
      <w:r w:rsidR="00BD2F63" w:rsidRPr="001124F2">
        <w:t>Distance Education</w:t>
      </w:r>
      <w:r w:rsidR="00B67619" w:rsidRPr="001124F2">
        <w:t xml:space="preserve"> Coordination Council</w:t>
      </w:r>
      <w:bookmarkEnd w:id="4"/>
    </w:p>
    <w:p w:rsidR="00330531" w:rsidRPr="00330531" w:rsidRDefault="00330531" w:rsidP="00330531">
      <w:pPr>
        <w:rPr>
          <w:rFonts w:asciiTheme="minorHAnsi" w:hAnsiTheme="minorHAnsi"/>
          <w:b w:val="0"/>
          <w:sz w:val="20"/>
          <w:szCs w:val="20"/>
        </w:rPr>
      </w:pPr>
      <w:r w:rsidRPr="00330531">
        <w:rPr>
          <w:rFonts w:asciiTheme="minorHAnsi" w:hAnsiTheme="minorHAnsi"/>
          <w:b w:val="0"/>
          <w:sz w:val="20"/>
          <w:szCs w:val="20"/>
        </w:rPr>
        <w:t>For Spring 2016, the DE office will be offering 16 workshops to the colleges and the district.  The topics cover educational trends, LMS training, extending the workplace with technology, and project-based learning.  Additionally, both instructional technology specialist will on each campus one day a week to offer appointment-based sessions. It is hoped that the 20 minute one-to-one sessions will increase access to faculty and staff who may need more individualized support and instruction.</w:t>
      </w:r>
    </w:p>
    <w:p w:rsidR="00330531" w:rsidRPr="00330531" w:rsidRDefault="00330531" w:rsidP="00330531">
      <w:pPr>
        <w:rPr>
          <w:rFonts w:asciiTheme="minorHAnsi" w:hAnsiTheme="minorHAnsi"/>
          <w:b w:val="0"/>
          <w:sz w:val="20"/>
          <w:szCs w:val="20"/>
        </w:rPr>
      </w:pPr>
    </w:p>
    <w:p w:rsidR="00330531" w:rsidRPr="00330531" w:rsidRDefault="00330531" w:rsidP="00330531">
      <w:pPr>
        <w:rPr>
          <w:rFonts w:asciiTheme="minorHAnsi" w:hAnsiTheme="minorHAnsi"/>
          <w:b w:val="0"/>
          <w:sz w:val="20"/>
          <w:szCs w:val="20"/>
        </w:rPr>
      </w:pPr>
      <w:r w:rsidRPr="00330531">
        <w:rPr>
          <w:rFonts w:asciiTheme="minorHAnsi" w:hAnsiTheme="minorHAnsi"/>
          <w:b w:val="0"/>
          <w:sz w:val="20"/>
          <w:szCs w:val="20"/>
        </w:rPr>
        <w:t>For Spring 2016 We will offer two campus based workshops that will have content about accessibility:</w:t>
      </w:r>
    </w:p>
    <w:p w:rsidR="00330531" w:rsidRPr="00330531" w:rsidRDefault="00330531" w:rsidP="004A7776">
      <w:pPr>
        <w:pStyle w:val="ListParagraph"/>
        <w:numPr>
          <w:ilvl w:val="0"/>
          <w:numId w:val="39"/>
        </w:numPr>
        <w:spacing w:after="0" w:line="240" w:lineRule="auto"/>
        <w:jc w:val="both"/>
        <w:rPr>
          <w:rFonts w:asciiTheme="minorHAnsi" w:hAnsiTheme="minorHAnsi" w:cs="Arial"/>
          <w:sz w:val="20"/>
          <w:szCs w:val="20"/>
        </w:rPr>
      </w:pPr>
      <w:r w:rsidRPr="00330531">
        <w:rPr>
          <w:rFonts w:asciiTheme="minorHAnsi" w:hAnsiTheme="minorHAnsi" w:cs="Arial"/>
          <w:sz w:val="20"/>
          <w:szCs w:val="20"/>
        </w:rPr>
        <w:t>1.5 hour, campus-based workshop titled “Making Digital Content Accessible” to both colleges and the District. Description: Don’t be intimated by the process of creating ADA compliant material. Bring a document and learn how easy it is to create an accessible word and PDF file. We’ll look at how to use Word Styles. Also learn how to use Camtasia Relay and Office Mix to record your desktop and voice to create an accessible video you can share with your learner.</w:t>
      </w:r>
    </w:p>
    <w:p w:rsidR="00330531" w:rsidRPr="00330531" w:rsidRDefault="00330531" w:rsidP="004A7776">
      <w:pPr>
        <w:pStyle w:val="ListParagraph"/>
        <w:numPr>
          <w:ilvl w:val="0"/>
          <w:numId w:val="39"/>
        </w:numPr>
        <w:spacing w:after="0" w:line="240" w:lineRule="auto"/>
        <w:jc w:val="both"/>
        <w:rPr>
          <w:rFonts w:asciiTheme="minorHAnsi" w:hAnsiTheme="minorHAnsi" w:cs="Arial"/>
          <w:sz w:val="20"/>
          <w:szCs w:val="20"/>
        </w:rPr>
      </w:pPr>
      <w:r w:rsidRPr="00330531">
        <w:rPr>
          <w:rFonts w:asciiTheme="minorHAnsi" w:hAnsiTheme="minorHAnsi" w:cs="Arial"/>
          <w:sz w:val="20"/>
          <w:szCs w:val="20"/>
        </w:rPr>
        <w:t>1 hour, campus-based workshop titled “Copyright and Fair Use in a Digital World” Description: Learn about the legal, social, and ethical issues to consider when delivering content online including recent changes to the copyright law and fair use of digital content; student privacy; accessibility; and alternate resources for media content.</w:t>
      </w:r>
    </w:p>
    <w:p w:rsidR="004A7776" w:rsidRDefault="004A7776" w:rsidP="004A7776">
      <w:pPr>
        <w:jc w:val="both"/>
        <w:rPr>
          <w:rFonts w:asciiTheme="minorHAnsi" w:hAnsiTheme="minorHAnsi"/>
          <w:b w:val="0"/>
          <w:sz w:val="20"/>
          <w:szCs w:val="20"/>
        </w:rPr>
      </w:pPr>
    </w:p>
    <w:p w:rsidR="00330531" w:rsidRPr="00330531" w:rsidRDefault="00330531" w:rsidP="004A7776">
      <w:pPr>
        <w:jc w:val="both"/>
        <w:rPr>
          <w:rFonts w:asciiTheme="minorHAnsi" w:hAnsiTheme="minorHAnsi"/>
          <w:b w:val="0"/>
          <w:sz w:val="20"/>
          <w:szCs w:val="20"/>
        </w:rPr>
      </w:pPr>
      <w:r w:rsidRPr="00330531">
        <w:rPr>
          <w:rFonts w:asciiTheme="minorHAnsi" w:hAnsiTheme="minorHAnsi"/>
          <w:b w:val="0"/>
          <w:sz w:val="20"/>
          <w:szCs w:val="20"/>
        </w:rPr>
        <w:t xml:space="preserve">The training for faculty and staff on Office 365 will continue during the spring semester. The addition of an online module is being developed to reach those who have not been able to attend trainings on the campuses or district offices. </w:t>
      </w:r>
    </w:p>
    <w:p w:rsidR="004A7776" w:rsidRDefault="004A7776" w:rsidP="004A7776">
      <w:pPr>
        <w:jc w:val="both"/>
        <w:rPr>
          <w:rFonts w:asciiTheme="minorHAnsi" w:hAnsiTheme="minorHAnsi"/>
          <w:b w:val="0"/>
          <w:color w:val="000000" w:themeColor="text1"/>
          <w:sz w:val="20"/>
          <w:szCs w:val="20"/>
        </w:rPr>
      </w:pPr>
    </w:p>
    <w:p w:rsidR="00330531" w:rsidRPr="00330531" w:rsidRDefault="00330531" w:rsidP="004A7776">
      <w:pPr>
        <w:jc w:val="both"/>
        <w:rPr>
          <w:rFonts w:asciiTheme="minorHAnsi" w:hAnsiTheme="minorHAnsi"/>
          <w:b w:val="0"/>
          <w:color w:val="141412"/>
          <w:sz w:val="20"/>
          <w:szCs w:val="20"/>
          <w:shd w:val="clear" w:color="auto" w:fill="FFFFFF"/>
        </w:rPr>
      </w:pPr>
      <w:r w:rsidRPr="00330531">
        <w:rPr>
          <w:rFonts w:asciiTheme="minorHAnsi" w:hAnsiTheme="minorHAnsi"/>
          <w:b w:val="0"/>
          <w:color w:val="000000" w:themeColor="text1"/>
          <w:sz w:val="20"/>
          <w:szCs w:val="20"/>
        </w:rPr>
        <w:t xml:space="preserve">A Turnitin survey will be sent out through email to all faculty. </w:t>
      </w:r>
      <w:r w:rsidRPr="00330531">
        <w:rPr>
          <w:rFonts w:asciiTheme="minorHAnsi" w:hAnsiTheme="minorHAnsi"/>
          <w:b w:val="0"/>
          <w:color w:val="141412"/>
          <w:sz w:val="20"/>
          <w:szCs w:val="20"/>
          <w:shd w:val="clear" w:color="auto" w:fill="FFFFFF"/>
        </w:rPr>
        <w:t xml:space="preserve">The Distance Education Department is using the survey to reach out to all SBCCD Faculty for insights, opinions, and feedback on Turnitin. </w:t>
      </w:r>
    </w:p>
    <w:p w:rsidR="004A7776" w:rsidRDefault="004A7776" w:rsidP="004A7776">
      <w:pPr>
        <w:jc w:val="both"/>
        <w:rPr>
          <w:rFonts w:asciiTheme="minorHAnsi" w:hAnsiTheme="minorHAnsi"/>
          <w:b w:val="0"/>
          <w:bCs/>
          <w:sz w:val="20"/>
          <w:szCs w:val="20"/>
        </w:rPr>
      </w:pPr>
    </w:p>
    <w:p w:rsidR="00330531" w:rsidRPr="00330531" w:rsidRDefault="00330531" w:rsidP="004A7776">
      <w:pPr>
        <w:jc w:val="both"/>
        <w:rPr>
          <w:rFonts w:asciiTheme="minorHAnsi" w:hAnsiTheme="minorHAnsi"/>
          <w:b w:val="0"/>
          <w:color w:val="000000" w:themeColor="text1"/>
          <w:sz w:val="20"/>
          <w:szCs w:val="20"/>
        </w:rPr>
      </w:pPr>
      <w:r w:rsidRPr="00330531">
        <w:rPr>
          <w:rFonts w:asciiTheme="minorHAnsi" w:hAnsiTheme="minorHAnsi"/>
          <w:b w:val="0"/>
          <w:bCs/>
          <w:sz w:val="20"/>
          <w:szCs w:val="20"/>
        </w:rPr>
        <w:t>Facilitate LMS review process:</w:t>
      </w:r>
      <w:r w:rsidRPr="00330531">
        <w:rPr>
          <w:rFonts w:asciiTheme="minorHAnsi" w:hAnsiTheme="minorHAnsi"/>
          <w:b w:val="0"/>
          <w:sz w:val="20"/>
          <w:szCs w:val="20"/>
        </w:rPr>
        <w:t xml:space="preserve"> The State Online Education Initiative (OEI), is a dynamic situation and the DECC continues to disseminate information. The DE department will continue to help the colleges facilitate the review and evaluation process of both the Blackboard and Canvas LMS systems. The </w:t>
      </w:r>
      <w:r w:rsidRPr="00330531">
        <w:rPr>
          <w:rFonts w:asciiTheme="minorHAnsi" w:hAnsiTheme="minorHAnsi"/>
          <w:b w:val="0"/>
          <w:color w:val="000000" w:themeColor="text1"/>
          <w:sz w:val="20"/>
          <w:szCs w:val="20"/>
        </w:rPr>
        <w:t xml:space="preserve">Blackboard contract will be renewed for 2 years. A decision about transitioning to Canvas as the district LMS has not been made by both campuses. </w:t>
      </w:r>
    </w:p>
    <w:p w:rsidR="00330531" w:rsidRPr="00240419" w:rsidRDefault="00330531" w:rsidP="00330531">
      <w:pPr>
        <w:rPr>
          <w:color w:val="000000" w:themeColor="text1"/>
        </w:rPr>
      </w:pPr>
    </w:p>
    <w:p w:rsidR="00B67619" w:rsidRPr="00381994" w:rsidRDefault="00B67619" w:rsidP="00F36CA9">
      <w:pPr>
        <w:jc w:val="both"/>
        <w:rPr>
          <w:rFonts w:asciiTheme="minorHAnsi" w:hAnsiTheme="minorHAnsi"/>
          <w:b w:val="0"/>
          <w:sz w:val="20"/>
          <w:szCs w:val="20"/>
        </w:rPr>
      </w:pPr>
      <w:r w:rsidRPr="00381994">
        <w:rPr>
          <w:rFonts w:asciiTheme="minorHAnsi" w:hAnsiTheme="minorHAnsi"/>
          <w:b w:val="0"/>
          <w:sz w:val="20"/>
          <w:szCs w:val="20"/>
        </w:rPr>
        <w:t>-Submitted by:</w:t>
      </w:r>
      <w:r w:rsidRPr="00381994">
        <w:rPr>
          <w:rFonts w:asciiTheme="minorHAnsi" w:hAnsiTheme="minorHAnsi"/>
          <w:b w:val="0"/>
          <w:sz w:val="20"/>
          <w:szCs w:val="20"/>
        </w:rPr>
        <w:tab/>
      </w:r>
      <w:r w:rsidRPr="00381994">
        <w:rPr>
          <w:rFonts w:asciiTheme="minorHAnsi" w:hAnsiTheme="minorHAnsi"/>
          <w:b w:val="0"/>
          <w:sz w:val="20"/>
          <w:szCs w:val="20"/>
        </w:rPr>
        <w:tab/>
      </w:r>
      <w:r w:rsidR="00F36CA9" w:rsidRPr="00381994">
        <w:rPr>
          <w:rFonts w:asciiTheme="minorHAnsi" w:hAnsiTheme="minorHAnsi"/>
          <w:b w:val="0"/>
          <w:sz w:val="20"/>
          <w:szCs w:val="20"/>
        </w:rPr>
        <w:t>Rhiannon Lares</w:t>
      </w:r>
      <w:r w:rsidRPr="00381994">
        <w:rPr>
          <w:rFonts w:asciiTheme="minorHAnsi" w:hAnsiTheme="minorHAnsi"/>
          <w:b w:val="0"/>
          <w:sz w:val="20"/>
          <w:szCs w:val="20"/>
        </w:rPr>
        <w:t xml:space="preserve"> – Committee</w:t>
      </w:r>
      <w:r w:rsidR="00F36CA9" w:rsidRPr="00381994">
        <w:rPr>
          <w:rFonts w:asciiTheme="minorHAnsi" w:hAnsiTheme="minorHAnsi"/>
          <w:b w:val="0"/>
          <w:sz w:val="20"/>
          <w:szCs w:val="20"/>
        </w:rPr>
        <w:t xml:space="preserve"> Co-</w:t>
      </w:r>
      <w:r w:rsidRPr="00381994">
        <w:rPr>
          <w:rFonts w:asciiTheme="minorHAnsi" w:hAnsiTheme="minorHAnsi"/>
          <w:b w:val="0"/>
          <w:sz w:val="20"/>
          <w:szCs w:val="20"/>
        </w:rPr>
        <w:t xml:space="preserve"> Chair</w:t>
      </w:r>
    </w:p>
    <w:p w:rsidR="00B67619" w:rsidRPr="00381994" w:rsidRDefault="00B67619" w:rsidP="00F36CA9">
      <w:pPr>
        <w:ind w:left="1440" w:firstLine="720"/>
        <w:jc w:val="both"/>
        <w:rPr>
          <w:rFonts w:asciiTheme="minorHAnsi" w:hAnsiTheme="minorHAnsi"/>
          <w:b w:val="0"/>
          <w:sz w:val="20"/>
          <w:szCs w:val="20"/>
        </w:rPr>
      </w:pPr>
      <w:r w:rsidRPr="00381994">
        <w:rPr>
          <w:rFonts w:asciiTheme="minorHAnsi" w:hAnsiTheme="minorHAnsi"/>
          <w:b w:val="0"/>
          <w:sz w:val="20"/>
          <w:szCs w:val="20"/>
        </w:rPr>
        <w:t>Instructional Support Specialist</w:t>
      </w:r>
    </w:p>
    <w:p w:rsidR="00B67619" w:rsidRPr="00381994" w:rsidRDefault="00B67619" w:rsidP="00F36CA9">
      <w:pPr>
        <w:ind w:left="720" w:firstLine="720"/>
        <w:jc w:val="both"/>
        <w:rPr>
          <w:rFonts w:asciiTheme="minorHAnsi" w:hAnsiTheme="minorHAnsi"/>
          <w:b w:val="0"/>
          <w:sz w:val="20"/>
          <w:szCs w:val="20"/>
        </w:rPr>
      </w:pPr>
      <w:r w:rsidRPr="00381994">
        <w:rPr>
          <w:rFonts w:asciiTheme="minorHAnsi" w:hAnsiTheme="minorHAnsi"/>
          <w:b w:val="0"/>
          <w:sz w:val="20"/>
          <w:szCs w:val="20"/>
        </w:rPr>
        <w:tab/>
        <w:t>(909) 384-4319</w:t>
      </w:r>
    </w:p>
    <w:p w:rsidR="00B67619" w:rsidRPr="00381994" w:rsidRDefault="00B67619" w:rsidP="00F36CA9">
      <w:pPr>
        <w:ind w:left="720" w:firstLine="720"/>
        <w:jc w:val="both"/>
        <w:rPr>
          <w:rFonts w:asciiTheme="minorHAnsi" w:hAnsiTheme="minorHAnsi"/>
          <w:b w:val="0"/>
          <w:sz w:val="20"/>
          <w:szCs w:val="20"/>
        </w:rPr>
      </w:pPr>
      <w:r w:rsidRPr="00381994">
        <w:rPr>
          <w:rFonts w:asciiTheme="minorHAnsi" w:hAnsiTheme="minorHAnsi"/>
          <w:b w:val="0"/>
          <w:sz w:val="20"/>
          <w:szCs w:val="20"/>
        </w:rPr>
        <w:tab/>
      </w:r>
      <w:hyperlink r:id="rId13" w:history="1">
        <w:r w:rsidR="00F36CA9" w:rsidRPr="00381994">
          <w:rPr>
            <w:rStyle w:val="Hyperlink"/>
            <w:rFonts w:asciiTheme="minorHAnsi" w:hAnsiTheme="minorHAnsi"/>
            <w:b w:val="0"/>
            <w:sz w:val="20"/>
            <w:szCs w:val="20"/>
          </w:rPr>
          <w:t>rlares@sbccd.edu</w:t>
        </w:r>
      </w:hyperlink>
      <w:r w:rsidRPr="00381994">
        <w:rPr>
          <w:rFonts w:asciiTheme="minorHAnsi" w:hAnsiTheme="minorHAnsi"/>
          <w:b w:val="0"/>
          <w:sz w:val="20"/>
          <w:szCs w:val="20"/>
        </w:rPr>
        <w:t xml:space="preserve"> </w:t>
      </w:r>
    </w:p>
    <w:p w:rsidR="00DA25B5" w:rsidRDefault="00DA25B5" w:rsidP="00B67619">
      <w:pPr>
        <w:ind w:left="720" w:firstLine="720"/>
        <w:jc w:val="both"/>
        <w:rPr>
          <w:rFonts w:asciiTheme="minorHAnsi" w:hAnsiTheme="minorHAnsi"/>
          <w:b w:val="0"/>
          <w:sz w:val="20"/>
          <w:szCs w:val="20"/>
        </w:rPr>
      </w:pPr>
    </w:p>
    <w:p w:rsidR="004A7776" w:rsidRDefault="004A7776" w:rsidP="00B67619">
      <w:pPr>
        <w:ind w:left="720" w:firstLine="720"/>
        <w:jc w:val="both"/>
        <w:rPr>
          <w:rFonts w:asciiTheme="minorHAnsi" w:hAnsiTheme="minorHAnsi"/>
          <w:b w:val="0"/>
          <w:sz w:val="20"/>
          <w:szCs w:val="20"/>
        </w:rPr>
      </w:pPr>
    </w:p>
    <w:p w:rsidR="004A7776" w:rsidRDefault="004A7776" w:rsidP="00B67619">
      <w:pPr>
        <w:ind w:left="720" w:firstLine="720"/>
        <w:jc w:val="both"/>
        <w:rPr>
          <w:rFonts w:asciiTheme="minorHAnsi" w:hAnsiTheme="minorHAnsi"/>
          <w:b w:val="0"/>
          <w:sz w:val="20"/>
          <w:szCs w:val="20"/>
        </w:rPr>
      </w:pPr>
    </w:p>
    <w:p w:rsidR="00AE3D18" w:rsidRDefault="00AE3D18" w:rsidP="00B67619">
      <w:pPr>
        <w:ind w:left="720" w:firstLine="720"/>
        <w:jc w:val="both"/>
        <w:rPr>
          <w:rFonts w:asciiTheme="minorHAnsi" w:hAnsiTheme="minorHAnsi"/>
          <w:b w:val="0"/>
          <w:sz w:val="20"/>
          <w:szCs w:val="20"/>
        </w:rPr>
      </w:pPr>
    </w:p>
    <w:bookmarkStart w:id="5" w:name="_Toc440977439"/>
    <w:p w:rsidR="00DD3BF6" w:rsidRPr="001124F2" w:rsidRDefault="00DD3BF6" w:rsidP="00891EE9">
      <w:pPr>
        <w:pStyle w:val="Heading1"/>
      </w:pPr>
      <w:r w:rsidRPr="001124F2">
        <mc:AlternateContent>
          <mc:Choice Requires="wps">
            <w:drawing>
              <wp:anchor distT="0" distB="0" distL="114300" distR="114300" simplePos="0" relativeHeight="251659264" behindDoc="0" locked="0" layoutInCell="1" allowOverlap="1" wp14:anchorId="21D83686" wp14:editId="7EB0669A">
                <wp:simplePos x="0" y="0"/>
                <wp:positionH relativeFrom="column">
                  <wp:posOffset>-4445</wp:posOffset>
                </wp:positionH>
                <wp:positionV relativeFrom="paragraph">
                  <wp:posOffset>279400</wp:posOffset>
                </wp:positionV>
                <wp:extent cx="6038850" cy="0"/>
                <wp:effectExtent l="5080" t="12700" r="13970" b="63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124A6" id="AutoShape 17" o:spid="_x0000_s1026" type="#_x0000_t32" style="position:absolute;margin-left:-.35pt;margin-top:22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R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DxgpRGIAIAAD0EAAAOAAAAAAAAAAAAAAAAAC4CAABkcnMvZTJvRG9jLnhtbFBL&#10;AQItABQABgAIAAAAIQBUa2593QAAAAcBAAAPAAAAAAAAAAAAAAAAAHoEAABkcnMvZG93bnJldi54&#10;bWxQSwUGAAAAAAQABADzAAAAhAUAAAAA&#10;"/>
            </w:pict>
          </mc:Fallback>
        </mc:AlternateContent>
      </w:r>
      <w:r w:rsidRPr="001124F2">
        <w:t>District Applications Workgroup</w:t>
      </w:r>
      <w:bookmarkEnd w:id="5"/>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The District Applications Workgroup (DAWG) Committee continues to address district projects impacting the Administrative Systems.   As the Steering Committee for the Educational Planning Initiative (EPI) of the Education Planning Tool Degree Audit System (EPTDAS) project, DAWG reviewed the Institutional Participation Agreement (IPA), Memorandum of Understanding (MOU), as well as the project budget and a technical “Kick-off” of the Hobsons product.  The implementation is targeted for fall 2016.  The Degree Audit subcommittee discussions have been tabled pending hands-on review of the Hobsons product.</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rPr>
          <w:rFonts w:asciiTheme="minorHAnsi" w:hAnsiTheme="minorHAnsi"/>
          <w:b w:val="0"/>
          <w:sz w:val="20"/>
          <w:szCs w:val="20"/>
        </w:rPr>
      </w:pPr>
      <w:r w:rsidRPr="000D55F9">
        <w:rPr>
          <w:rFonts w:asciiTheme="minorHAnsi" w:hAnsiTheme="minorHAnsi"/>
          <w:b w:val="0"/>
          <w:sz w:val="20"/>
          <w:szCs w:val="20"/>
        </w:rPr>
        <w:t>The automated requisite drop process (RGVE) for students who do not meet course ‘prerequisites’ is in the end-user testing and approval phase.  This automation will improve efficiency for the Admissions office staff as well as provide a more fluid registration process for students who otherwise may have prerequisite or co-requisite issues that negatively impact their registration processing.  The estimated completion date for this project is end of January 2016.</w:t>
      </w:r>
    </w:p>
    <w:p w:rsidR="000D55F9" w:rsidRPr="000D55F9" w:rsidRDefault="000D55F9" w:rsidP="000D55F9">
      <w:pPr>
        <w:rPr>
          <w:rFonts w:asciiTheme="minorHAnsi" w:hAnsiTheme="minorHAnsi"/>
          <w:b w:val="0"/>
          <w:sz w:val="20"/>
          <w:szCs w:val="20"/>
        </w:rPr>
      </w:pP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lastRenderedPageBreak/>
        <w:t>Notification procedures for Mobile Applications were reviewed by the DAWG committee in consultation with the Marketing Directors.  It was determined that non-emergency notifications will be sent via mobile application; emergency notification will continue to be sent via Blackboard.  In regards to the outdated mappings, it was recommended that we wait until campus construction has been completed to request updated campus mappings.</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rPr>
          <w:rFonts w:asciiTheme="minorHAnsi" w:hAnsiTheme="minorHAnsi"/>
          <w:b w:val="0"/>
          <w:sz w:val="20"/>
          <w:szCs w:val="20"/>
        </w:rPr>
      </w:pPr>
      <w:r w:rsidRPr="000D55F9">
        <w:rPr>
          <w:rFonts w:asciiTheme="minorHAnsi" w:hAnsiTheme="minorHAnsi"/>
          <w:b w:val="0"/>
          <w:sz w:val="20"/>
          <w:szCs w:val="20"/>
        </w:rPr>
        <w:t>The Vocational Education (VTEA) and Student Engagement WebAdvisor surveys were developed and implemented in December 2015.</w:t>
      </w:r>
    </w:p>
    <w:p w:rsidR="000D55F9" w:rsidRPr="000D55F9" w:rsidRDefault="000D55F9" w:rsidP="000D55F9">
      <w:pPr>
        <w:rPr>
          <w:rFonts w:asciiTheme="minorHAnsi" w:hAnsiTheme="minorHAnsi"/>
          <w:b w:val="0"/>
          <w:sz w:val="20"/>
          <w:szCs w:val="20"/>
        </w:rPr>
      </w:pPr>
    </w:p>
    <w:p w:rsidR="000D55F9" w:rsidRPr="000D55F9" w:rsidRDefault="000D55F9" w:rsidP="000D55F9">
      <w:pPr>
        <w:rPr>
          <w:rFonts w:asciiTheme="minorHAnsi" w:hAnsiTheme="minorHAnsi"/>
          <w:b w:val="0"/>
          <w:sz w:val="20"/>
          <w:szCs w:val="20"/>
        </w:rPr>
      </w:pPr>
      <w:r w:rsidRPr="000D55F9">
        <w:rPr>
          <w:rFonts w:asciiTheme="minorHAnsi" w:hAnsiTheme="minorHAnsi"/>
          <w:b w:val="0"/>
          <w:sz w:val="20"/>
          <w:szCs w:val="20"/>
        </w:rPr>
        <w:t>In addition to the above, the committee also has reviewed and discussed the following:</w:t>
      </w:r>
    </w:p>
    <w:p w:rsidR="000D55F9" w:rsidRPr="000D55F9" w:rsidRDefault="000D55F9" w:rsidP="000D55F9">
      <w:pPr>
        <w:rPr>
          <w:rFonts w:asciiTheme="minorHAnsi" w:hAnsiTheme="minorHAnsi"/>
          <w:b w:val="0"/>
          <w:sz w:val="20"/>
          <w:szCs w:val="20"/>
        </w:rPr>
      </w:pPr>
      <w:r w:rsidRPr="000D55F9">
        <w:rPr>
          <w:rFonts w:asciiTheme="minorHAnsi" w:hAnsiTheme="minorHAnsi"/>
          <w:b w:val="0"/>
          <w:sz w:val="20"/>
          <w:szCs w:val="20"/>
        </w:rPr>
        <w:sym w:font="Wingdings 2" w:char="F097"/>
      </w:r>
      <w:r w:rsidRPr="000D55F9">
        <w:rPr>
          <w:rFonts w:asciiTheme="minorHAnsi" w:hAnsiTheme="minorHAnsi"/>
          <w:b w:val="0"/>
          <w:sz w:val="20"/>
          <w:szCs w:val="20"/>
        </w:rPr>
        <w:t xml:space="preserve"> AB540 New residency code of 51000 to identify AB540 students.</w:t>
      </w:r>
    </w:p>
    <w:p w:rsidR="000D55F9" w:rsidRPr="000D55F9" w:rsidRDefault="000D55F9" w:rsidP="000D55F9">
      <w:pPr>
        <w:rPr>
          <w:rFonts w:asciiTheme="minorHAnsi" w:hAnsiTheme="minorHAnsi"/>
          <w:b w:val="0"/>
          <w:sz w:val="20"/>
          <w:szCs w:val="20"/>
        </w:rPr>
      </w:pPr>
      <w:r w:rsidRPr="000D55F9">
        <w:rPr>
          <w:rFonts w:asciiTheme="minorHAnsi" w:hAnsiTheme="minorHAnsi"/>
          <w:b w:val="0"/>
          <w:sz w:val="20"/>
          <w:szCs w:val="20"/>
        </w:rPr>
        <w:sym w:font="Wingdings 2" w:char="F097"/>
      </w:r>
      <w:r w:rsidRPr="000D55F9">
        <w:rPr>
          <w:rFonts w:asciiTheme="minorHAnsi" w:hAnsiTheme="minorHAnsi"/>
          <w:b w:val="0"/>
          <w:sz w:val="20"/>
          <w:szCs w:val="20"/>
        </w:rPr>
        <w:t xml:space="preserve"> Registration Rules update requiring new students have Orientation, Assessment, and Ed Plan.</w:t>
      </w:r>
    </w:p>
    <w:p w:rsidR="000D55F9" w:rsidRPr="000D55F9" w:rsidRDefault="000D55F9" w:rsidP="000D55F9">
      <w:pPr>
        <w:rPr>
          <w:rFonts w:asciiTheme="minorHAnsi" w:hAnsiTheme="minorHAnsi"/>
          <w:b w:val="0"/>
          <w:sz w:val="20"/>
          <w:szCs w:val="20"/>
        </w:rPr>
      </w:pPr>
      <w:r w:rsidRPr="000D55F9">
        <w:rPr>
          <w:rFonts w:asciiTheme="minorHAnsi" w:hAnsiTheme="minorHAnsi"/>
          <w:b w:val="0"/>
          <w:sz w:val="20"/>
          <w:szCs w:val="20"/>
        </w:rPr>
        <w:sym w:font="Wingdings 2" w:char="F097"/>
      </w:r>
      <w:r w:rsidRPr="000D55F9">
        <w:rPr>
          <w:rFonts w:asciiTheme="minorHAnsi" w:hAnsiTheme="minorHAnsi"/>
          <w:b w:val="0"/>
          <w:sz w:val="20"/>
          <w:szCs w:val="20"/>
        </w:rPr>
        <w:t xml:space="preserve"> Course Auditing</w:t>
      </w:r>
    </w:p>
    <w:p w:rsidR="000D55F9" w:rsidRPr="000D55F9" w:rsidRDefault="000D55F9" w:rsidP="000D55F9">
      <w:pPr>
        <w:rPr>
          <w:rFonts w:asciiTheme="minorHAnsi" w:hAnsiTheme="minorHAnsi"/>
          <w:b w:val="0"/>
          <w:sz w:val="20"/>
          <w:szCs w:val="20"/>
        </w:rPr>
      </w:pPr>
    </w:p>
    <w:p w:rsidR="000D55F9" w:rsidRPr="000D55F9" w:rsidRDefault="000D55F9" w:rsidP="000D55F9">
      <w:pPr>
        <w:rPr>
          <w:rFonts w:asciiTheme="minorHAnsi" w:hAnsiTheme="minorHAnsi"/>
          <w:b w:val="0"/>
          <w:sz w:val="20"/>
          <w:szCs w:val="20"/>
        </w:rPr>
      </w:pPr>
      <w:r w:rsidRPr="000D55F9">
        <w:rPr>
          <w:rFonts w:asciiTheme="minorHAnsi" w:hAnsiTheme="minorHAnsi"/>
          <w:b w:val="0"/>
          <w:sz w:val="20"/>
          <w:szCs w:val="20"/>
        </w:rPr>
        <w:t>The committee continues to meet on a weekly basis to discuss district and college application services.</w:t>
      </w:r>
    </w:p>
    <w:p w:rsidR="00AE3D18" w:rsidRDefault="00AE3D18" w:rsidP="009D1F83"/>
    <w:p w:rsidR="00B84D29" w:rsidRDefault="00B84D29" w:rsidP="00B84D29">
      <w:pPr>
        <w:rPr>
          <w:rFonts w:asciiTheme="minorHAnsi" w:hAnsiTheme="minorHAnsi"/>
          <w:b w:val="0"/>
          <w:sz w:val="20"/>
          <w:szCs w:val="20"/>
        </w:rPr>
      </w:pPr>
      <w:r>
        <w:rPr>
          <w:rFonts w:asciiTheme="minorHAnsi" w:hAnsiTheme="minorHAnsi"/>
          <w:b w:val="0"/>
          <w:sz w:val="20"/>
          <w:szCs w:val="20"/>
        </w:rPr>
        <w:t xml:space="preserve">-Submitted by: </w:t>
      </w:r>
      <w:r>
        <w:rPr>
          <w:rFonts w:asciiTheme="minorHAnsi" w:hAnsiTheme="minorHAnsi"/>
          <w:b w:val="0"/>
          <w:sz w:val="20"/>
          <w:szCs w:val="20"/>
        </w:rPr>
        <w:tab/>
      </w:r>
      <w:r>
        <w:rPr>
          <w:rFonts w:asciiTheme="minorHAnsi" w:hAnsiTheme="minorHAnsi"/>
          <w:b w:val="0"/>
          <w:sz w:val="20"/>
          <w:szCs w:val="20"/>
        </w:rPr>
        <w:tab/>
      </w:r>
      <w:r w:rsidR="009D1F83">
        <w:rPr>
          <w:rFonts w:asciiTheme="minorHAnsi" w:hAnsiTheme="minorHAnsi"/>
          <w:b w:val="0"/>
          <w:sz w:val="20"/>
          <w:szCs w:val="20"/>
        </w:rPr>
        <w:t>Dianna Jones</w:t>
      </w:r>
      <w:r>
        <w:rPr>
          <w:rFonts w:asciiTheme="minorHAnsi" w:hAnsiTheme="minorHAnsi"/>
          <w:b w:val="0"/>
          <w:sz w:val="20"/>
          <w:szCs w:val="20"/>
        </w:rPr>
        <w:t xml:space="preserve"> – Lead Senior Programmer / Analyst</w:t>
      </w:r>
    </w:p>
    <w:p w:rsidR="00B84D29" w:rsidRDefault="00B84D29" w:rsidP="00B84D29">
      <w:pPr>
        <w:ind w:left="1440" w:firstLine="720"/>
        <w:rPr>
          <w:rFonts w:asciiTheme="minorHAnsi" w:hAnsiTheme="minorHAnsi"/>
          <w:b w:val="0"/>
          <w:sz w:val="20"/>
          <w:szCs w:val="20"/>
        </w:rPr>
      </w:pPr>
      <w:r>
        <w:rPr>
          <w:rFonts w:asciiTheme="minorHAnsi" w:hAnsiTheme="minorHAnsi"/>
          <w:b w:val="0"/>
          <w:sz w:val="20"/>
          <w:szCs w:val="20"/>
        </w:rPr>
        <w:t>Administrative Applications</w:t>
      </w:r>
    </w:p>
    <w:p w:rsidR="00B84D29" w:rsidRDefault="00B84D29" w:rsidP="00B84D29">
      <w:pPr>
        <w:ind w:left="1440" w:firstLine="720"/>
        <w:rPr>
          <w:rFonts w:asciiTheme="minorHAnsi" w:hAnsiTheme="minorHAnsi"/>
          <w:b w:val="0"/>
          <w:sz w:val="20"/>
          <w:szCs w:val="20"/>
        </w:rPr>
      </w:pPr>
      <w:r>
        <w:rPr>
          <w:rFonts w:asciiTheme="minorHAnsi" w:hAnsiTheme="minorHAnsi"/>
          <w:b w:val="0"/>
          <w:sz w:val="20"/>
          <w:szCs w:val="20"/>
        </w:rPr>
        <w:t>(909) 384-43</w:t>
      </w:r>
      <w:r w:rsidR="00AE3D18">
        <w:rPr>
          <w:rFonts w:asciiTheme="minorHAnsi" w:hAnsiTheme="minorHAnsi"/>
          <w:b w:val="0"/>
          <w:sz w:val="20"/>
          <w:szCs w:val="20"/>
        </w:rPr>
        <w:t>64</w:t>
      </w:r>
    </w:p>
    <w:p w:rsidR="00B84D29" w:rsidRDefault="002D7028" w:rsidP="00B84D29">
      <w:pPr>
        <w:ind w:left="1440" w:firstLine="720"/>
        <w:rPr>
          <w:rFonts w:asciiTheme="minorHAnsi" w:hAnsiTheme="minorHAnsi"/>
          <w:b w:val="0"/>
          <w:sz w:val="20"/>
          <w:szCs w:val="20"/>
        </w:rPr>
      </w:pPr>
      <w:hyperlink r:id="rId14" w:history="1">
        <w:r w:rsidR="00AE3D18" w:rsidRPr="003E0C66">
          <w:rPr>
            <w:rStyle w:val="Hyperlink"/>
            <w:rFonts w:asciiTheme="minorHAnsi" w:hAnsiTheme="minorHAnsi"/>
            <w:b w:val="0"/>
            <w:sz w:val="20"/>
            <w:szCs w:val="20"/>
          </w:rPr>
          <w:t>dijones@sbccd.edu</w:t>
        </w:r>
      </w:hyperlink>
      <w:r w:rsidR="00B84D29">
        <w:rPr>
          <w:rFonts w:asciiTheme="minorHAnsi" w:hAnsiTheme="minorHAnsi"/>
          <w:b w:val="0"/>
          <w:sz w:val="20"/>
          <w:szCs w:val="20"/>
        </w:rPr>
        <w:t xml:space="preserve">  </w:t>
      </w:r>
    </w:p>
    <w:p w:rsidR="00361CE4" w:rsidRDefault="00361CE4" w:rsidP="002B0DAC">
      <w:pPr>
        <w:ind w:left="1440" w:firstLine="720"/>
        <w:rPr>
          <w:rFonts w:asciiTheme="minorHAnsi" w:hAnsiTheme="minorHAnsi"/>
          <w:b w:val="0"/>
          <w:sz w:val="20"/>
          <w:szCs w:val="20"/>
        </w:rPr>
      </w:pPr>
    </w:p>
    <w:p w:rsidR="007F363F" w:rsidRDefault="007F363F" w:rsidP="002B0DAC">
      <w:pPr>
        <w:ind w:left="1440" w:firstLine="720"/>
        <w:rPr>
          <w:rFonts w:asciiTheme="minorHAnsi" w:hAnsiTheme="minorHAnsi"/>
          <w:b w:val="0"/>
          <w:sz w:val="20"/>
          <w:szCs w:val="20"/>
        </w:rPr>
      </w:pPr>
    </w:p>
    <w:bookmarkStart w:id="6" w:name="_Toc440977440"/>
    <w:p w:rsidR="00E02118" w:rsidRPr="001124F2" w:rsidRDefault="00E02118" w:rsidP="00891EE9">
      <w:pPr>
        <w:pStyle w:val="Heading1"/>
      </w:pPr>
      <w:r w:rsidRPr="001124F2">
        <mc:AlternateContent>
          <mc:Choice Requires="wps">
            <w:drawing>
              <wp:anchor distT="0" distB="0" distL="114300" distR="114300" simplePos="0" relativeHeight="251662336" behindDoc="0" locked="0" layoutInCell="1" allowOverlap="1" wp14:anchorId="505D1D6D" wp14:editId="1F3EC5A0">
                <wp:simplePos x="0" y="0"/>
                <wp:positionH relativeFrom="column">
                  <wp:posOffset>-4445</wp:posOffset>
                </wp:positionH>
                <wp:positionV relativeFrom="paragraph">
                  <wp:posOffset>279400</wp:posOffset>
                </wp:positionV>
                <wp:extent cx="6038850" cy="0"/>
                <wp:effectExtent l="5080" t="12700" r="13970" b="63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7556B" id="AutoShape 17" o:spid="_x0000_s1026" type="#_x0000_t32" style="position:absolute;margin-left:-.35pt;margin-top:22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vZ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9n6cN8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JZKm9kfAgAAPQQAAA4AAAAAAAAAAAAAAAAALgIAAGRycy9lMm9Eb2MueG1sUEsB&#10;Ai0AFAAGAAgAAAAhAFRrbn3dAAAABwEAAA8AAAAAAAAAAAAAAAAAeQQAAGRycy9kb3ducmV2Lnht&#10;bFBLBQYAAAAABAAEAPMAAACDBQAAAAA=&#10;"/>
            </w:pict>
          </mc:Fallback>
        </mc:AlternateContent>
      </w:r>
      <w:r>
        <w:t>CHC Technology Services</w:t>
      </w:r>
      <w:bookmarkEnd w:id="6"/>
    </w:p>
    <w:p w:rsidR="009D1F83" w:rsidRPr="00891EE9" w:rsidRDefault="009D1F83" w:rsidP="00891EE9">
      <w:pPr>
        <w:spacing w:after="160" w:line="259" w:lineRule="auto"/>
        <w:rPr>
          <w:rFonts w:asciiTheme="minorHAnsi" w:hAnsiTheme="minorHAnsi"/>
          <w:b w:val="0"/>
          <w:sz w:val="20"/>
          <w:szCs w:val="20"/>
          <w:u w:val="single"/>
        </w:rPr>
      </w:pPr>
      <w:r w:rsidRPr="00891EE9">
        <w:rPr>
          <w:rFonts w:asciiTheme="minorHAnsi" w:hAnsiTheme="minorHAnsi"/>
          <w:b w:val="0"/>
          <w:sz w:val="20"/>
          <w:szCs w:val="20"/>
          <w:u w:val="single"/>
        </w:rPr>
        <w:t>New Campus Buildings</w:t>
      </w:r>
    </w:p>
    <w:p w:rsidR="00EB06A7" w:rsidRPr="00EB06A7" w:rsidRDefault="00EB06A7" w:rsidP="00EB06A7">
      <w:pPr>
        <w:pStyle w:val="ListParagraph"/>
        <w:numPr>
          <w:ilvl w:val="0"/>
          <w:numId w:val="33"/>
        </w:numPr>
        <w:spacing w:after="160" w:line="259" w:lineRule="auto"/>
        <w:rPr>
          <w:sz w:val="20"/>
          <w:szCs w:val="20"/>
        </w:rPr>
      </w:pPr>
      <w:r w:rsidRPr="00EB06A7">
        <w:rPr>
          <w:sz w:val="20"/>
          <w:szCs w:val="20"/>
        </w:rPr>
        <w:t>Campus Center (CCR)</w:t>
      </w:r>
    </w:p>
    <w:p w:rsidR="00EB06A7" w:rsidRPr="00EB06A7" w:rsidRDefault="00EB06A7" w:rsidP="00EB06A7">
      <w:pPr>
        <w:pStyle w:val="ListParagraph"/>
        <w:numPr>
          <w:ilvl w:val="1"/>
          <w:numId w:val="33"/>
        </w:numPr>
        <w:spacing w:after="160" w:line="259" w:lineRule="auto"/>
        <w:rPr>
          <w:sz w:val="20"/>
          <w:szCs w:val="20"/>
        </w:rPr>
      </w:pPr>
      <w:r w:rsidRPr="00EB06A7">
        <w:rPr>
          <w:sz w:val="20"/>
          <w:szCs w:val="20"/>
        </w:rPr>
        <w:t>Working on Punch list items and completion of Audio Visual Projects</w:t>
      </w:r>
    </w:p>
    <w:p w:rsidR="00EB06A7" w:rsidRPr="00EB06A7" w:rsidRDefault="00EB06A7" w:rsidP="00EB06A7">
      <w:pPr>
        <w:pStyle w:val="ListParagraph"/>
        <w:numPr>
          <w:ilvl w:val="0"/>
          <w:numId w:val="33"/>
        </w:numPr>
        <w:spacing w:after="160" w:line="259" w:lineRule="auto"/>
        <w:rPr>
          <w:sz w:val="20"/>
          <w:szCs w:val="20"/>
        </w:rPr>
      </w:pPr>
      <w:r w:rsidRPr="00EB06A7">
        <w:rPr>
          <w:sz w:val="20"/>
          <w:szCs w:val="20"/>
        </w:rPr>
        <w:t>Canyon Hall (New Science Building)</w:t>
      </w:r>
    </w:p>
    <w:p w:rsidR="00EB06A7" w:rsidRPr="00EB06A7" w:rsidRDefault="00EB06A7" w:rsidP="00EB06A7">
      <w:pPr>
        <w:pStyle w:val="ListParagraph"/>
        <w:numPr>
          <w:ilvl w:val="1"/>
          <w:numId w:val="33"/>
        </w:numPr>
        <w:spacing w:after="160" w:line="259" w:lineRule="auto"/>
        <w:rPr>
          <w:sz w:val="20"/>
          <w:szCs w:val="20"/>
        </w:rPr>
      </w:pPr>
      <w:r w:rsidRPr="00EB06A7">
        <w:rPr>
          <w:sz w:val="20"/>
          <w:szCs w:val="20"/>
        </w:rPr>
        <w:t xml:space="preserve">Moves are complete </w:t>
      </w:r>
    </w:p>
    <w:p w:rsidR="00EB06A7" w:rsidRPr="00EB06A7" w:rsidRDefault="00EB06A7" w:rsidP="00EB06A7">
      <w:pPr>
        <w:pStyle w:val="ListParagraph"/>
        <w:numPr>
          <w:ilvl w:val="1"/>
          <w:numId w:val="33"/>
        </w:numPr>
        <w:spacing w:after="160" w:line="259" w:lineRule="auto"/>
        <w:rPr>
          <w:sz w:val="20"/>
          <w:szCs w:val="20"/>
        </w:rPr>
      </w:pPr>
      <w:r w:rsidRPr="00EB06A7">
        <w:rPr>
          <w:sz w:val="20"/>
          <w:szCs w:val="20"/>
        </w:rPr>
        <w:t>Working on punch list items</w:t>
      </w:r>
    </w:p>
    <w:p w:rsidR="00EB06A7" w:rsidRPr="00EB06A7" w:rsidRDefault="00EB06A7" w:rsidP="00EB06A7">
      <w:pPr>
        <w:pStyle w:val="ListParagraph"/>
        <w:numPr>
          <w:ilvl w:val="0"/>
          <w:numId w:val="33"/>
        </w:numPr>
        <w:spacing w:after="160" w:line="259" w:lineRule="auto"/>
        <w:rPr>
          <w:sz w:val="20"/>
          <w:szCs w:val="20"/>
        </w:rPr>
      </w:pPr>
      <w:r w:rsidRPr="00EB06A7">
        <w:rPr>
          <w:sz w:val="20"/>
          <w:szCs w:val="20"/>
        </w:rPr>
        <w:t>Faculty and Staff moves</w:t>
      </w:r>
    </w:p>
    <w:p w:rsidR="00EB06A7" w:rsidRPr="00EB06A7" w:rsidRDefault="00EB06A7" w:rsidP="00EB06A7">
      <w:pPr>
        <w:pStyle w:val="ListParagraph"/>
        <w:numPr>
          <w:ilvl w:val="1"/>
          <w:numId w:val="33"/>
        </w:numPr>
        <w:spacing w:after="160" w:line="259" w:lineRule="auto"/>
        <w:rPr>
          <w:sz w:val="20"/>
          <w:szCs w:val="20"/>
        </w:rPr>
      </w:pPr>
      <w:r w:rsidRPr="00EB06A7">
        <w:rPr>
          <w:sz w:val="20"/>
          <w:szCs w:val="20"/>
        </w:rPr>
        <w:t>Mostly complete</w:t>
      </w:r>
    </w:p>
    <w:p w:rsidR="00EB06A7" w:rsidRPr="00EB06A7" w:rsidRDefault="00EB06A7" w:rsidP="00EB06A7">
      <w:pPr>
        <w:pStyle w:val="ListParagraph"/>
        <w:numPr>
          <w:ilvl w:val="0"/>
          <w:numId w:val="33"/>
        </w:numPr>
        <w:spacing w:after="160" w:line="259" w:lineRule="auto"/>
        <w:rPr>
          <w:sz w:val="20"/>
          <w:szCs w:val="20"/>
        </w:rPr>
      </w:pPr>
      <w:r w:rsidRPr="00EB06A7">
        <w:rPr>
          <w:sz w:val="20"/>
          <w:szCs w:val="20"/>
        </w:rPr>
        <w:t>Remodel of CHS, OE-1</w:t>
      </w:r>
    </w:p>
    <w:p w:rsidR="00EB06A7" w:rsidRPr="00EB06A7" w:rsidRDefault="00EB06A7" w:rsidP="00EB06A7">
      <w:pPr>
        <w:pStyle w:val="ListParagraph"/>
        <w:numPr>
          <w:ilvl w:val="1"/>
          <w:numId w:val="33"/>
        </w:numPr>
        <w:spacing w:after="160" w:line="259" w:lineRule="auto"/>
        <w:rPr>
          <w:sz w:val="20"/>
          <w:szCs w:val="20"/>
        </w:rPr>
      </w:pPr>
      <w:r w:rsidRPr="00EB06A7">
        <w:rPr>
          <w:sz w:val="20"/>
          <w:szCs w:val="20"/>
        </w:rPr>
        <w:t>OE-1</w:t>
      </w:r>
    </w:p>
    <w:p w:rsidR="00EB06A7" w:rsidRPr="00EB06A7" w:rsidRDefault="00EB06A7" w:rsidP="00EB06A7">
      <w:pPr>
        <w:pStyle w:val="ListParagraph"/>
        <w:numPr>
          <w:ilvl w:val="2"/>
          <w:numId w:val="33"/>
        </w:numPr>
        <w:spacing w:after="160" w:line="259" w:lineRule="auto"/>
        <w:rPr>
          <w:sz w:val="20"/>
          <w:szCs w:val="20"/>
        </w:rPr>
      </w:pPr>
      <w:r w:rsidRPr="00EB06A7">
        <w:rPr>
          <w:sz w:val="20"/>
          <w:szCs w:val="20"/>
        </w:rPr>
        <w:t>Network has been prepared for the Spring Semester</w:t>
      </w:r>
    </w:p>
    <w:p w:rsidR="00EB06A7" w:rsidRPr="00EB06A7" w:rsidRDefault="00EB06A7" w:rsidP="00EB06A7">
      <w:pPr>
        <w:pStyle w:val="ListParagraph"/>
        <w:numPr>
          <w:ilvl w:val="2"/>
          <w:numId w:val="33"/>
        </w:numPr>
        <w:spacing w:after="160" w:line="259" w:lineRule="auto"/>
        <w:rPr>
          <w:sz w:val="20"/>
          <w:szCs w:val="20"/>
        </w:rPr>
      </w:pPr>
      <w:r w:rsidRPr="00EB06A7">
        <w:rPr>
          <w:sz w:val="20"/>
          <w:szCs w:val="20"/>
        </w:rPr>
        <w:t>Faculty moved</w:t>
      </w:r>
    </w:p>
    <w:p w:rsidR="00EB06A7" w:rsidRPr="00EB06A7" w:rsidRDefault="00EB06A7" w:rsidP="00EB06A7">
      <w:pPr>
        <w:pStyle w:val="ListParagraph"/>
        <w:numPr>
          <w:ilvl w:val="1"/>
          <w:numId w:val="33"/>
        </w:numPr>
        <w:spacing w:after="160" w:line="259" w:lineRule="auto"/>
        <w:rPr>
          <w:sz w:val="20"/>
          <w:szCs w:val="20"/>
        </w:rPr>
      </w:pPr>
      <w:r w:rsidRPr="00EB06A7">
        <w:rPr>
          <w:sz w:val="20"/>
          <w:szCs w:val="20"/>
        </w:rPr>
        <w:t xml:space="preserve">CHS </w:t>
      </w:r>
    </w:p>
    <w:p w:rsidR="00EB06A7" w:rsidRPr="00EB06A7" w:rsidRDefault="00EB06A7" w:rsidP="00EB06A7">
      <w:pPr>
        <w:pStyle w:val="ListParagraph"/>
        <w:numPr>
          <w:ilvl w:val="2"/>
          <w:numId w:val="33"/>
        </w:numPr>
        <w:spacing w:after="160" w:line="259" w:lineRule="auto"/>
        <w:rPr>
          <w:sz w:val="20"/>
          <w:szCs w:val="20"/>
        </w:rPr>
      </w:pPr>
      <w:r w:rsidRPr="00EB06A7">
        <w:rPr>
          <w:sz w:val="20"/>
          <w:szCs w:val="20"/>
        </w:rPr>
        <w:t>1</w:t>
      </w:r>
      <w:r w:rsidRPr="00EB06A7">
        <w:rPr>
          <w:sz w:val="20"/>
          <w:szCs w:val="20"/>
          <w:vertAlign w:val="superscript"/>
        </w:rPr>
        <w:t>st</w:t>
      </w:r>
      <w:r w:rsidRPr="00EB06A7">
        <w:rPr>
          <w:sz w:val="20"/>
          <w:szCs w:val="20"/>
        </w:rPr>
        <w:t xml:space="preserve"> floor is prepared for CIS to occupy – new network configuration</w:t>
      </w:r>
    </w:p>
    <w:p w:rsidR="00891EE9" w:rsidRPr="00891EE9" w:rsidRDefault="00891EE9" w:rsidP="00891EE9">
      <w:pPr>
        <w:spacing w:after="160" w:line="259" w:lineRule="auto"/>
        <w:rPr>
          <w:rFonts w:asciiTheme="minorHAnsi" w:hAnsiTheme="minorHAnsi"/>
          <w:b w:val="0"/>
          <w:sz w:val="20"/>
          <w:szCs w:val="20"/>
          <w:u w:val="single"/>
        </w:rPr>
      </w:pPr>
      <w:r>
        <w:rPr>
          <w:rFonts w:asciiTheme="minorHAnsi" w:hAnsiTheme="minorHAnsi"/>
          <w:b w:val="0"/>
          <w:sz w:val="20"/>
          <w:szCs w:val="20"/>
          <w:u w:val="single"/>
        </w:rPr>
        <w:t>Copier Replacement</w:t>
      </w:r>
    </w:p>
    <w:p w:rsidR="00EB06A7" w:rsidRPr="00EB06A7" w:rsidRDefault="00EB06A7" w:rsidP="00EB06A7">
      <w:pPr>
        <w:pStyle w:val="ListParagraph"/>
        <w:numPr>
          <w:ilvl w:val="0"/>
          <w:numId w:val="34"/>
        </w:numPr>
        <w:spacing w:after="160" w:line="259" w:lineRule="auto"/>
        <w:rPr>
          <w:sz w:val="20"/>
          <w:szCs w:val="20"/>
        </w:rPr>
      </w:pPr>
      <w:r w:rsidRPr="00EB06A7">
        <w:rPr>
          <w:sz w:val="20"/>
          <w:szCs w:val="20"/>
        </w:rPr>
        <w:t>Copiers were replaced in June</w:t>
      </w:r>
    </w:p>
    <w:p w:rsidR="00EB06A7" w:rsidRPr="00EB06A7" w:rsidRDefault="00EB06A7" w:rsidP="00EB06A7">
      <w:pPr>
        <w:pStyle w:val="ListParagraph"/>
        <w:numPr>
          <w:ilvl w:val="0"/>
          <w:numId w:val="34"/>
        </w:numPr>
        <w:spacing w:after="160" w:line="259" w:lineRule="auto"/>
        <w:rPr>
          <w:sz w:val="20"/>
          <w:szCs w:val="20"/>
        </w:rPr>
      </w:pPr>
      <w:r w:rsidRPr="00EB06A7">
        <w:rPr>
          <w:sz w:val="20"/>
          <w:szCs w:val="20"/>
        </w:rPr>
        <w:t>Papercut job tracking complete</w:t>
      </w:r>
    </w:p>
    <w:p w:rsidR="00EB06A7" w:rsidRPr="00EB06A7" w:rsidRDefault="00EB06A7" w:rsidP="00EB06A7">
      <w:pPr>
        <w:pStyle w:val="ListParagraph"/>
        <w:numPr>
          <w:ilvl w:val="0"/>
          <w:numId w:val="33"/>
        </w:numPr>
        <w:spacing w:after="160" w:line="259" w:lineRule="auto"/>
        <w:rPr>
          <w:sz w:val="20"/>
          <w:szCs w:val="20"/>
        </w:rPr>
      </w:pPr>
      <w:r w:rsidRPr="00EB06A7">
        <w:rPr>
          <w:sz w:val="20"/>
          <w:szCs w:val="20"/>
        </w:rPr>
        <w:t>Hold and Release of print jobs in testing phase</w:t>
      </w:r>
    </w:p>
    <w:p w:rsidR="00891EE9" w:rsidRDefault="00891EE9" w:rsidP="00891EE9">
      <w:pPr>
        <w:pStyle w:val="ListParagraph"/>
        <w:spacing w:after="160" w:line="259" w:lineRule="auto"/>
        <w:rPr>
          <w:rFonts w:asciiTheme="minorHAnsi" w:hAnsiTheme="minorHAnsi"/>
          <w:sz w:val="20"/>
          <w:szCs w:val="20"/>
        </w:rPr>
      </w:pPr>
    </w:p>
    <w:p w:rsidR="00891EE9" w:rsidRPr="00891EE9" w:rsidRDefault="00891EE9" w:rsidP="00891EE9">
      <w:pPr>
        <w:pStyle w:val="ListParagraph"/>
        <w:spacing w:after="160" w:line="259" w:lineRule="auto"/>
        <w:ind w:left="0"/>
        <w:rPr>
          <w:rFonts w:asciiTheme="minorHAnsi" w:hAnsiTheme="minorHAnsi"/>
          <w:sz w:val="20"/>
          <w:szCs w:val="20"/>
          <w:u w:val="single"/>
        </w:rPr>
      </w:pPr>
      <w:r>
        <w:rPr>
          <w:rFonts w:asciiTheme="minorHAnsi" w:hAnsiTheme="minorHAnsi"/>
          <w:sz w:val="20"/>
          <w:szCs w:val="20"/>
          <w:u w:val="single"/>
        </w:rPr>
        <w:t>Technology Committee</w:t>
      </w:r>
    </w:p>
    <w:p w:rsidR="00EB06A7" w:rsidRDefault="00EB06A7" w:rsidP="004A7776">
      <w:pPr>
        <w:pStyle w:val="ListParagraph"/>
        <w:numPr>
          <w:ilvl w:val="0"/>
          <w:numId w:val="35"/>
        </w:numPr>
        <w:spacing w:after="0" w:line="259" w:lineRule="auto"/>
      </w:pPr>
      <w:r>
        <w:t>Reviewing the existing and writing a new Campus Technology Strategic Plan.  Anticipated completion March 2016</w:t>
      </w:r>
    </w:p>
    <w:p w:rsidR="00DA25B5" w:rsidRPr="00F36CA9" w:rsidRDefault="00DA25B5" w:rsidP="00F36CA9">
      <w:pPr>
        <w:jc w:val="both"/>
        <w:rPr>
          <w:rFonts w:asciiTheme="minorHAnsi" w:hAnsiTheme="minorHAnsi"/>
          <w:b w:val="0"/>
          <w:sz w:val="20"/>
          <w:szCs w:val="20"/>
        </w:rPr>
      </w:pPr>
    </w:p>
    <w:p w:rsidR="00E02118" w:rsidRPr="00F36CA9" w:rsidRDefault="00E02118" w:rsidP="00F36CA9">
      <w:pPr>
        <w:jc w:val="both"/>
        <w:rPr>
          <w:rFonts w:asciiTheme="minorHAnsi" w:hAnsiTheme="minorHAnsi"/>
          <w:b w:val="0"/>
          <w:sz w:val="20"/>
          <w:szCs w:val="20"/>
        </w:rPr>
      </w:pPr>
      <w:r w:rsidRPr="00F36CA9">
        <w:rPr>
          <w:rFonts w:asciiTheme="minorHAnsi" w:hAnsiTheme="minorHAnsi"/>
          <w:b w:val="0"/>
          <w:sz w:val="20"/>
          <w:szCs w:val="20"/>
        </w:rPr>
        <w:t xml:space="preserve">-Submitted by: </w:t>
      </w:r>
      <w:r w:rsidRPr="00F36CA9">
        <w:rPr>
          <w:rFonts w:asciiTheme="minorHAnsi" w:hAnsiTheme="minorHAnsi"/>
          <w:b w:val="0"/>
          <w:sz w:val="20"/>
          <w:szCs w:val="20"/>
        </w:rPr>
        <w:tab/>
      </w:r>
      <w:r w:rsidRPr="00F36CA9">
        <w:rPr>
          <w:rFonts w:asciiTheme="minorHAnsi" w:hAnsiTheme="minorHAnsi"/>
          <w:b w:val="0"/>
          <w:sz w:val="20"/>
          <w:szCs w:val="20"/>
        </w:rPr>
        <w:tab/>
        <w:t>Wayne Bogh – Director</w:t>
      </w:r>
    </w:p>
    <w:p w:rsidR="00E02118" w:rsidRPr="00F36CA9" w:rsidRDefault="00E02118" w:rsidP="00F36CA9">
      <w:pPr>
        <w:jc w:val="both"/>
        <w:rPr>
          <w:rFonts w:asciiTheme="minorHAnsi" w:hAnsiTheme="minorHAnsi"/>
          <w:b w:val="0"/>
          <w:sz w:val="20"/>
          <w:szCs w:val="20"/>
        </w:rPr>
      </w:pPr>
      <w:r w:rsidRPr="00F36CA9">
        <w:rPr>
          <w:rFonts w:asciiTheme="minorHAnsi" w:hAnsiTheme="minorHAnsi"/>
          <w:b w:val="0"/>
          <w:sz w:val="20"/>
          <w:szCs w:val="20"/>
        </w:rPr>
        <w:tab/>
      </w:r>
      <w:r w:rsidRPr="00F36CA9">
        <w:rPr>
          <w:rFonts w:asciiTheme="minorHAnsi" w:hAnsiTheme="minorHAnsi"/>
          <w:b w:val="0"/>
          <w:sz w:val="20"/>
          <w:szCs w:val="20"/>
        </w:rPr>
        <w:tab/>
      </w:r>
      <w:r w:rsidRPr="00F36CA9">
        <w:rPr>
          <w:rFonts w:asciiTheme="minorHAnsi" w:hAnsiTheme="minorHAnsi"/>
          <w:b w:val="0"/>
          <w:sz w:val="20"/>
          <w:szCs w:val="20"/>
        </w:rPr>
        <w:tab/>
        <w:t>CHC Campus Technology Services</w:t>
      </w:r>
    </w:p>
    <w:p w:rsidR="00E02118" w:rsidRPr="00F36CA9" w:rsidRDefault="00E02118" w:rsidP="00F36CA9">
      <w:pPr>
        <w:ind w:left="1440" w:firstLine="720"/>
        <w:jc w:val="both"/>
        <w:rPr>
          <w:rFonts w:asciiTheme="minorHAnsi" w:hAnsiTheme="minorHAnsi"/>
          <w:b w:val="0"/>
          <w:sz w:val="20"/>
          <w:szCs w:val="20"/>
        </w:rPr>
      </w:pPr>
      <w:r w:rsidRPr="00F36CA9">
        <w:rPr>
          <w:rFonts w:asciiTheme="minorHAnsi" w:hAnsiTheme="minorHAnsi"/>
          <w:b w:val="0"/>
          <w:sz w:val="20"/>
          <w:szCs w:val="20"/>
        </w:rPr>
        <w:t>(909) 389-3309</w:t>
      </w:r>
    </w:p>
    <w:p w:rsidR="00E02118" w:rsidRPr="00F36CA9" w:rsidRDefault="002D7028" w:rsidP="00F36CA9">
      <w:pPr>
        <w:ind w:left="1440" w:firstLine="720"/>
        <w:jc w:val="both"/>
        <w:rPr>
          <w:rFonts w:asciiTheme="minorHAnsi" w:hAnsiTheme="minorHAnsi"/>
          <w:b w:val="0"/>
          <w:sz w:val="20"/>
          <w:szCs w:val="20"/>
        </w:rPr>
      </w:pPr>
      <w:hyperlink r:id="rId15" w:history="1">
        <w:r w:rsidR="00E02118" w:rsidRPr="00F36CA9">
          <w:rPr>
            <w:rStyle w:val="Hyperlink"/>
            <w:rFonts w:asciiTheme="minorHAnsi" w:hAnsiTheme="minorHAnsi"/>
            <w:b w:val="0"/>
            <w:sz w:val="20"/>
            <w:szCs w:val="20"/>
          </w:rPr>
          <w:t>wbogh@craftonhills.edu</w:t>
        </w:r>
      </w:hyperlink>
    </w:p>
    <w:bookmarkStart w:id="7" w:name="_Toc440977441"/>
    <w:p w:rsidR="00356EDD" w:rsidRPr="001124F2" w:rsidRDefault="00356EDD" w:rsidP="00891EE9">
      <w:pPr>
        <w:pStyle w:val="Heading1"/>
      </w:pPr>
      <w:r w:rsidRPr="001124F2">
        <w:lastRenderedPageBreak/>
        <mc:AlternateContent>
          <mc:Choice Requires="wps">
            <w:drawing>
              <wp:anchor distT="0" distB="0" distL="114300" distR="114300" simplePos="0" relativeHeight="251658240" behindDoc="0" locked="0" layoutInCell="1" allowOverlap="1" wp14:anchorId="46305B99" wp14:editId="4836D991">
                <wp:simplePos x="0" y="0"/>
                <wp:positionH relativeFrom="column">
                  <wp:posOffset>-4445</wp:posOffset>
                </wp:positionH>
                <wp:positionV relativeFrom="paragraph">
                  <wp:posOffset>279400</wp:posOffset>
                </wp:positionV>
                <wp:extent cx="6038850" cy="0"/>
                <wp:effectExtent l="5080" t="12700" r="13970"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A28AD" id="AutoShape 17" o:spid="_x0000_s1026" type="#_x0000_t32" style="position:absolute;margin-left:-.35pt;margin-top:2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Cl/3PGIAIAAD0EAAAOAAAAAAAAAAAAAAAAAC4CAABkcnMvZTJvRG9jLnhtbFBL&#10;AQItABQABgAIAAAAIQBUa2593QAAAAcBAAAPAAAAAAAAAAAAAAAAAHoEAABkcnMvZG93bnJldi54&#10;bWxQSwUGAAAAAAQABADzAAAAhAUAAAAA&#10;"/>
            </w:pict>
          </mc:Fallback>
        </mc:AlternateContent>
      </w:r>
      <w:r w:rsidRPr="001124F2">
        <w:t>District Technology Services</w:t>
      </w:r>
      <w:bookmarkEnd w:id="7"/>
    </w:p>
    <w:p w:rsidR="00EB06A7" w:rsidRDefault="00EB06A7" w:rsidP="00EB06A7">
      <w:pPr>
        <w:jc w:val="both"/>
        <w:rPr>
          <w:rFonts w:asciiTheme="minorHAnsi" w:hAnsiTheme="minorHAnsi"/>
          <w:b w:val="0"/>
          <w:sz w:val="20"/>
          <w:szCs w:val="20"/>
        </w:rPr>
      </w:pPr>
      <w:r w:rsidRPr="004A7776">
        <w:rPr>
          <w:rFonts w:asciiTheme="minorHAnsi" w:hAnsiTheme="minorHAnsi"/>
          <w:sz w:val="20"/>
          <w:szCs w:val="20"/>
        </w:rPr>
        <w:t xml:space="preserve">TESS Technical Services Committee: </w:t>
      </w:r>
      <w:r w:rsidRPr="004A7776">
        <w:rPr>
          <w:rFonts w:asciiTheme="minorHAnsi" w:hAnsiTheme="minorHAnsi"/>
          <w:b w:val="0"/>
          <w:sz w:val="20"/>
          <w:szCs w:val="20"/>
        </w:rPr>
        <w:t xml:space="preserve">The committee is scheduled to meet 1/29/16. We will be looking for direction on emerging issues and reporting on technology challenges throughout the different constituency groups. Updates on Office 365 ProPlus for faculty, staff and students. </w:t>
      </w:r>
    </w:p>
    <w:p w:rsidR="004A7776" w:rsidRPr="004A7776" w:rsidRDefault="004A7776" w:rsidP="00EB06A7">
      <w:pPr>
        <w:jc w:val="both"/>
        <w:rPr>
          <w:rFonts w:asciiTheme="minorHAnsi" w:hAnsiTheme="minorHAnsi"/>
          <w:b w:val="0"/>
          <w:sz w:val="20"/>
          <w:szCs w:val="20"/>
        </w:rPr>
      </w:pPr>
    </w:p>
    <w:p w:rsidR="00EB06A7" w:rsidRPr="004A7776" w:rsidRDefault="00EB06A7" w:rsidP="00EB06A7">
      <w:pPr>
        <w:jc w:val="both"/>
        <w:rPr>
          <w:rFonts w:asciiTheme="minorHAnsi" w:hAnsiTheme="minorHAnsi"/>
          <w:b w:val="0"/>
          <w:sz w:val="20"/>
          <w:szCs w:val="20"/>
        </w:rPr>
      </w:pPr>
      <w:r w:rsidRPr="004A7776">
        <w:rPr>
          <w:rFonts w:asciiTheme="minorHAnsi" w:hAnsiTheme="minorHAnsi"/>
          <w:sz w:val="20"/>
          <w:szCs w:val="20"/>
        </w:rPr>
        <w:t xml:space="preserve">VeraSmart Call Accounting: </w:t>
      </w:r>
      <w:r w:rsidR="004A7776">
        <w:rPr>
          <w:rFonts w:asciiTheme="minorHAnsi" w:hAnsiTheme="minorHAnsi"/>
          <w:b w:val="0"/>
          <w:sz w:val="20"/>
          <w:szCs w:val="20"/>
        </w:rPr>
        <w:t>Completed</w:t>
      </w:r>
      <w:r w:rsidRPr="004A7776">
        <w:rPr>
          <w:rFonts w:asciiTheme="minorHAnsi" w:hAnsiTheme="minorHAnsi"/>
          <w:b w:val="0"/>
          <w:sz w:val="20"/>
          <w:szCs w:val="20"/>
        </w:rPr>
        <w:t xml:space="preserve"> installing Verasmart’s Call Accounting system to track and report on call history.</w:t>
      </w:r>
    </w:p>
    <w:p w:rsidR="004A7776" w:rsidRPr="004A7776" w:rsidRDefault="004A7776" w:rsidP="004A7776">
      <w:pPr>
        <w:pStyle w:val="ListParagraph"/>
        <w:spacing w:after="0" w:line="240" w:lineRule="auto"/>
        <w:ind w:left="1440"/>
        <w:contextualSpacing w:val="0"/>
        <w:jc w:val="both"/>
        <w:rPr>
          <w:rFonts w:asciiTheme="minorHAnsi" w:hAnsiTheme="minorHAnsi"/>
          <w:sz w:val="20"/>
          <w:szCs w:val="20"/>
          <w:u w:val="single"/>
        </w:rPr>
      </w:pPr>
    </w:p>
    <w:p w:rsidR="00EB06A7" w:rsidRPr="004A7776" w:rsidRDefault="00EB06A7" w:rsidP="00EB06A7">
      <w:pPr>
        <w:jc w:val="both"/>
        <w:rPr>
          <w:rFonts w:asciiTheme="minorHAnsi" w:hAnsiTheme="minorHAnsi"/>
          <w:b w:val="0"/>
          <w:sz w:val="20"/>
          <w:szCs w:val="20"/>
        </w:rPr>
      </w:pPr>
      <w:r w:rsidRPr="004A7776">
        <w:rPr>
          <w:rFonts w:asciiTheme="minorHAnsi" w:hAnsiTheme="minorHAnsi"/>
          <w:sz w:val="20"/>
          <w:szCs w:val="20"/>
        </w:rPr>
        <w:t xml:space="preserve">Windows 2003 Domain Controller Upgrade: </w:t>
      </w:r>
      <w:r w:rsidRPr="004A7776">
        <w:rPr>
          <w:rFonts w:asciiTheme="minorHAnsi" w:hAnsiTheme="minorHAnsi"/>
          <w:b w:val="0"/>
          <w:sz w:val="20"/>
          <w:szCs w:val="20"/>
        </w:rPr>
        <w:t xml:space="preserve">Microsoft has announced that it will end support for Windows Server 2003 on July 14 2015. </w:t>
      </w:r>
      <w:r w:rsidR="004A7776">
        <w:rPr>
          <w:rFonts w:asciiTheme="minorHAnsi" w:hAnsiTheme="minorHAnsi"/>
          <w:b w:val="0"/>
          <w:sz w:val="20"/>
          <w:szCs w:val="20"/>
        </w:rPr>
        <w:t>We completed upgrading o</w:t>
      </w:r>
      <w:r w:rsidRPr="004A7776">
        <w:rPr>
          <w:rFonts w:asciiTheme="minorHAnsi" w:hAnsiTheme="minorHAnsi"/>
          <w:b w:val="0"/>
          <w:sz w:val="20"/>
          <w:szCs w:val="20"/>
        </w:rPr>
        <w:t xml:space="preserve">ur most critical 2003 domain controllers. These servers are responsible for many things on our network like user account creation and control, DNS, authentication, etc… </w:t>
      </w:r>
    </w:p>
    <w:p w:rsidR="004A7776" w:rsidRDefault="004A7776" w:rsidP="00EB06A7">
      <w:pPr>
        <w:jc w:val="both"/>
        <w:rPr>
          <w:rFonts w:asciiTheme="minorHAnsi" w:hAnsiTheme="minorHAnsi"/>
          <w:sz w:val="20"/>
          <w:szCs w:val="20"/>
        </w:rPr>
      </w:pPr>
    </w:p>
    <w:p w:rsidR="00EB06A7" w:rsidRPr="004A7776" w:rsidRDefault="00EB06A7" w:rsidP="00EB06A7">
      <w:pPr>
        <w:jc w:val="both"/>
        <w:rPr>
          <w:rFonts w:asciiTheme="minorHAnsi" w:hAnsiTheme="minorHAnsi"/>
          <w:sz w:val="20"/>
          <w:szCs w:val="20"/>
        </w:rPr>
      </w:pPr>
      <w:r w:rsidRPr="004A7776">
        <w:rPr>
          <w:rFonts w:asciiTheme="minorHAnsi" w:hAnsiTheme="minorHAnsi"/>
          <w:sz w:val="20"/>
          <w:szCs w:val="20"/>
        </w:rPr>
        <w:t xml:space="preserve">Office 365 Exchange Online Migration: </w:t>
      </w:r>
      <w:r w:rsidR="004A7776">
        <w:rPr>
          <w:rFonts w:asciiTheme="minorHAnsi" w:hAnsiTheme="minorHAnsi"/>
          <w:b w:val="0"/>
          <w:sz w:val="20"/>
          <w:szCs w:val="20"/>
        </w:rPr>
        <w:t xml:space="preserve"> Completed</w:t>
      </w:r>
      <w:r w:rsidRPr="004A7776">
        <w:rPr>
          <w:rFonts w:asciiTheme="minorHAnsi" w:hAnsiTheme="minorHAnsi"/>
          <w:b w:val="0"/>
          <w:sz w:val="20"/>
          <w:szCs w:val="20"/>
        </w:rPr>
        <w:t xml:space="preserve"> upgrading our current email system, Microsoft Exchange 2003 to Office 365 Exchange Online. This upgrade will give our users the ability to store and access their e-mail more efficiently from almost any device with internet access.</w:t>
      </w:r>
      <w:r w:rsidRPr="004A7776">
        <w:rPr>
          <w:rFonts w:asciiTheme="minorHAnsi" w:hAnsiTheme="minorHAnsi"/>
          <w:sz w:val="20"/>
          <w:szCs w:val="20"/>
        </w:rPr>
        <w:t xml:space="preserve"> </w:t>
      </w:r>
    </w:p>
    <w:p w:rsidR="004A7776" w:rsidRDefault="004A7776" w:rsidP="00EB06A7">
      <w:pPr>
        <w:jc w:val="both"/>
        <w:rPr>
          <w:rFonts w:asciiTheme="minorHAnsi" w:hAnsiTheme="minorHAnsi"/>
          <w:sz w:val="20"/>
          <w:szCs w:val="20"/>
        </w:rPr>
      </w:pPr>
    </w:p>
    <w:p w:rsidR="00EB06A7" w:rsidRPr="004A7776" w:rsidRDefault="00EB06A7" w:rsidP="00EB06A7">
      <w:pPr>
        <w:jc w:val="both"/>
        <w:rPr>
          <w:rFonts w:asciiTheme="minorHAnsi" w:hAnsiTheme="minorHAnsi"/>
          <w:sz w:val="20"/>
          <w:szCs w:val="20"/>
        </w:rPr>
      </w:pPr>
      <w:r w:rsidRPr="004A7776">
        <w:rPr>
          <w:rFonts w:asciiTheme="minorHAnsi" w:hAnsiTheme="minorHAnsi"/>
          <w:sz w:val="20"/>
          <w:szCs w:val="20"/>
        </w:rPr>
        <w:t xml:space="preserve">CSB Generator Replacement: </w:t>
      </w:r>
      <w:r w:rsidRPr="004A7776">
        <w:rPr>
          <w:rFonts w:asciiTheme="minorHAnsi" w:hAnsiTheme="minorHAnsi"/>
          <w:b w:val="0"/>
          <w:sz w:val="20"/>
          <w:szCs w:val="20"/>
        </w:rPr>
        <w:t>The current generator for CSB emergency power backup is out of compliance with SCAQMD due to its age and cannot be permitted. A new generator will need to be purchased and installed</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u w:val="single"/>
        </w:rPr>
        <w:t>Project Status:</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b/>
          <w:sz w:val="20"/>
          <w:szCs w:val="20"/>
        </w:rPr>
      </w:pPr>
      <w:r w:rsidRPr="004A7776">
        <w:rPr>
          <w:rFonts w:asciiTheme="minorHAnsi" w:hAnsiTheme="minorHAnsi"/>
          <w:sz w:val="20"/>
          <w:szCs w:val="20"/>
        </w:rPr>
        <w:t>Currently with the architect for final drawings</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b/>
          <w:sz w:val="20"/>
          <w:szCs w:val="20"/>
        </w:rPr>
      </w:pPr>
      <w:r w:rsidRPr="004A7776">
        <w:rPr>
          <w:rFonts w:asciiTheme="minorHAnsi" w:hAnsiTheme="minorHAnsi"/>
          <w:sz w:val="20"/>
          <w:szCs w:val="20"/>
          <w:u w:val="single"/>
        </w:rPr>
        <w:t>Task Pending Completion:</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b/>
          <w:sz w:val="20"/>
          <w:szCs w:val="20"/>
        </w:rPr>
      </w:pPr>
      <w:r w:rsidRPr="004A7776">
        <w:rPr>
          <w:rFonts w:asciiTheme="minorHAnsi" w:hAnsiTheme="minorHAnsi"/>
          <w:sz w:val="20"/>
          <w:szCs w:val="20"/>
        </w:rPr>
        <w:t>Approval of final drawings</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b/>
          <w:sz w:val="20"/>
          <w:szCs w:val="20"/>
        </w:rPr>
      </w:pPr>
      <w:r w:rsidRPr="004A7776">
        <w:rPr>
          <w:rFonts w:asciiTheme="minorHAnsi" w:hAnsiTheme="minorHAnsi"/>
          <w:sz w:val="20"/>
          <w:szCs w:val="20"/>
        </w:rPr>
        <w:t>DSA approval</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b/>
          <w:sz w:val="20"/>
          <w:szCs w:val="20"/>
        </w:rPr>
      </w:pPr>
      <w:r w:rsidRPr="004A7776">
        <w:rPr>
          <w:rFonts w:asciiTheme="minorHAnsi" w:hAnsiTheme="minorHAnsi"/>
          <w:sz w:val="20"/>
          <w:szCs w:val="20"/>
        </w:rPr>
        <w:t>Construction</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b/>
          <w:sz w:val="20"/>
          <w:szCs w:val="20"/>
        </w:rPr>
      </w:pPr>
      <w:r w:rsidRPr="004A7776">
        <w:rPr>
          <w:rFonts w:asciiTheme="minorHAnsi" w:hAnsiTheme="minorHAnsi"/>
          <w:sz w:val="20"/>
          <w:szCs w:val="20"/>
        </w:rPr>
        <w:t>Testing</w:t>
      </w:r>
    </w:p>
    <w:p w:rsidR="004A7776" w:rsidRPr="004A7776" w:rsidRDefault="004A7776" w:rsidP="004A7776">
      <w:pPr>
        <w:pStyle w:val="ListParagraph"/>
        <w:spacing w:after="0" w:line="240" w:lineRule="auto"/>
        <w:ind w:left="1440"/>
        <w:contextualSpacing w:val="0"/>
        <w:jc w:val="both"/>
        <w:rPr>
          <w:rFonts w:asciiTheme="minorHAnsi" w:hAnsiTheme="minorHAnsi"/>
          <w:b/>
          <w:sz w:val="20"/>
          <w:szCs w:val="20"/>
        </w:rPr>
      </w:pPr>
    </w:p>
    <w:p w:rsidR="00EB06A7" w:rsidRPr="004A7776" w:rsidRDefault="00EB06A7" w:rsidP="00EB06A7">
      <w:pPr>
        <w:jc w:val="both"/>
        <w:rPr>
          <w:rFonts w:asciiTheme="minorHAnsi" w:hAnsiTheme="minorHAnsi"/>
          <w:b w:val="0"/>
          <w:sz w:val="20"/>
          <w:szCs w:val="20"/>
        </w:rPr>
      </w:pPr>
      <w:r w:rsidRPr="004A7776">
        <w:rPr>
          <w:rFonts w:asciiTheme="minorHAnsi" w:hAnsiTheme="minorHAnsi"/>
          <w:sz w:val="20"/>
          <w:szCs w:val="20"/>
        </w:rPr>
        <w:t xml:space="preserve">Office 365 ProPlus: </w:t>
      </w:r>
      <w:r w:rsidRPr="004A7776">
        <w:rPr>
          <w:rFonts w:asciiTheme="minorHAnsi" w:hAnsiTheme="minorHAnsi"/>
          <w:b w:val="0"/>
          <w:sz w:val="20"/>
          <w:szCs w:val="20"/>
        </w:rPr>
        <w:t>Microsoft has released Office 365 ProPlus free for 5 devices for all staff, faculty and students. This includes Word, Excel, PowerPoint, OneNote, Access, Publisher, Outlook, Lync, InfoPath and OneDrive for Business</w:t>
      </w:r>
    </w:p>
    <w:p w:rsidR="00EB06A7" w:rsidRPr="004A7776" w:rsidRDefault="00EB06A7" w:rsidP="00EB06A7">
      <w:pPr>
        <w:pStyle w:val="ListParagraph"/>
        <w:numPr>
          <w:ilvl w:val="0"/>
          <w:numId w:val="26"/>
        </w:numPr>
        <w:jc w:val="both"/>
        <w:rPr>
          <w:rFonts w:asciiTheme="minorHAnsi" w:hAnsiTheme="minorHAnsi"/>
          <w:sz w:val="20"/>
          <w:szCs w:val="20"/>
        </w:rPr>
      </w:pPr>
      <w:r w:rsidRPr="004A7776">
        <w:rPr>
          <w:rFonts w:asciiTheme="minorHAnsi" w:hAnsiTheme="minorHAnsi"/>
          <w:sz w:val="20"/>
          <w:szCs w:val="20"/>
          <w:u w:val="single"/>
        </w:rPr>
        <w:t>Project Status:</w:t>
      </w:r>
    </w:p>
    <w:p w:rsidR="00EB06A7" w:rsidRPr="004A7776" w:rsidRDefault="00EB06A7" w:rsidP="00EB06A7">
      <w:pPr>
        <w:pStyle w:val="ListParagraph"/>
        <w:numPr>
          <w:ilvl w:val="1"/>
          <w:numId w:val="26"/>
        </w:numPr>
        <w:jc w:val="both"/>
        <w:rPr>
          <w:rFonts w:asciiTheme="minorHAnsi" w:hAnsiTheme="minorHAnsi"/>
          <w:sz w:val="20"/>
          <w:szCs w:val="20"/>
        </w:rPr>
      </w:pPr>
      <w:r w:rsidRPr="004A7776">
        <w:rPr>
          <w:rFonts w:asciiTheme="minorHAnsi" w:hAnsiTheme="minorHAnsi"/>
          <w:sz w:val="20"/>
          <w:szCs w:val="20"/>
        </w:rPr>
        <w:t xml:space="preserve">Ongoing Training: We have rolled out Office 365 ProPlus for students and staff. Staff are required to go through training prior to being assigned a license. </w:t>
      </w:r>
    </w:p>
    <w:p w:rsidR="00EB06A7" w:rsidRPr="004A7776" w:rsidRDefault="00EB06A7" w:rsidP="00EB06A7">
      <w:pPr>
        <w:jc w:val="both"/>
        <w:rPr>
          <w:rFonts w:asciiTheme="minorHAnsi" w:hAnsiTheme="minorHAnsi"/>
          <w:b w:val="0"/>
          <w:sz w:val="20"/>
          <w:szCs w:val="20"/>
        </w:rPr>
      </w:pPr>
      <w:r w:rsidRPr="004A7776">
        <w:rPr>
          <w:rFonts w:asciiTheme="minorHAnsi" w:hAnsiTheme="minorHAnsi"/>
          <w:sz w:val="20"/>
          <w:szCs w:val="20"/>
        </w:rPr>
        <w:t xml:space="preserve">Fortigate Upgrade: </w:t>
      </w:r>
      <w:r w:rsidRPr="004A7776">
        <w:rPr>
          <w:rFonts w:asciiTheme="minorHAnsi" w:hAnsiTheme="minorHAnsi"/>
          <w:b w:val="0"/>
          <w:sz w:val="20"/>
          <w:szCs w:val="20"/>
        </w:rPr>
        <w:t>Support for the current Fortigate firewalls will be expiring next month. TESS will be installing the latest model of Fortigates as a replacement\upgrade. The new Fortigates will provide higher throughput, latest ASICs chipsets, encryption acceleration and additional 10gb interfaces.</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u w:val="single"/>
        </w:rPr>
        <w:t>Project Status:</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rPr>
      </w:pPr>
      <w:r w:rsidRPr="004A7776">
        <w:rPr>
          <w:rFonts w:asciiTheme="minorHAnsi" w:hAnsiTheme="minorHAnsi"/>
          <w:sz w:val="20"/>
          <w:szCs w:val="20"/>
        </w:rPr>
        <w:t>TESS location complete. Scheduling installs for CHC and SBVC</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u w:val="single"/>
        </w:rPr>
        <w:t>Tasks Pending Completion:</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rPr>
        <w:t>Installation of new Fortigate at CHC</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rPr>
        <w:t>Installation of new Fortigates at SBVC</w:t>
      </w:r>
    </w:p>
    <w:p w:rsidR="004A7776" w:rsidRPr="004A7776" w:rsidRDefault="004A7776" w:rsidP="004A7776">
      <w:pPr>
        <w:pStyle w:val="ListParagraph"/>
        <w:spacing w:after="0" w:line="240" w:lineRule="auto"/>
        <w:ind w:left="1440"/>
        <w:contextualSpacing w:val="0"/>
        <w:jc w:val="both"/>
        <w:rPr>
          <w:rFonts w:asciiTheme="minorHAnsi" w:hAnsiTheme="minorHAnsi"/>
          <w:sz w:val="20"/>
          <w:szCs w:val="20"/>
          <w:u w:val="single"/>
        </w:rPr>
      </w:pPr>
    </w:p>
    <w:p w:rsidR="00EB06A7" w:rsidRPr="004A7776" w:rsidRDefault="00EB06A7" w:rsidP="00EB06A7">
      <w:pPr>
        <w:jc w:val="both"/>
        <w:rPr>
          <w:rFonts w:asciiTheme="minorHAnsi" w:hAnsiTheme="minorHAnsi"/>
          <w:b w:val="0"/>
          <w:sz w:val="20"/>
          <w:szCs w:val="20"/>
        </w:rPr>
      </w:pPr>
      <w:r w:rsidRPr="004A7776">
        <w:rPr>
          <w:rFonts w:asciiTheme="minorHAnsi" w:hAnsiTheme="minorHAnsi"/>
          <w:sz w:val="20"/>
          <w:szCs w:val="20"/>
          <w:u w:val="single"/>
        </w:rPr>
        <w:t xml:space="preserve">InfoBLox External DNS Upgrade: </w:t>
      </w:r>
      <w:r w:rsidRPr="004A7776">
        <w:rPr>
          <w:rFonts w:asciiTheme="minorHAnsi" w:hAnsiTheme="minorHAnsi"/>
          <w:b w:val="0"/>
          <w:sz w:val="20"/>
          <w:szCs w:val="20"/>
        </w:rPr>
        <w:t>Like the Fortigates our external DNS system support will be expiring soon. The new DNS systems will be virtual and will run on our current hardware. This will make the management of the system easier and we forgo any hardware maintenance costs.</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u w:val="single"/>
        </w:rPr>
        <w:t>Project Status:</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rPr>
      </w:pPr>
      <w:r w:rsidRPr="004A7776">
        <w:rPr>
          <w:rFonts w:asciiTheme="minorHAnsi" w:hAnsiTheme="minorHAnsi"/>
          <w:sz w:val="20"/>
          <w:szCs w:val="20"/>
        </w:rPr>
        <w:t>Awaiting the arrival of the new Infoblox systems</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u w:val="single"/>
        </w:rPr>
        <w:t>Tasks Pending Completion:</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rPr>
        <w:t>Installation of new Infoblox at SBVC</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rPr>
        <w:t>Installation of new infoblox at CHC</w:t>
      </w:r>
    </w:p>
    <w:p w:rsidR="00EB06A7" w:rsidRPr="004A7776" w:rsidRDefault="00EB06A7" w:rsidP="00EB06A7">
      <w:pPr>
        <w:pStyle w:val="ListParagraph"/>
        <w:spacing w:after="0" w:line="240" w:lineRule="auto"/>
        <w:ind w:left="1440"/>
        <w:contextualSpacing w:val="0"/>
        <w:jc w:val="both"/>
        <w:rPr>
          <w:rFonts w:asciiTheme="minorHAnsi" w:hAnsiTheme="minorHAnsi"/>
          <w:sz w:val="20"/>
          <w:szCs w:val="20"/>
          <w:u w:val="single"/>
        </w:rPr>
      </w:pPr>
    </w:p>
    <w:p w:rsidR="00EB06A7" w:rsidRPr="004A7776" w:rsidRDefault="00EB06A7" w:rsidP="00EB06A7">
      <w:pPr>
        <w:jc w:val="both"/>
        <w:rPr>
          <w:rFonts w:asciiTheme="minorHAnsi" w:hAnsiTheme="minorHAnsi"/>
          <w:b w:val="0"/>
          <w:sz w:val="20"/>
          <w:szCs w:val="20"/>
        </w:rPr>
      </w:pPr>
      <w:r w:rsidRPr="004A7776">
        <w:rPr>
          <w:rFonts w:asciiTheme="minorHAnsi" w:hAnsiTheme="minorHAnsi"/>
          <w:sz w:val="20"/>
          <w:szCs w:val="20"/>
          <w:u w:val="single"/>
        </w:rPr>
        <w:lastRenderedPageBreak/>
        <w:t>Compellent SAN Upgrade:</w:t>
      </w:r>
      <w:r w:rsidRPr="004A7776">
        <w:rPr>
          <w:rFonts w:asciiTheme="minorHAnsi" w:hAnsiTheme="minorHAnsi"/>
          <w:sz w:val="20"/>
          <w:szCs w:val="20"/>
        </w:rPr>
        <w:t xml:space="preserve"> </w:t>
      </w:r>
      <w:r w:rsidRPr="004A7776">
        <w:rPr>
          <w:rFonts w:asciiTheme="minorHAnsi" w:hAnsiTheme="minorHAnsi"/>
          <w:b w:val="0"/>
          <w:sz w:val="20"/>
          <w:szCs w:val="20"/>
        </w:rPr>
        <w:t>The districts shared storage system (Compellent SAN) was evaluated and will not need replacing until 2018. TESS will be adding additional storage to the system to accommodate for all the new systems we have added over the last 5 years and any new systems in the future.</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u w:val="single"/>
        </w:rPr>
        <w:t>Project Status:</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rPr>
      </w:pPr>
      <w:r w:rsidRPr="004A7776">
        <w:rPr>
          <w:rFonts w:asciiTheme="minorHAnsi" w:hAnsiTheme="minorHAnsi"/>
          <w:sz w:val="20"/>
          <w:szCs w:val="20"/>
        </w:rPr>
        <w:t>Awaiting the arrival of the new Compellent enclosures and disks.</w:t>
      </w:r>
    </w:p>
    <w:p w:rsidR="00EB06A7" w:rsidRPr="004A7776" w:rsidRDefault="00EB06A7" w:rsidP="00EB06A7">
      <w:pPr>
        <w:pStyle w:val="ListParagraph"/>
        <w:numPr>
          <w:ilvl w:val="0"/>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u w:val="single"/>
        </w:rPr>
        <w:t>Tasks Pending Completion:</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rPr>
        <w:t>Installation of new Compellent enclosures and disks at SBVC</w:t>
      </w:r>
    </w:p>
    <w:p w:rsidR="00EB06A7" w:rsidRPr="004A7776" w:rsidRDefault="00EB06A7" w:rsidP="00EB06A7">
      <w:pPr>
        <w:pStyle w:val="ListParagraph"/>
        <w:numPr>
          <w:ilvl w:val="1"/>
          <w:numId w:val="15"/>
        </w:numPr>
        <w:spacing w:after="0" w:line="240" w:lineRule="auto"/>
        <w:contextualSpacing w:val="0"/>
        <w:jc w:val="both"/>
        <w:rPr>
          <w:rFonts w:asciiTheme="minorHAnsi" w:hAnsiTheme="minorHAnsi"/>
          <w:sz w:val="20"/>
          <w:szCs w:val="20"/>
          <w:u w:val="single"/>
        </w:rPr>
      </w:pPr>
      <w:r w:rsidRPr="004A7776">
        <w:rPr>
          <w:rFonts w:asciiTheme="minorHAnsi" w:hAnsiTheme="minorHAnsi"/>
          <w:sz w:val="20"/>
          <w:szCs w:val="20"/>
        </w:rPr>
        <w:t>Installation of new Compellent enclosures and disks at CHC</w:t>
      </w:r>
    </w:p>
    <w:p w:rsidR="00EB06A7" w:rsidRPr="004A7776" w:rsidRDefault="00EB06A7" w:rsidP="00EB06A7">
      <w:pPr>
        <w:rPr>
          <w:rFonts w:asciiTheme="minorHAnsi" w:hAnsiTheme="minorHAnsi"/>
          <w:sz w:val="20"/>
          <w:szCs w:val="20"/>
        </w:rPr>
      </w:pPr>
    </w:p>
    <w:p w:rsidR="009D1F83" w:rsidRPr="004A7776" w:rsidRDefault="009D1F83" w:rsidP="009D1F83">
      <w:pPr>
        <w:jc w:val="both"/>
        <w:rPr>
          <w:rFonts w:asciiTheme="minorHAnsi" w:hAnsiTheme="minorHAnsi"/>
          <w:b w:val="0"/>
          <w:sz w:val="20"/>
          <w:szCs w:val="20"/>
        </w:rPr>
      </w:pPr>
      <w:r w:rsidRPr="004A7776">
        <w:rPr>
          <w:rFonts w:asciiTheme="minorHAnsi" w:hAnsiTheme="minorHAnsi"/>
          <w:b w:val="0"/>
          <w:sz w:val="20"/>
          <w:szCs w:val="20"/>
        </w:rPr>
        <w:t>-Submitted by:</w:t>
      </w:r>
      <w:r w:rsidRPr="004A7776">
        <w:rPr>
          <w:rFonts w:asciiTheme="minorHAnsi" w:hAnsiTheme="minorHAnsi"/>
          <w:b w:val="0"/>
          <w:sz w:val="20"/>
          <w:szCs w:val="20"/>
        </w:rPr>
        <w:tab/>
      </w:r>
      <w:r w:rsidRPr="004A7776">
        <w:rPr>
          <w:rFonts w:asciiTheme="minorHAnsi" w:hAnsiTheme="minorHAnsi"/>
          <w:b w:val="0"/>
          <w:sz w:val="20"/>
          <w:szCs w:val="20"/>
        </w:rPr>
        <w:tab/>
        <w:t>Jeremy Sims - Director</w:t>
      </w:r>
    </w:p>
    <w:p w:rsidR="009D1F83" w:rsidRPr="004A7776" w:rsidRDefault="009D1F83" w:rsidP="009D1F83">
      <w:pPr>
        <w:ind w:left="1440" w:firstLine="720"/>
        <w:jc w:val="both"/>
        <w:rPr>
          <w:rFonts w:asciiTheme="minorHAnsi" w:hAnsiTheme="minorHAnsi"/>
          <w:b w:val="0"/>
          <w:sz w:val="20"/>
          <w:szCs w:val="20"/>
        </w:rPr>
      </w:pPr>
      <w:r w:rsidRPr="004A7776">
        <w:rPr>
          <w:rFonts w:asciiTheme="minorHAnsi" w:hAnsiTheme="minorHAnsi"/>
          <w:b w:val="0"/>
          <w:sz w:val="20"/>
          <w:szCs w:val="20"/>
        </w:rPr>
        <w:t>District Technical Services</w:t>
      </w:r>
    </w:p>
    <w:p w:rsidR="009D1F83" w:rsidRPr="004A7776" w:rsidRDefault="009D1F83" w:rsidP="009D1F83">
      <w:pPr>
        <w:ind w:left="720" w:firstLine="720"/>
        <w:jc w:val="both"/>
        <w:rPr>
          <w:rFonts w:asciiTheme="minorHAnsi" w:hAnsiTheme="minorHAnsi"/>
          <w:b w:val="0"/>
          <w:sz w:val="20"/>
          <w:szCs w:val="20"/>
        </w:rPr>
      </w:pPr>
      <w:r w:rsidRPr="004A7776">
        <w:rPr>
          <w:rFonts w:asciiTheme="minorHAnsi" w:hAnsiTheme="minorHAnsi"/>
          <w:b w:val="0"/>
          <w:sz w:val="20"/>
          <w:szCs w:val="20"/>
        </w:rPr>
        <w:tab/>
        <w:t>(909) 384-4355</w:t>
      </w:r>
    </w:p>
    <w:p w:rsidR="009D1F83" w:rsidRPr="004A7776" w:rsidRDefault="009D1F83" w:rsidP="009D1F83">
      <w:pPr>
        <w:ind w:left="720" w:firstLine="720"/>
        <w:jc w:val="both"/>
        <w:rPr>
          <w:rFonts w:asciiTheme="minorHAnsi" w:hAnsiTheme="minorHAnsi"/>
          <w:b w:val="0"/>
          <w:sz w:val="20"/>
          <w:szCs w:val="20"/>
        </w:rPr>
      </w:pPr>
      <w:r w:rsidRPr="004A7776">
        <w:rPr>
          <w:rFonts w:asciiTheme="minorHAnsi" w:hAnsiTheme="minorHAnsi"/>
          <w:b w:val="0"/>
          <w:sz w:val="20"/>
          <w:szCs w:val="20"/>
        </w:rPr>
        <w:tab/>
      </w:r>
      <w:hyperlink r:id="rId16" w:history="1">
        <w:r w:rsidRPr="004A7776">
          <w:rPr>
            <w:rStyle w:val="Hyperlink"/>
            <w:rFonts w:asciiTheme="minorHAnsi" w:hAnsiTheme="minorHAnsi"/>
            <w:b w:val="0"/>
            <w:sz w:val="20"/>
            <w:szCs w:val="20"/>
          </w:rPr>
          <w:t>jsims@sbccd.edu</w:t>
        </w:r>
      </w:hyperlink>
      <w:r w:rsidRPr="004A7776">
        <w:rPr>
          <w:rFonts w:asciiTheme="minorHAnsi" w:hAnsiTheme="minorHAnsi"/>
          <w:b w:val="0"/>
          <w:sz w:val="20"/>
          <w:szCs w:val="20"/>
        </w:rPr>
        <w:t xml:space="preserve"> </w:t>
      </w:r>
    </w:p>
    <w:p w:rsidR="00DA25B5" w:rsidRDefault="00DA25B5" w:rsidP="00E02118">
      <w:pPr>
        <w:ind w:left="720" w:firstLine="720"/>
        <w:jc w:val="both"/>
        <w:rPr>
          <w:rFonts w:asciiTheme="minorHAnsi" w:hAnsiTheme="minorHAnsi"/>
          <w:b w:val="0"/>
          <w:sz w:val="20"/>
          <w:szCs w:val="20"/>
        </w:rPr>
      </w:pPr>
    </w:p>
    <w:p w:rsidR="006415C5" w:rsidRDefault="006415C5" w:rsidP="00E02118">
      <w:pPr>
        <w:ind w:left="720" w:firstLine="720"/>
        <w:jc w:val="both"/>
        <w:rPr>
          <w:rFonts w:asciiTheme="minorHAnsi" w:hAnsiTheme="minorHAnsi"/>
          <w:b w:val="0"/>
          <w:sz w:val="20"/>
          <w:szCs w:val="20"/>
        </w:rPr>
      </w:pPr>
    </w:p>
    <w:p w:rsidR="006415C5" w:rsidRDefault="006415C5" w:rsidP="00E02118">
      <w:pPr>
        <w:ind w:left="720" w:firstLine="720"/>
        <w:jc w:val="both"/>
        <w:rPr>
          <w:rFonts w:asciiTheme="minorHAnsi" w:hAnsiTheme="minorHAnsi"/>
          <w:b w:val="0"/>
          <w:sz w:val="20"/>
          <w:szCs w:val="20"/>
        </w:rPr>
      </w:pPr>
    </w:p>
    <w:bookmarkStart w:id="8" w:name="_Toc440977442"/>
    <w:p w:rsidR="006415C5" w:rsidRPr="001124F2" w:rsidRDefault="006415C5" w:rsidP="006415C5">
      <w:pPr>
        <w:pStyle w:val="Heading1"/>
      </w:pPr>
      <w:r w:rsidRPr="001124F2">
        <w:rPr>
          <w:color w:val="auto"/>
          <w:sz w:val="24"/>
          <w:szCs w:val="24"/>
        </w:rPr>
        <mc:AlternateContent>
          <mc:Choice Requires="wps">
            <w:drawing>
              <wp:anchor distT="0" distB="0" distL="114300" distR="114300" simplePos="0" relativeHeight="251664384" behindDoc="0" locked="0" layoutInCell="1" allowOverlap="1" wp14:anchorId="3C4A7E73" wp14:editId="10E1D673">
                <wp:simplePos x="0" y="0"/>
                <wp:positionH relativeFrom="column">
                  <wp:posOffset>-4445</wp:posOffset>
                </wp:positionH>
                <wp:positionV relativeFrom="paragraph">
                  <wp:posOffset>262890</wp:posOffset>
                </wp:positionV>
                <wp:extent cx="6038850" cy="0"/>
                <wp:effectExtent l="5080" t="5715" r="13970" b="1333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354D" id="AutoShape 22" o:spid="_x0000_s1026" type="#_x0000_t32" style="position:absolute;margin-left:-.35pt;margin-top:20.7pt;width:4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U8IA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AmHxTwgAgAAPQQAAA4AAAAAAAAAAAAAAAAALgIAAGRycy9lMm9Eb2MueG1sUEsB&#10;Ai0AFAAGAAgAAAAhAJ6vf2ncAAAABwEAAA8AAAAAAAAAAAAAAAAAegQAAGRycy9kb3ducmV2Lnht&#10;bFBLBQYAAAAABAAEAPMAAACDBQAAAAA=&#10;"/>
            </w:pict>
          </mc:Fallback>
        </mc:AlternateContent>
      </w:r>
      <w:r>
        <w:t>Institutional Effectiveness, Research and Planning</w:t>
      </w:r>
      <w:bookmarkEnd w:id="8"/>
      <w:r w:rsidRPr="001124F2">
        <w:t xml:space="preserve"> </w:t>
      </w:r>
    </w:p>
    <w:p w:rsidR="006415C5" w:rsidRPr="006415C5" w:rsidRDefault="006415C5" w:rsidP="006415C5">
      <w:pPr>
        <w:pStyle w:val="BodyText"/>
        <w:rPr>
          <w:rFonts w:asciiTheme="minorHAnsi" w:hAnsiTheme="minorHAnsi"/>
          <w:b w:val="0"/>
          <w:sz w:val="20"/>
          <w:szCs w:val="20"/>
        </w:rPr>
      </w:pPr>
      <w:r w:rsidRPr="006415C5">
        <w:rPr>
          <w:rFonts w:asciiTheme="minorHAnsi" w:hAnsiTheme="minorHAnsi"/>
          <w:b w:val="0"/>
          <w:sz w:val="20"/>
          <w:szCs w:val="20"/>
        </w:rPr>
        <w:t>The purpose of the San Bernardino Community College District Office of Institutional Effectiveness, Research, and Planning is to collaborate with faculty, staff, administrators, and students to facilitate and support continuous improvement to improve learning and institutional effectiveness, planning, and evidence-based decision-making.</w:t>
      </w:r>
    </w:p>
    <w:p w:rsidR="006415C5" w:rsidRPr="006415C5" w:rsidRDefault="006415C5" w:rsidP="006415C5">
      <w:pPr>
        <w:pStyle w:val="BodyText"/>
        <w:rPr>
          <w:rFonts w:asciiTheme="minorHAnsi" w:hAnsiTheme="minorHAnsi"/>
          <w:b w:val="0"/>
          <w:sz w:val="20"/>
          <w:szCs w:val="20"/>
        </w:rPr>
      </w:pPr>
      <w:r w:rsidRPr="006415C5">
        <w:rPr>
          <w:rFonts w:asciiTheme="minorHAnsi" w:hAnsiTheme="minorHAnsi"/>
          <w:b w:val="0"/>
          <w:sz w:val="20"/>
          <w:szCs w:val="20"/>
        </w:rPr>
        <w:t>Currently, The SBCCD Office of IERP is working on the following:</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Facilitating and coordinating the work with the planning consultants and development of the strategic plans</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 xml:space="preserve">Development of the Enterprise Data Cubes to help inform decision-making: </w:t>
      </w:r>
      <w:hyperlink r:id="rId17" w:history="1">
        <w:r w:rsidRPr="006415C5">
          <w:rPr>
            <w:rStyle w:val="Hyperlink"/>
            <w:rFonts w:asciiTheme="minorHAnsi" w:hAnsiTheme="minorHAnsi" w:cs="Arial"/>
            <w:b w:val="0"/>
          </w:rPr>
          <w:t>http://www.sbccd.org/research/Enterprise_Data_Cubes</w:t>
        </w:r>
      </w:hyperlink>
      <w:r w:rsidRPr="006415C5">
        <w:rPr>
          <w:rFonts w:asciiTheme="minorHAnsi" w:hAnsiTheme="minorHAnsi"/>
          <w:b w:val="0"/>
        </w:rPr>
        <w:t>.</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 xml:space="preserve">Development of the Institutional Effectiveness Partnership Initiative (IEPI) Enterprise Data Cubes to help inform target setting: </w:t>
      </w:r>
      <w:hyperlink r:id="rId18" w:history="1">
        <w:r w:rsidRPr="006415C5">
          <w:rPr>
            <w:rStyle w:val="Hyperlink"/>
            <w:rFonts w:asciiTheme="minorHAnsi" w:hAnsiTheme="minorHAnsi" w:cs="Arial"/>
            <w:b w:val="0"/>
          </w:rPr>
          <w:t>http://www.sbccd.org/research/Institutional_Effectiveness/IEPI/SBCCD_IEPI_QEIs</w:t>
        </w:r>
      </w:hyperlink>
      <w:r w:rsidRPr="006415C5">
        <w:rPr>
          <w:rFonts w:asciiTheme="minorHAnsi" w:hAnsiTheme="minorHAnsi"/>
          <w:b w:val="0"/>
        </w:rPr>
        <w:t>.</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 xml:space="preserve">Development of the SBCCD District Strategic Plan Enterprise Data Cube Quantitative Effectiveness Indicators (QEIs): </w:t>
      </w:r>
      <w:hyperlink r:id="rId19" w:history="1">
        <w:r w:rsidRPr="006415C5">
          <w:rPr>
            <w:rStyle w:val="Hyperlink"/>
            <w:rFonts w:asciiTheme="minorHAnsi" w:hAnsiTheme="minorHAnsi" w:cs="Arial"/>
            <w:b w:val="0"/>
          </w:rPr>
          <w:t>http://www.sbccd.org/research/Institutional_Effectiveness/SBCCD_QEIs</w:t>
        </w:r>
      </w:hyperlink>
      <w:r w:rsidRPr="006415C5">
        <w:rPr>
          <w:rFonts w:asciiTheme="minorHAnsi" w:hAnsiTheme="minorHAnsi"/>
          <w:b w:val="0"/>
        </w:rPr>
        <w:t>.</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Development, facilitations, and implementation of the District Offices Planning and Program Reviews</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Development of a budget prioritization process through the District Offices Planning and Program Review  Committee</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Development of planning processes and timelines for strategic planning</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Development of an Enterprise Data Cube for the FON</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Development and Implementation of a Governing Board Planning Process to help ensure collaboration between the DSPC and the Governing Board</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Development of a data warehouse to help ensure that the data needed to inform decision-making and planning is readily available</w:t>
      </w:r>
    </w:p>
    <w:p w:rsidR="006415C5" w:rsidRPr="006415C5" w:rsidRDefault="006415C5" w:rsidP="006415C5">
      <w:pPr>
        <w:pStyle w:val="ListBullet"/>
        <w:numPr>
          <w:ilvl w:val="0"/>
          <w:numId w:val="40"/>
        </w:numPr>
        <w:rPr>
          <w:rFonts w:asciiTheme="minorHAnsi" w:hAnsiTheme="minorHAnsi"/>
          <w:b w:val="0"/>
        </w:rPr>
      </w:pPr>
      <w:r w:rsidRPr="006415C5">
        <w:rPr>
          <w:rFonts w:asciiTheme="minorHAnsi" w:hAnsiTheme="minorHAnsi"/>
          <w:b w:val="0"/>
        </w:rPr>
        <w:t>Spending the next year learning the 320 reporting with Steven and will eventually transition 320 reporting to District research office</w:t>
      </w:r>
    </w:p>
    <w:p w:rsidR="00DA25B5" w:rsidRDefault="00DA25B5" w:rsidP="00E02118">
      <w:pPr>
        <w:ind w:left="720" w:firstLine="720"/>
        <w:jc w:val="both"/>
        <w:rPr>
          <w:rFonts w:asciiTheme="minorHAnsi" w:hAnsiTheme="minorHAnsi"/>
          <w:b w:val="0"/>
          <w:sz w:val="20"/>
          <w:szCs w:val="20"/>
        </w:rPr>
      </w:pPr>
    </w:p>
    <w:p w:rsidR="006415C5" w:rsidRPr="004A7776" w:rsidRDefault="006415C5" w:rsidP="006415C5">
      <w:pPr>
        <w:jc w:val="both"/>
        <w:rPr>
          <w:rFonts w:asciiTheme="minorHAnsi" w:hAnsiTheme="minorHAnsi"/>
          <w:b w:val="0"/>
          <w:sz w:val="20"/>
          <w:szCs w:val="20"/>
        </w:rPr>
      </w:pPr>
      <w:r w:rsidRPr="004A7776">
        <w:rPr>
          <w:rFonts w:asciiTheme="minorHAnsi" w:hAnsiTheme="minorHAnsi"/>
          <w:b w:val="0"/>
          <w:sz w:val="20"/>
          <w:szCs w:val="20"/>
        </w:rPr>
        <w:t>-Submitted by:</w:t>
      </w:r>
      <w:r w:rsidRPr="004A7776">
        <w:rPr>
          <w:rFonts w:asciiTheme="minorHAnsi" w:hAnsiTheme="minorHAnsi"/>
          <w:b w:val="0"/>
          <w:sz w:val="20"/>
          <w:szCs w:val="20"/>
        </w:rPr>
        <w:tab/>
      </w:r>
      <w:r w:rsidRPr="004A7776">
        <w:rPr>
          <w:rFonts w:asciiTheme="minorHAnsi" w:hAnsiTheme="minorHAnsi"/>
          <w:b w:val="0"/>
          <w:sz w:val="20"/>
          <w:szCs w:val="20"/>
        </w:rPr>
        <w:tab/>
      </w:r>
      <w:r>
        <w:rPr>
          <w:rFonts w:asciiTheme="minorHAnsi" w:hAnsiTheme="minorHAnsi"/>
          <w:b w:val="0"/>
          <w:sz w:val="20"/>
          <w:szCs w:val="20"/>
        </w:rPr>
        <w:t>Keith Wurtz</w:t>
      </w:r>
      <w:r w:rsidRPr="004A7776">
        <w:rPr>
          <w:rFonts w:asciiTheme="minorHAnsi" w:hAnsiTheme="minorHAnsi"/>
          <w:b w:val="0"/>
          <w:sz w:val="20"/>
          <w:szCs w:val="20"/>
        </w:rPr>
        <w:t xml:space="preserve"> </w:t>
      </w:r>
      <w:r w:rsidR="00605D92">
        <w:rPr>
          <w:rFonts w:asciiTheme="minorHAnsi" w:hAnsiTheme="minorHAnsi"/>
          <w:b w:val="0"/>
          <w:sz w:val="20"/>
          <w:szCs w:val="20"/>
        </w:rPr>
        <w:t>–</w:t>
      </w:r>
      <w:r>
        <w:rPr>
          <w:rFonts w:asciiTheme="minorHAnsi" w:hAnsiTheme="minorHAnsi"/>
          <w:b w:val="0"/>
          <w:sz w:val="20"/>
          <w:szCs w:val="20"/>
        </w:rPr>
        <w:t xml:space="preserve"> </w:t>
      </w:r>
      <w:r w:rsidR="00605D92">
        <w:rPr>
          <w:rFonts w:asciiTheme="minorHAnsi" w:hAnsiTheme="minorHAnsi"/>
          <w:b w:val="0"/>
          <w:sz w:val="20"/>
          <w:szCs w:val="20"/>
        </w:rPr>
        <w:t xml:space="preserve">Interim </w:t>
      </w:r>
      <w:r>
        <w:rPr>
          <w:rFonts w:asciiTheme="minorHAnsi" w:hAnsiTheme="minorHAnsi"/>
          <w:b w:val="0"/>
          <w:sz w:val="20"/>
          <w:szCs w:val="20"/>
        </w:rPr>
        <w:t>Executive</w:t>
      </w:r>
      <w:r w:rsidRPr="004A7776">
        <w:rPr>
          <w:rFonts w:asciiTheme="minorHAnsi" w:hAnsiTheme="minorHAnsi"/>
          <w:b w:val="0"/>
          <w:sz w:val="20"/>
          <w:szCs w:val="20"/>
        </w:rPr>
        <w:t xml:space="preserve"> Director</w:t>
      </w:r>
    </w:p>
    <w:p w:rsidR="006415C5" w:rsidRPr="004A7776" w:rsidRDefault="006415C5" w:rsidP="006415C5">
      <w:pPr>
        <w:ind w:left="1440" w:firstLine="720"/>
        <w:jc w:val="both"/>
        <w:rPr>
          <w:rFonts w:asciiTheme="minorHAnsi" w:hAnsiTheme="minorHAnsi"/>
          <w:b w:val="0"/>
          <w:sz w:val="20"/>
          <w:szCs w:val="20"/>
        </w:rPr>
      </w:pPr>
      <w:r>
        <w:rPr>
          <w:rFonts w:asciiTheme="minorHAnsi" w:hAnsiTheme="minorHAnsi"/>
          <w:b w:val="0"/>
          <w:sz w:val="20"/>
          <w:szCs w:val="20"/>
        </w:rPr>
        <w:t>Institutional Effectiveness, Research and Planning</w:t>
      </w:r>
    </w:p>
    <w:p w:rsidR="006415C5" w:rsidRPr="004A7776" w:rsidRDefault="006415C5" w:rsidP="006415C5">
      <w:pPr>
        <w:ind w:left="720" w:firstLine="720"/>
        <w:jc w:val="both"/>
        <w:rPr>
          <w:rFonts w:asciiTheme="minorHAnsi" w:hAnsiTheme="minorHAnsi"/>
          <w:b w:val="0"/>
          <w:sz w:val="20"/>
          <w:szCs w:val="20"/>
        </w:rPr>
      </w:pPr>
      <w:r w:rsidRPr="004A7776">
        <w:rPr>
          <w:rFonts w:asciiTheme="minorHAnsi" w:hAnsiTheme="minorHAnsi"/>
          <w:b w:val="0"/>
          <w:sz w:val="20"/>
          <w:szCs w:val="20"/>
        </w:rPr>
        <w:tab/>
        <w:t>(909) 384-43</w:t>
      </w:r>
      <w:r>
        <w:rPr>
          <w:rFonts w:asciiTheme="minorHAnsi" w:hAnsiTheme="minorHAnsi"/>
          <w:b w:val="0"/>
          <w:sz w:val="20"/>
          <w:szCs w:val="20"/>
        </w:rPr>
        <w:t>7</w:t>
      </w:r>
      <w:r w:rsidRPr="004A7776">
        <w:rPr>
          <w:rFonts w:asciiTheme="minorHAnsi" w:hAnsiTheme="minorHAnsi"/>
          <w:b w:val="0"/>
          <w:sz w:val="20"/>
          <w:szCs w:val="20"/>
        </w:rPr>
        <w:t>5</w:t>
      </w:r>
    </w:p>
    <w:p w:rsidR="006415C5" w:rsidRPr="004A7776" w:rsidRDefault="006415C5" w:rsidP="006415C5">
      <w:pPr>
        <w:ind w:left="720" w:firstLine="720"/>
        <w:jc w:val="both"/>
        <w:rPr>
          <w:rFonts w:asciiTheme="minorHAnsi" w:hAnsiTheme="minorHAnsi"/>
          <w:b w:val="0"/>
          <w:sz w:val="20"/>
          <w:szCs w:val="20"/>
        </w:rPr>
      </w:pPr>
      <w:r w:rsidRPr="004A7776">
        <w:rPr>
          <w:rFonts w:asciiTheme="minorHAnsi" w:hAnsiTheme="minorHAnsi"/>
          <w:b w:val="0"/>
          <w:sz w:val="20"/>
          <w:szCs w:val="20"/>
        </w:rPr>
        <w:tab/>
      </w:r>
      <w:hyperlink r:id="rId20" w:history="1">
        <w:r w:rsidRPr="00AC4ED6">
          <w:rPr>
            <w:rStyle w:val="Hyperlink"/>
            <w:rFonts w:asciiTheme="minorHAnsi" w:hAnsiTheme="minorHAnsi"/>
            <w:b w:val="0"/>
            <w:sz w:val="20"/>
            <w:szCs w:val="20"/>
          </w:rPr>
          <w:t>kwurtz@sbccd.edu</w:t>
        </w:r>
      </w:hyperlink>
      <w:r w:rsidRPr="004A7776">
        <w:rPr>
          <w:rFonts w:asciiTheme="minorHAnsi" w:hAnsiTheme="minorHAnsi"/>
          <w:b w:val="0"/>
          <w:sz w:val="20"/>
          <w:szCs w:val="20"/>
        </w:rPr>
        <w:t xml:space="preserve"> </w:t>
      </w:r>
    </w:p>
    <w:p w:rsidR="00DA25B5" w:rsidRDefault="00DA25B5" w:rsidP="00E02118">
      <w:pPr>
        <w:ind w:left="720" w:firstLine="720"/>
        <w:jc w:val="both"/>
        <w:rPr>
          <w:rFonts w:asciiTheme="minorHAnsi" w:hAnsiTheme="minorHAnsi"/>
          <w:b w:val="0"/>
          <w:sz w:val="20"/>
          <w:szCs w:val="20"/>
        </w:rPr>
      </w:pPr>
    </w:p>
    <w:p w:rsidR="006415C5" w:rsidRPr="00E50F9F" w:rsidRDefault="006415C5" w:rsidP="00E02118">
      <w:pPr>
        <w:ind w:left="720" w:firstLine="720"/>
        <w:jc w:val="both"/>
        <w:rPr>
          <w:rFonts w:asciiTheme="minorHAnsi" w:hAnsiTheme="minorHAnsi"/>
          <w:b w:val="0"/>
          <w:sz w:val="20"/>
          <w:szCs w:val="20"/>
        </w:rPr>
      </w:pPr>
    </w:p>
    <w:bookmarkStart w:id="9" w:name="_Toc440977443"/>
    <w:bookmarkStart w:id="10" w:name="_Toc174180827"/>
    <w:bookmarkStart w:id="11" w:name="_Toc174181392"/>
    <w:bookmarkStart w:id="12" w:name="_Toc174181843"/>
    <w:bookmarkStart w:id="13" w:name="_Toc174269276"/>
    <w:bookmarkStart w:id="14" w:name="_Toc174689877"/>
    <w:p w:rsidR="00BD2F63" w:rsidRPr="001124F2" w:rsidRDefault="00BD2F63" w:rsidP="00891EE9">
      <w:pPr>
        <w:pStyle w:val="Heading1"/>
      </w:pPr>
      <w:r w:rsidRPr="001124F2">
        <w:rPr>
          <w:color w:val="auto"/>
          <w:sz w:val="24"/>
          <w:szCs w:val="24"/>
        </w:rPr>
        <w:lastRenderedPageBreak/>
        <mc:AlternateContent>
          <mc:Choice Requires="wps">
            <w:drawing>
              <wp:anchor distT="0" distB="0" distL="114300" distR="114300" simplePos="0" relativeHeight="251656192" behindDoc="0" locked="0" layoutInCell="1" allowOverlap="1" wp14:anchorId="7B457979" wp14:editId="33520314">
                <wp:simplePos x="0" y="0"/>
                <wp:positionH relativeFrom="column">
                  <wp:posOffset>-4445</wp:posOffset>
                </wp:positionH>
                <wp:positionV relativeFrom="paragraph">
                  <wp:posOffset>262890</wp:posOffset>
                </wp:positionV>
                <wp:extent cx="6038850" cy="0"/>
                <wp:effectExtent l="5080" t="5715" r="13970" b="133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8483F" id="AutoShape 22" o:spid="_x0000_s1026" type="#_x0000_t32" style="position:absolute;margin-left:-.35pt;margin-top:20.7pt;width:47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ZY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ae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GHPRlggAgAAPQQAAA4AAAAAAAAAAAAAAAAALgIAAGRycy9lMm9Eb2MueG1sUEsB&#10;Ai0AFAAGAAgAAAAhAJ6vf2ncAAAABwEAAA8AAAAAAAAAAAAAAAAAegQAAGRycy9kb3ducmV2Lnht&#10;bFBLBQYAAAAABAAEAPMAAACDBQAAAAA=&#10;"/>
            </w:pict>
          </mc:Fallback>
        </mc:AlternateContent>
      </w:r>
      <w:r w:rsidRPr="001124F2">
        <w:t>MIS Executive Commitee</w:t>
      </w:r>
      <w:bookmarkEnd w:id="9"/>
      <w:r w:rsidRPr="001124F2">
        <w:t xml:space="preserve"> </w:t>
      </w: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 xml:space="preserve">The Management Information Systems (MIS) Executive Committee continues to meet on a bi-weekly basis to discuss new and upcoming state (and federal) mandates and regulations that affect state MIS and other state and federal data collection and reporting requirements. </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The Gainful Employment (GE) files were successfully transmitted in October of 2015 in the newly required data formatting layout.  Ellucian provided several new Colleague screens (TFPD, GECP, DFAP) to assist with GE reporting.  Title IV designated programs were identified by the Financial Aid offices and entered on the TFPD screen.  Program costs and lengths were provided for each of the Title IV designated programs by the Research offices and entered on the new GECP and DFAP screens.  The GE files are due annually on October 1</w:t>
      </w:r>
      <w:r w:rsidRPr="000D55F9">
        <w:rPr>
          <w:rFonts w:asciiTheme="minorHAnsi" w:hAnsiTheme="minorHAnsi"/>
          <w:b w:val="0"/>
          <w:sz w:val="20"/>
          <w:szCs w:val="20"/>
          <w:vertAlign w:val="superscript"/>
        </w:rPr>
        <w:t>st</w:t>
      </w:r>
      <w:r w:rsidRPr="000D55F9">
        <w:rPr>
          <w:rFonts w:asciiTheme="minorHAnsi" w:hAnsiTheme="minorHAnsi"/>
          <w:b w:val="0"/>
          <w:sz w:val="20"/>
          <w:szCs w:val="20"/>
        </w:rPr>
        <w:t>.</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Fall 2015 MIS term data files due by January 29</w:t>
      </w:r>
      <w:r w:rsidRPr="000D55F9">
        <w:rPr>
          <w:rFonts w:asciiTheme="minorHAnsi" w:hAnsiTheme="minorHAnsi"/>
          <w:b w:val="0"/>
          <w:sz w:val="20"/>
          <w:szCs w:val="20"/>
          <w:vertAlign w:val="superscript"/>
        </w:rPr>
        <w:t>th</w:t>
      </w:r>
      <w:r w:rsidRPr="000D55F9">
        <w:rPr>
          <w:rFonts w:asciiTheme="minorHAnsi" w:hAnsiTheme="minorHAnsi"/>
          <w:b w:val="0"/>
          <w:sz w:val="20"/>
          <w:szCs w:val="20"/>
        </w:rPr>
        <w:t xml:space="preserve">, 2016 are currently being created and validated for submission.  The MIS Student Success data for Fall 2014 was resubmitted on 10/6/2015 to capture the SS contacts that had been omitted due to the uploading of a ‘sample’ data file.  The revised counts by college were successfully transmitted with 6,235 for Crafton and 13,481 for San Bernardino Valley.  Review and analysis of our student success components continue as contact sources are updated and new Hobsons EPI software is being explored by the District.  </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The custom ‘staff data’ program was modified to include records of faculty who teach only non-credit course(s).  Annual Employee Fall Collection data is due to the State by the last Friday in January.  The files are currently being created and validated to ensure accurate and timely submission.</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 xml:space="preserve">Modification of the program to correct the MIS SX02 rejections for “Last date to drop with a W grade” was completed and installed into our Live environment in November of 2015.  This modification will eliminate this type of Student-Enrollment-Drop-Date (SX02) errors that have plagued us in prior submissions. </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 xml:space="preserve">The MIS Full-Time Student Success Grant (FTSSG) state grant program has been successfully setup and implemented in Colleague.  Setup required new financial aid award codes that were created in alliance with Research, Financial Aid, Fiscal Services, and Business Services departments.  </w:t>
      </w:r>
    </w:p>
    <w:p w:rsidR="000D55F9" w:rsidRPr="000D55F9" w:rsidRDefault="000D55F9" w:rsidP="000D55F9">
      <w:pPr>
        <w:jc w:val="both"/>
        <w:rPr>
          <w:rFonts w:asciiTheme="minorHAnsi" w:hAnsiTheme="minorHAnsi"/>
          <w:b w:val="0"/>
          <w:sz w:val="20"/>
          <w:szCs w:val="20"/>
        </w:rPr>
      </w:pPr>
    </w:p>
    <w:p w:rsidR="000D55F9" w:rsidRPr="000D55F9" w:rsidRDefault="000D55F9" w:rsidP="000D55F9">
      <w:pPr>
        <w:jc w:val="both"/>
        <w:rPr>
          <w:rFonts w:asciiTheme="minorHAnsi" w:hAnsiTheme="minorHAnsi"/>
          <w:b w:val="0"/>
          <w:sz w:val="20"/>
          <w:szCs w:val="20"/>
        </w:rPr>
      </w:pPr>
      <w:r w:rsidRPr="000D55F9">
        <w:rPr>
          <w:rFonts w:asciiTheme="minorHAnsi" w:hAnsiTheme="minorHAnsi"/>
          <w:b w:val="0"/>
          <w:sz w:val="20"/>
          <w:szCs w:val="20"/>
        </w:rPr>
        <w:t>The committee continues to actively participate in state and federal webinars, listservs, task forces, and conferences.</w:t>
      </w:r>
    </w:p>
    <w:p w:rsidR="00F732AA" w:rsidRDefault="00F732AA" w:rsidP="00ED1447">
      <w:pPr>
        <w:rPr>
          <w:rFonts w:asciiTheme="minorHAnsi" w:hAnsiTheme="minorHAnsi"/>
          <w:b w:val="0"/>
          <w:sz w:val="20"/>
          <w:szCs w:val="20"/>
        </w:rPr>
      </w:pPr>
    </w:p>
    <w:p w:rsidR="00891EE9" w:rsidRDefault="00891EE9" w:rsidP="00891EE9">
      <w:pPr>
        <w:rPr>
          <w:rFonts w:asciiTheme="minorHAnsi" w:hAnsiTheme="minorHAnsi"/>
          <w:b w:val="0"/>
          <w:sz w:val="20"/>
          <w:szCs w:val="20"/>
        </w:rPr>
      </w:pPr>
      <w:r>
        <w:rPr>
          <w:rFonts w:asciiTheme="minorHAnsi" w:hAnsiTheme="minorHAnsi"/>
          <w:b w:val="0"/>
          <w:sz w:val="20"/>
          <w:szCs w:val="20"/>
        </w:rPr>
        <w:t xml:space="preserve">-Submitted by: </w:t>
      </w:r>
      <w:r>
        <w:rPr>
          <w:rFonts w:asciiTheme="minorHAnsi" w:hAnsiTheme="minorHAnsi"/>
          <w:b w:val="0"/>
          <w:sz w:val="20"/>
          <w:szCs w:val="20"/>
        </w:rPr>
        <w:tab/>
      </w:r>
      <w:r>
        <w:rPr>
          <w:rFonts w:asciiTheme="minorHAnsi" w:hAnsiTheme="minorHAnsi"/>
          <w:b w:val="0"/>
          <w:sz w:val="20"/>
          <w:szCs w:val="20"/>
        </w:rPr>
        <w:tab/>
        <w:t>Dianna Jones – Lead Senior Programmer / Analyst</w:t>
      </w:r>
    </w:p>
    <w:p w:rsidR="00891EE9" w:rsidRDefault="00891EE9" w:rsidP="00891EE9">
      <w:pPr>
        <w:ind w:left="1440" w:firstLine="720"/>
        <w:rPr>
          <w:rFonts w:asciiTheme="minorHAnsi" w:hAnsiTheme="minorHAnsi"/>
          <w:b w:val="0"/>
          <w:sz w:val="20"/>
          <w:szCs w:val="20"/>
        </w:rPr>
      </w:pPr>
      <w:r>
        <w:rPr>
          <w:rFonts w:asciiTheme="minorHAnsi" w:hAnsiTheme="minorHAnsi"/>
          <w:b w:val="0"/>
          <w:sz w:val="20"/>
          <w:szCs w:val="20"/>
        </w:rPr>
        <w:t>Administrative Applications</w:t>
      </w:r>
    </w:p>
    <w:p w:rsidR="00891EE9" w:rsidRDefault="00891EE9" w:rsidP="00891EE9">
      <w:pPr>
        <w:ind w:left="1440" w:firstLine="720"/>
        <w:rPr>
          <w:rFonts w:asciiTheme="minorHAnsi" w:hAnsiTheme="minorHAnsi"/>
          <w:b w:val="0"/>
          <w:sz w:val="20"/>
          <w:szCs w:val="20"/>
        </w:rPr>
      </w:pPr>
      <w:r>
        <w:rPr>
          <w:rFonts w:asciiTheme="minorHAnsi" w:hAnsiTheme="minorHAnsi"/>
          <w:b w:val="0"/>
          <w:sz w:val="20"/>
          <w:szCs w:val="20"/>
        </w:rPr>
        <w:t>(909) 384-4364</w:t>
      </w:r>
    </w:p>
    <w:p w:rsidR="00891EE9" w:rsidRDefault="002D7028" w:rsidP="00891EE9">
      <w:pPr>
        <w:ind w:left="1440" w:firstLine="720"/>
        <w:rPr>
          <w:rFonts w:asciiTheme="minorHAnsi" w:hAnsiTheme="minorHAnsi"/>
          <w:b w:val="0"/>
          <w:sz w:val="20"/>
          <w:szCs w:val="20"/>
        </w:rPr>
      </w:pPr>
      <w:hyperlink r:id="rId21" w:history="1">
        <w:r w:rsidR="00891EE9" w:rsidRPr="003E0C66">
          <w:rPr>
            <w:rStyle w:val="Hyperlink"/>
            <w:rFonts w:asciiTheme="minorHAnsi" w:hAnsiTheme="minorHAnsi"/>
            <w:b w:val="0"/>
            <w:sz w:val="20"/>
            <w:szCs w:val="20"/>
          </w:rPr>
          <w:t>dijones@sbccd.edu</w:t>
        </w:r>
      </w:hyperlink>
      <w:r w:rsidR="00891EE9">
        <w:rPr>
          <w:rFonts w:asciiTheme="minorHAnsi" w:hAnsiTheme="minorHAnsi"/>
          <w:b w:val="0"/>
          <w:sz w:val="20"/>
          <w:szCs w:val="20"/>
        </w:rPr>
        <w:t xml:space="preserve">  </w:t>
      </w:r>
    </w:p>
    <w:p w:rsidR="00B7154B" w:rsidRDefault="00B7154B" w:rsidP="00891EE9">
      <w:pPr>
        <w:ind w:left="1440" w:firstLine="720"/>
        <w:rPr>
          <w:rFonts w:asciiTheme="minorHAnsi" w:hAnsiTheme="minorHAnsi"/>
          <w:b w:val="0"/>
          <w:sz w:val="20"/>
          <w:szCs w:val="20"/>
        </w:rPr>
      </w:pPr>
    </w:p>
    <w:p w:rsidR="00B7154B" w:rsidRDefault="00B7154B" w:rsidP="00891EE9">
      <w:pPr>
        <w:ind w:left="1440" w:firstLine="720"/>
        <w:rPr>
          <w:rFonts w:asciiTheme="minorHAnsi" w:hAnsiTheme="minorHAnsi"/>
          <w:b w:val="0"/>
          <w:sz w:val="20"/>
          <w:szCs w:val="20"/>
        </w:rPr>
      </w:pPr>
    </w:p>
    <w:bookmarkStart w:id="15" w:name="_Toc440977444"/>
    <w:p w:rsidR="00BD2F63" w:rsidRPr="001124F2" w:rsidRDefault="00BD2F63" w:rsidP="00891EE9">
      <w:pPr>
        <w:pStyle w:val="Heading1"/>
      </w:pPr>
      <w:r w:rsidRPr="001124F2">
        <w:rPr>
          <w:sz w:val="24"/>
          <w:szCs w:val="24"/>
        </w:rPr>
        <mc:AlternateContent>
          <mc:Choice Requires="wps">
            <w:drawing>
              <wp:anchor distT="0" distB="0" distL="114300" distR="114300" simplePos="0" relativeHeight="251657216" behindDoc="0" locked="0" layoutInCell="1" allowOverlap="1" wp14:anchorId="6C4CF44C" wp14:editId="5F45063D">
                <wp:simplePos x="0" y="0"/>
                <wp:positionH relativeFrom="column">
                  <wp:posOffset>-13335</wp:posOffset>
                </wp:positionH>
                <wp:positionV relativeFrom="paragraph">
                  <wp:posOffset>260985</wp:posOffset>
                </wp:positionV>
                <wp:extent cx="6038850" cy="0"/>
                <wp:effectExtent l="5715" t="13335" r="13335" b="57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1372B" id="AutoShape 23" o:spid="_x0000_s1026" type="#_x0000_t32" style="position:absolute;margin-left:-1.05pt;margin-top:20.55pt;width:4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cW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dO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"/>
            </w:pict>
          </mc:Fallback>
        </mc:AlternateContent>
      </w:r>
      <w:r w:rsidRPr="001124F2">
        <w:t>Printing Services</w:t>
      </w:r>
      <w:bookmarkEnd w:id="15"/>
    </w:p>
    <w:p w:rsidR="00F732AA" w:rsidRPr="004A7776" w:rsidRDefault="004A7776" w:rsidP="00BD2F63">
      <w:pPr>
        <w:pStyle w:val="BasicParagraph"/>
        <w:suppressAutoHyphens/>
        <w:jc w:val="both"/>
        <w:rPr>
          <w:rFonts w:asciiTheme="minorHAnsi" w:hAnsiTheme="minorHAnsi"/>
          <w:color w:val="auto"/>
          <w:sz w:val="20"/>
          <w:szCs w:val="20"/>
        </w:rPr>
      </w:pPr>
      <w:r w:rsidRPr="004A7776">
        <w:rPr>
          <w:rFonts w:asciiTheme="minorHAnsi" w:hAnsiTheme="minorHAnsi"/>
          <w:color w:val="auto"/>
          <w:sz w:val="20"/>
          <w:szCs w:val="20"/>
        </w:rPr>
        <w:t>With the semester starting, the print shop is operating at full steam ahead. Our high speed black and white copier has been averaging over 150 jobs a day since winter break. Our new copiers seem to have the bugs worked out are running wide open. We will be looking to upgrade 2 of our old duplicating presses this year. Both of these presses are 40+ years old. The new addition will add speed and flexibility to our shop, which in turn adds added value to the end user. Please keep in mind that the beginning of the semester is extremely busy and your print orders should be placed as early as possible.</w:t>
      </w:r>
    </w:p>
    <w:p w:rsidR="004A7776" w:rsidRDefault="004A7776" w:rsidP="00BD2F63">
      <w:pPr>
        <w:pStyle w:val="BasicParagraph"/>
        <w:suppressAutoHyphens/>
        <w:jc w:val="both"/>
        <w:rPr>
          <w:rFonts w:asciiTheme="minorHAnsi" w:hAnsiTheme="minorHAnsi" w:cs="Arial"/>
          <w:sz w:val="20"/>
          <w:szCs w:val="20"/>
        </w:rPr>
      </w:pPr>
    </w:p>
    <w:p w:rsidR="00F732AA" w:rsidRPr="004E5EA6" w:rsidRDefault="00F732AA" w:rsidP="00F732AA">
      <w:pPr>
        <w:jc w:val="both"/>
        <w:rPr>
          <w:rFonts w:asciiTheme="minorHAnsi" w:hAnsiTheme="minorHAnsi"/>
          <w:b w:val="0"/>
          <w:sz w:val="20"/>
          <w:szCs w:val="20"/>
        </w:rPr>
      </w:pPr>
      <w:r w:rsidRPr="004E5EA6">
        <w:rPr>
          <w:rFonts w:asciiTheme="minorHAnsi" w:hAnsiTheme="minorHAnsi"/>
          <w:b w:val="0"/>
          <w:sz w:val="20"/>
          <w:szCs w:val="20"/>
        </w:rPr>
        <w:t>-Submitted by:</w:t>
      </w:r>
      <w:r w:rsidRPr="004E5EA6">
        <w:rPr>
          <w:rFonts w:asciiTheme="minorHAnsi" w:hAnsiTheme="minorHAnsi"/>
          <w:b w:val="0"/>
          <w:sz w:val="20"/>
          <w:szCs w:val="20"/>
        </w:rPr>
        <w:tab/>
      </w:r>
      <w:r w:rsidRPr="004E5EA6">
        <w:rPr>
          <w:rFonts w:asciiTheme="minorHAnsi" w:hAnsiTheme="minorHAnsi"/>
          <w:b w:val="0"/>
          <w:sz w:val="20"/>
          <w:szCs w:val="20"/>
        </w:rPr>
        <w:tab/>
      </w:r>
      <w:r w:rsidR="00DA25B5">
        <w:rPr>
          <w:rFonts w:asciiTheme="minorHAnsi" w:hAnsiTheme="minorHAnsi"/>
          <w:b w:val="0"/>
          <w:sz w:val="20"/>
          <w:szCs w:val="20"/>
        </w:rPr>
        <w:t>Fred Larimore</w:t>
      </w:r>
      <w:r w:rsidR="006F38B6" w:rsidRPr="004E5EA6">
        <w:rPr>
          <w:rFonts w:asciiTheme="minorHAnsi" w:hAnsiTheme="minorHAnsi"/>
          <w:b w:val="0"/>
          <w:sz w:val="20"/>
          <w:szCs w:val="20"/>
        </w:rPr>
        <w:t xml:space="preserve"> – Supervisor</w:t>
      </w:r>
    </w:p>
    <w:p w:rsidR="00F732AA" w:rsidRPr="004E5EA6" w:rsidRDefault="006F38B6" w:rsidP="00F732AA">
      <w:pPr>
        <w:ind w:left="1440" w:firstLine="720"/>
        <w:jc w:val="both"/>
        <w:rPr>
          <w:rFonts w:asciiTheme="minorHAnsi" w:hAnsiTheme="minorHAnsi"/>
          <w:b w:val="0"/>
          <w:sz w:val="20"/>
          <w:szCs w:val="20"/>
        </w:rPr>
      </w:pPr>
      <w:r w:rsidRPr="004E5EA6">
        <w:rPr>
          <w:rFonts w:asciiTheme="minorHAnsi" w:hAnsiTheme="minorHAnsi"/>
          <w:b w:val="0"/>
          <w:sz w:val="20"/>
          <w:szCs w:val="20"/>
        </w:rPr>
        <w:t>Printing Services</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t>(909) 384-4312</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r>
      <w:hyperlink r:id="rId22" w:history="1">
        <w:r w:rsidR="00DA25B5" w:rsidRPr="00672568">
          <w:rPr>
            <w:rStyle w:val="Hyperlink"/>
            <w:rFonts w:asciiTheme="minorHAnsi" w:hAnsiTheme="minorHAnsi"/>
            <w:b w:val="0"/>
            <w:sz w:val="20"/>
            <w:szCs w:val="20"/>
          </w:rPr>
          <w:t>flarimore@sbccd.edu</w:t>
        </w:r>
      </w:hyperlink>
      <w:r w:rsidRPr="004E5EA6">
        <w:rPr>
          <w:rFonts w:asciiTheme="minorHAnsi" w:hAnsiTheme="minorHAnsi"/>
          <w:b w:val="0"/>
          <w:sz w:val="20"/>
          <w:szCs w:val="20"/>
        </w:rPr>
        <w:t xml:space="preserve"> </w:t>
      </w:r>
    </w:p>
    <w:p w:rsidR="00F732AA" w:rsidRPr="001124F2" w:rsidRDefault="00F732AA" w:rsidP="00BD2F63">
      <w:pPr>
        <w:pStyle w:val="BasicParagraph"/>
        <w:suppressAutoHyphens/>
        <w:jc w:val="both"/>
        <w:rPr>
          <w:rFonts w:asciiTheme="minorHAnsi" w:hAnsiTheme="minorHAnsi" w:cs="Arial"/>
        </w:rPr>
      </w:pPr>
    </w:p>
    <w:p w:rsidR="00BD2F63" w:rsidRDefault="00BD2F63" w:rsidP="00BD2F63">
      <w:pPr>
        <w:rPr>
          <w:rFonts w:asciiTheme="minorHAnsi" w:hAnsiTheme="minorHAnsi"/>
        </w:rPr>
      </w:pPr>
    </w:p>
    <w:bookmarkStart w:id="16" w:name="_Toc440977445"/>
    <w:p w:rsidR="00B25FBB" w:rsidRPr="001124F2" w:rsidRDefault="00183520" w:rsidP="00891EE9">
      <w:pPr>
        <w:pStyle w:val="Heading1"/>
      </w:pPr>
      <w:r w:rsidRPr="001124F2">
        <w:rPr>
          <w:color w:val="auto"/>
          <w:sz w:val="24"/>
          <w:szCs w:val="24"/>
        </w:rPr>
        <mc:AlternateContent>
          <mc:Choice Requires="wps">
            <w:drawing>
              <wp:anchor distT="0" distB="0" distL="114300" distR="114300" simplePos="0" relativeHeight="251654144" behindDoc="0" locked="0" layoutInCell="1" allowOverlap="1" wp14:anchorId="760D2B19" wp14:editId="723B4F39">
                <wp:simplePos x="0" y="0"/>
                <wp:positionH relativeFrom="column">
                  <wp:posOffset>-4445</wp:posOffset>
                </wp:positionH>
                <wp:positionV relativeFrom="paragraph">
                  <wp:posOffset>262890</wp:posOffset>
                </wp:positionV>
                <wp:extent cx="6038850" cy="0"/>
                <wp:effectExtent l="5080" t="5715" r="1397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5E48C" id="AutoShape 22" o:spid="_x0000_s1026" type="#_x0000_t32" style="position:absolute;margin-left:-.35pt;margin-top:20.7pt;width:47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j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p6hc0aJtDXCl3xo9IT/JVPyv63SKpypbIhofot7OG5MRnRO9S/MVqKLMfvigGMQQK&#10;hG2datN7SNgDOgVSzjdS+MkhCh/n8cNiMQ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jItIx8CAAA9BAAADgAAAAAAAAAAAAAAAAAuAgAAZHJzL2Uyb0RvYy54bWxQSwEC&#10;LQAUAAYACAAAACEAnq9/adwAAAAHAQAADwAAAAAAAAAAAAAAAAB5BAAAZHJzL2Rvd25yZXYueG1s&#10;UEsFBgAAAAAEAAQA8wAAAIIFAAAAAA==&#10;"/>
            </w:pict>
          </mc:Fallback>
        </mc:AlternateContent>
      </w:r>
      <w:r w:rsidR="00B25FBB" w:rsidRPr="001124F2">
        <w:t>S</w:t>
      </w:r>
      <w:r w:rsidR="00BD2F63" w:rsidRPr="001124F2">
        <w:t>BVC Technology Services</w:t>
      </w:r>
      <w:bookmarkEnd w:id="16"/>
      <w:r w:rsidR="00B25FBB" w:rsidRPr="001124F2">
        <w:t xml:space="preserve"> </w:t>
      </w:r>
    </w:p>
    <w:bookmarkEnd w:id="10"/>
    <w:bookmarkEnd w:id="11"/>
    <w:bookmarkEnd w:id="12"/>
    <w:bookmarkEnd w:id="13"/>
    <w:bookmarkEnd w:id="14"/>
    <w:p w:rsidR="009D1F83" w:rsidRPr="00381994" w:rsidRDefault="009D1F83" w:rsidP="009D1F83">
      <w:pPr>
        <w:pStyle w:val="Heading3"/>
        <w:rPr>
          <w:rFonts w:asciiTheme="minorHAnsi" w:hAnsiTheme="minorHAnsi"/>
          <w:sz w:val="20"/>
          <w:szCs w:val="20"/>
          <w:u w:val="single"/>
        </w:rPr>
      </w:pPr>
      <w:r w:rsidRPr="00381994">
        <w:rPr>
          <w:rFonts w:asciiTheme="minorHAnsi" w:hAnsiTheme="minorHAnsi"/>
          <w:sz w:val="20"/>
          <w:szCs w:val="20"/>
          <w:u w:val="single"/>
        </w:rPr>
        <w:t>Computer Rotation</w:t>
      </w:r>
    </w:p>
    <w:p w:rsidR="00B7154B" w:rsidRPr="00B7154B" w:rsidRDefault="00B7154B" w:rsidP="00B7154B">
      <w:pPr>
        <w:pStyle w:val="ListParagraph"/>
        <w:numPr>
          <w:ilvl w:val="0"/>
          <w:numId w:val="33"/>
        </w:numPr>
        <w:spacing w:after="160" w:line="259" w:lineRule="auto"/>
        <w:rPr>
          <w:rFonts w:asciiTheme="minorHAnsi" w:hAnsiTheme="minorHAnsi"/>
          <w:sz w:val="20"/>
          <w:szCs w:val="20"/>
        </w:rPr>
      </w:pPr>
      <w:r w:rsidRPr="00B7154B">
        <w:rPr>
          <w:rFonts w:asciiTheme="minorHAnsi" w:hAnsiTheme="minorHAnsi"/>
          <w:sz w:val="20"/>
          <w:szCs w:val="20"/>
        </w:rPr>
        <w:t xml:space="preserve">330 computers purchased </w:t>
      </w:r>
    </w:p>
    <w:p w:rsidR="00B7154B" w:rsidRPr="00B7154B" w:rsidRDefault="00B7154B" w:rsidP="00B7154B">
      <w:pPr>
        <w:pStyle w:val="ListParagraph"/>
        <w:numPr>
          <w:ilvl w:val="0"/>
          <w:numId w:val="33"/>
        </w:numPr>
        <w:spacing w:after="160" w:line="259" w:lineRule="auto"/>
        <w:rPr>
          <w:rFonts w:asciiTheme="minorHAnsi" w:hAnsiTheme="minorHAnsi"/>
          <w:sz w:val="20"/>
          <w:szCs w:val="20"/>
        </w:rPr>
      </w:pPr>
      <w:r w:rsidRPr="00B7154B">
        <w:rPr>
          <w:rFonts w:asciiTheme="minorHAnsi" w:hAnsiTheme="minorHAnsi"/>
          <w:sz w:val="20"/>
          <w:szCs w:val="20"/>
        </w:rPr>
        <w:t>All scheduled lab computers have been replaced</w:t>
      </w:r>
    </w:p>
    <w:p w:rsidR="00B7154B" w:rsidRPr="00B7154B" w:rsidRDefault="00B7154B" w:rsidP="00B7154B">
      <w:pPr>
        <w:pStyle w:val="ListParagraph"/>
        <w:numPr>
          <w:ilvl w:val="1"/>
          <w:numId w:val="33"/>
        </w:numPr>
        <w:spacing w:after="160" w:line="259" w:lineRule="auto"/>
        <w:ind w:left="2160"/>
        <w:rPr>
          <w:rFonts w:asciiTheme="minorHAnsi" w:hAnsiTheme="minorHAnsi"/>
          <w:sz w:val="20"/>
          <w:szCs w:val="20"/>
        </w:rPr>
      </w:pPr>
      <w:r w:rsidRPr="00B7154B">
        <w:rPr>
          <w:rFonts w:asciiTheme="minorHAnsi" w:hAnsiTheme="minorHAnsi"/>
          <w:sz w:val="20"/>
          <w:szCs w:val="20"/>
        </w:rPr>
        <w:t>Faculty and staff computers replacement continues</w:t>
      </w:r>
    </w:p>
    <w:p w:rsidR="00B7154B" w:rsidRPr="00B7154B" w:rsidRDefault="00B7154B" w:rsidP="00B7154B">
      <w:pPr>
        <w:pStyle w:val="ListParagraph"/>
        <w:numPr>
          <w:ilvl w:val="0"/>
          <w:numId w:val="33"/>
        </w:numPr>
        <w:spacing w:after="160" w:line="259" w:lineRule="auto"/>
        <w:ind w:left="1440"/>
        <w:rPr>
          <w:rFonts w:asciiTheme="minorHAnsi" w:hAnsiTheme="minorHAnsi"/>
          <w:sz w:val="20"/>
          <w:szCs w:val="20"/>
        </w:rPr>
      </w:pPr>
      <w:r w:rsidRPr="00B7154B">
        <w:rPr>
          <w:rFonts w:asciiTheme="minorHAnsi" w:hAnsiTheme="minorHAnsi"/>
          <w:sz w:val="20"/>
          <w:szCs w:val="20"/>
        </w:rPr>
        <w:t>N-Computing thin clients installed</w:t>
      </w:r>
    </w:p>
    <w:p w:rsidR="00B7154B" w:rsidRPr="00B7154B" w:rsidRDefault="00B7154B" w:rsidP="00B7154B">
      <w:pPr>
        <w:pStyle w:val="ListParagraph"/>
        <w:numPr>
          <w:ilvl w:val="1"/>
          <w:numId w:val="33"/>
        </w:numPr>
        <w:spacing w:after="160" w:line="259" w:lineRule="auto"/>
        <w:ind w:left="2160"/>
        <w:rPr>
          <w:rFonts w:asciiTheme="minorHAnsi" w:hAnsiTheme="minorHAnsi"/>
          <w:sz w:val="20"/>
          <w:szCs w:val="20"/>
        </w:rPr>
      </w:pPr>
      <w:r w:rsidRPr="00B7154B">
        <w:rPr>
          <w:rFonts w:asciiTheme="minorHAnsi" w:hAnsiTheme="minorHAnsi"/>
          <w:sz w:val="20"/>
          <w:szCs w:val="20"/>
        </w:rPr>
        <w:t>All SARS Kiosks</w:t>
      </w:r>
    </w:p>
    <w:p w:rsidR="00B7154B" w:rsidRPr="00B7154B" w:rsidRDefault="00B7154B" w:rsidP="00B7154B">
      <w:pPr>
        <w:pStyle w:val="ListParagraph"/>
        <w:numPr>
          <w:ilvl w:val="1"/>
          <w:numId w:val="33"/>
        </w:numPr>
        <w:spacing w:after="160" w:line="259" w:lineRule="auto"/>
        <w:ind w:left="2160"/>
        <w:rPr>
          <w:rFonts w:asciiTheme="minorHAnsi" w:hAnsiTheme="minorHAnsi"/>
          <w:sz w:val="20"/>
          <w:szCs w:val="20"/>
        </w:rPr>
      </w:pPr>
      <w:r w:rsidRPr="00B7154B">
        <w:rPr>
          <w:rFonts w:asciiTheme="minorHAnsi" w:hAnsiTheme="minorHAnsi"/>
          <w:sz w:val="20"/>
          <w:szCs w:val="20"/>
        </w:rPr>
        <w:t>OPAC Systems in Library</w:t>
      </w:r>
    </w:p>
    <w:p w:rsidR="00B7154B" w:rsidRPr="00B7154B" w:rsidRDefault="00B7154B" w:rsidP="00B7154B">
      <w:pPr>
        <w:pStyle w:val="ListParagraph"/>
        <w:numPr>
          <w:ilvl w:val="1"/>
          <w:numId w:val="33"/>
        </w:numPr>
        <w:spacing w:after="160" w:line="259" w:lineRule="auto"/>
        <w:ind w:left="2160"/>
        <w:rPr>
          <w:rFonts w:asciiTheme="minorHAnsi" w:hAnsiTheme="minorHAnsi"/>
          <w:sz w:val="20"/>
          <w:szCs w:val="20"/>
        </w:rPr>
      </w:pPr>
      <w:r w:rsidRPr="00B7154B">
        <w:rPr>
          <w:rFonts w:asciiTheme="minorHAnsi" w:hAnsiTheme="minorHAnsi"/>
          <w:sz w:val="20"/>
          <w:szCs w:val="20"/>
        </w:rPr>
        <w:t>PS 132 in progress</w:t>
      </w:r>
    </w:p>
    <w:p w:rsidR="00B7154B" w:rsidRPr="00B7154B" w:rsidRDefault="00B7154B" w:rsidP="00B7154B">
      <w:pPr>
        <w:pStyle w:val="ListParagraph"/>
        <w:numPr>
          <w:ilvl w:val="0"/>
          <w:numId w:val="33"/>
        </w:numPr>
        <w:spacing w:after="160" w:line="259" w:lineRule="auto"/>
        <w:ind w:left="1440"/>
        <w:rPr>
          <w:rFonts w:asciiTheme="minorHAnsi" w:hAnsiTheme="minorHAnsi"/>
          <w:sz w:val="20"/>
          <w:szCs w:val="20"/>
        </w:rPr>
      </w:pPr>
      <w:r w:rsidRPr="00B7154B">
        <w:rPr>
          <w:rFonts w:asciiTheme="minorHAnsi" w:hAnsiTheme="minorHAnsi"/>
          <w:sz w:val="20"/>
          <w:szCs w:val="20"/>
        </w:rPr>
        <w:t xml:space="preserve">UPS systems install on all switch gear to provide power backup </w:t>
      </w:r>
    </w:p>
    <w:p w:rsidR="00B7154B" w:rsidRPr="00B7154B" w:rsidRDefault="00B7154B" w:rsidP="00B7154B">
      <w:pPr>
        <w:pStyle w:val="ListParagraph"/>
        <w:numPr>
          <w:ilvl w:val="0"/>
          <w:numId w:val="33"/>
        </w:numPr>
        <w:spacing w:after="160" w:line="259" w:lineRule="auto"/>
        <w:ind w:left="1440"/>
        <w:rPr>
          <w:rFonts w:asciiTheme="minorHAnsi" w:hAnsiTheme="minorHAnsi"/>
          <w:sz w:val="20"/>
          <w:szCs w:val="20"/>
        </w:rPr>
      </w:pPr>
      <w:r w:rsidRPr="00B7154B">
        <w:rPr>
          <w:rFonts w:asciiTheme="minorHAnsi" w:hAnsiTheme="minorHAnsi"/>
          <w:sz w:val="20"/>
          <w:szCs w:val="20"/>
        </w:rPr>
        <w:t>Plan in place to upgrade wireless system that will allow access to more campus resources for mobile users. Funds to be used for hardware and software upgrades</w:t>
      </w:r>
    </w:p>
    <w:p w:rsidR="00B7154B" w:rsidRPr="00B7154B" w:rsidRDefault="00B7154B" w:rsidP="00B7154B">
      <w:pPr>
        <w:pStyle w:val="ListParagraph"/>
        <w:numPr>
          <w:ilvl w:val="0"/>
          <w:numId w:val="33"/>
        </w:numPr>
        <w:spacing w:after="160" w:line="259" w:lineRule="auto"/>
        <w:ind w:left="1440"/>
        <w:rPr>
          <w:rFonts w:asciiTheme="minorHAnsi" w:hAnsiTheme="minorHAnsi"/>
          <w:sz w:val="20"/>
          <w:szCs w:val="20"/>
        </w:rPr>
      </w:pPr>
      <w:r w:rsidRPr="00B7154B">
        <w:rPr>
          <w:rFonts w:asciiTheme="minorHAnsi" w:hAnsiTheme="minorHAnsi"/>
          <w:sz w:val="20"/>
          <w:szCs w:val="20"/>
        </w:rPr>
        <w:t>Student Success funds will be funding a new laptop cart for English</w:t>
      </w:r>
    </w:p>
    <w:p w:rsidR="00B7154B" w:rsidRPr="00B7154B" w:rsidRDefault="00B7154B" w:rsidP="00B7154B">
      <w:pPr>
        <w:pStyle w:val="Heading2"/>
        <w:ind w:firstLine="720"/>
        <w:rPr>
          <w:rFonts w:asciiTheme="minorHAnsi" w:hAnsiTheme="minorHAnsi"/>
          <w:sz w:val="20"/>
          <w:szCs w:val="20"/>
        </w:rPr>
      </w:pPr>
      <w:bookmarkStart w:id="17" w:name="_Toc440977446"/>
      <w:r w:rsidRPr="00B7154B">
        <w:rPr>
          <w:rFonts w:asciiTheme="minorHAnsi" w:hAnsiTheme="minorHAnsi"/>
          <w:sz w:val="20"/>
          <w:szCs w:val="20"/>
        </w:rPr>
        <w:t>Copier Replacement</w:t>
      </w:r>
      <w:bookmarkEnd w:id="17"/>
    </w:p>
    <w:p w:rsidR="00B7154B" w:rsidRPr="00B7154B" w:rsidRDefault="00B7154B" w:rsidP="00B7154B">
      <w:pPr>
        <w:pStyle w:val="ListParagraph"/>
        <w:numPr>
          <w:ilvl w:val="0"/>
          <w:numId w:val="34"/>
        </w:numPr>
        <w:spacing w:after="160" w:line="259" w:lineRule="auto"/>
        <w:ind w:left="1440"/>
        <w:rPr>
          <w:rFonts w:asciiTheme="minorHAnsi" w:hAnsiTheme="minorHAnsi"/>
          <w:sz w:val="20"/>
          <w:szCs w:val="20"/>
        </w:rPr>
      </w:pPr>
      <w:r w:rsidRPr="00B7154B">
        <w:rPr>
          <w:rFonts w:asciiTheme="minorHAnsi" w:hAnsiTheme="minorHAnsi"/>
          <w:sz w:val="20"/>
          <w:szCs w:val="20"/>
        </w:rPr>
        <w:t>Copiers were replaced in June</w:t>
      </w:r>
    </w:p>
    <w:p w:rsidR="00B7154B" w:rsidRPr="00B7154B" w:rsidRDefault="00B7154B" w:rsidP="00B7154B">
      <w:pPr>
        <w:pStyle w:val="ListParagraph"/>
        <w:numPr>
          <w:ilvl w:val="0"/>
          <w:numId w:val="34"/>
        </w:numPr>
        <w:spacing w:after="160" w:line="259" w:lineRule="auto"/>
        <w:ind w:left="1440"/>
        <w:rPr>
          <w:rFonts w:asciiTheme="minorHAnsi" w:hAnsiTheme="minorHAnsi"/>
          <w:sz w:val="20"/>
          <w:szCs w:val="20"/>
        </w:rPr>
      </w:pPr>
      <w:r w:rsidRPr="00B7154B">
        <w:rPr>
          <w:rFonts w:asciiTheme="minorHAnsi" w:hAnsiTheme="minorHAnsi"/>
          <w:sz w:val="20"/>
          <w:szCs w:val="20"/>
        </w:rPr>
        <w:t>Papercut Implementation completed for all staff and in most open labs</w:t>
      </w:r>
    </w:p>
    <w:p w:rsidR="00B7154B" w:rsidRPr="00B7154B" w:rsidRDefault="00B7154B" w:rsidP="00B7154B">
      <w:pPr>
        <w:pStyle w:val="Heading2"/>
        <w:ind w:firstLine="720"/>
        <w:rPr>
          <w:rFonts w:asciiTheme="minorHAnsi" w:hAnsiTheme="minorHAnsi"/>
          <w:sz w:val="20"/>
          <w:szCs w:val="20"/>
        </w:rPr>
      </w:pPr>
      <w:bookmarkStart w:id="18" w:name="_Toc440977447"/>
      <w:r w:rsidRPr="00B7154B">
        <w:rPr>
          <w:rFonts w:asciiTheme="minorHAnsi" w:hAnsiTheme="minorHAnsi"/>
          <w:sz w:val="20"/>
          <w:szCs w:val="20"/>
        </w:rPr>
        <w:t>Gym Complex</w:t>
      </w:r>
      <w:bookmarkEnd w:id="18"/>
      <w:r w:rsidRPr="00B7154B">
        <w:rPr>
          <w:rFonts w:asciiTheme="minorHAnsi" w:hAnsiTheme="minorHAnsi"/>
          <w:sz w:val="20"/>
          <w:szCs w:val="20"/>
        </w:rPr>
        <w:t xml:space="preserve"> </w:t>
      </w:r>
    </w:p>
    <w:p w:rsidR="00B7154B" w:rsidRPr="00B7154B" w:rsidRDefault="00B7154B" w:rsidP="00B7154B">
      <w:pPr>
        <w:pStyle w:val="ListParagraph"/>
        <w:numPr>
          <w:ilvl w:val="1"/>
          <w:numId w:val="37"/>
        </w:numPr>
        <w:spacing w:after="160" w:line="259" w:lineRule="auto"/>
        <w:rPr>
          <w:rFonts w:asciiTheme="minorHAnsi" w:hAnsiTheme="minorHAnsi"/>
          <w:sz w:val="20"/>
          <w:szCs w:val="20"/>
        </w:rPr>
      </w:pPr>
      <w:r w:rsidRPr="00B7154B">
        <w:rPr>
          <w:rFonts w:asciiTheme="minorHAnsi" w:hAnsiTheme="minorHAnsi"/>
          <w:sz w:val="20"/>
          <w:szCs w:val="20"/>
        </w:rPr>
        <w:t>Construction to be completed by May</w:t>
      </w:r>
    </w:p>
    <w:p w:rsidR="00B7154B" w:rsidRPr="00B7154B" w:rsidRDefault="00B7154B" w:rsidP="00B7154B">
      <w:pPr>
        <w:pStyle w:val="ListParagraph"/>
        <w:numPr>
          <w:ilvl w:val="1"/>
          <w:numId w:val="37"/>
        </w:numPr>
        <w:spacing w:after="160" w:line="259" w:lineRule="auto"/>
        <w:rPr>
          <w:rFonts w:asciiTheme="minorHAnsi" w:hAnsiTheme="minorHAnsi"/>
          <w:sz w:val="20"/>
          <w:szCs w:val="20"/>
        </w:rPr>
      </w:pPr>
      <w:r w:rsidRPr="00B7154B">
        <w:rPr>
          <w:rFonts w:asciiTheme="minorHAnsi" w:hAnsiTheme="minorHAnsi"/>
          <w:sz w:val="20"/>
          <w:szCs w:val="20"/>
        </w:rPr>
        <w:t>In process of getting quotes for Technology FFE.</w:t>
      </w:r>
    </w:p>
    <w:p w:rsidR="00B7154B" w:rsidRPr="00B7154B" w:rsidRDefault="00B7154B" w:rsidP="00B7154B">
      <w:pPr>
        <w:pStyle w:val="ListParagraph"/>
        <w:numPr>
          <w:ilvl w:val="2"/>
          <w:numId w:val="37"/>
        </w:numPr>
        <w:spacing w:after="160" w:line="259" w:lineRule="auto"/>
        <w:rPr>
          <w:rFonts w:asciiTheme="minorHAnsi" w:hAnsiTheme="minorHAnsi"/>
          <w:sz w:val="20"/>
          <w:szCs w:val="20"/>
        </w:rPr>
      </w:pPr>
      <w:r w:rsidRPr="00B7154B">
        <w:rPr>
          <w:rFonts w:asciiTheme="minorHAnsi" w:hAnsiTheme="minorHAnsi"/>
          <w:sz w:val="20"/>
          <w:szCs w:val="20"/>
        </w:rPr>
        <w:t>Phones</w:t>
      </w:r>
    </w:p>
    <w:p w:rsidR="00B7154B" w:rsidRPr="00B7154B" w:rsidRDefault="00B7154B" w:rsidP="00B7154B">
      <w:pPr>
        <w:pStyle w:val="ListParagraph"/>
        <w:numPr>
          <w:ilvl w:val="2"/>
          <w:numId w:val="37"/>
        </w:numPr>
        <w:spacing w:after="160" w:line="259" w:lineRule="auto"/>
        <w:rPr>
          <w:rFonts w:asciiTheme="minorHAnsi" w:hAnsiTheme="minorHAnsi"/>
          <w:sz w:val="20"/>
          <w:szCs w:val="20"/>
        </w:rPr>
      </w:pPr>
      <w:r w:rsidRPr="00B7154B">
        <w:rPr>
          <w:rFonts w:asciiTheme="minorHAnsi" w:hAnsiTheme="minorHAnsi"/>
          <w:sz w:val="20"/>
          <w:szCs w:val="20"/>
        </w:rPr>
        <w:t>Computers for new lab</w:t>
      </w:r>
    </w:p>
    <w:p w:rsidR="00B7154B" w:rsidRPr="00B7154B" w:rsidRDefault="00B7154B" w:rsidP="00B7154B">
      <w:pPr>
        <w:pStyle w:val="ListParagraph"/>
        <w:numPr>
          <w:ilvl w:val="2"/>
          <w:numId w:val="37"/>
        </w:numPr>
        <w:spacing w:after="160" w:line="259" w:lineRule="auto"/>
        <w:rPr>
          <w:rFonts w:asciiTheme="minorHAnsi" w:hAnsiTheme="minorHAnsi"/>
          <w:sz w:val="20"/>
          <w:szCs w:val="20"/>
        </w:rPr>
      </w:pPr>
      <w:r w:rsidRPr="00B7154B">
        <w:rPr>
          <w:rFonts w:asciiTheme="minorHAnsi" w:hAnsiTheme="minorHAnsi"/>
          <w:sz w:val="20"/>
          <w:szCs w:val="20"/>
        </w:rPr>
        <w:t>Switch gear</w:t>
      </w:r>
    </w:p>
    <w:p w:rsidR="00B7154B" w:rsidRPr="00B7154B" w:rsidRDefault="00B7154B" w:rsidP="00B7154B">
      <w:pPr>
        <w:pStyle w:val="ListParagraph"/>
        <w:numPr>
          <w:ilvl w:val="2"/>
          <w:numId w:val="37"/>
        </w:numPr>
        <w:spacing w:after="160" w:line="259" w:lineRule="auto"/>
        <w:rPr>
          <w:rFonts w:asciiTheme="minorHAnsi" w:hAnsiTheme="minorHAnsi"/>
          <w:sz w:val="20"/>
          <w:szCs w:val="20"/>
        </w:rPr>
      </w:pPr>
      <w:r w:rsidRPr="00B7154B">
        <w:rPr>
          <w:rFonts w:asciiTheme="minorHAnsi" w:hAnsiTheme="minorHAnsi"/>
          <w:sz w:val="20"/>
          <w:szCs w:val="20"/>
        </w:rPr>
        <w:t>Wireless System</w:t>
      </w:r>
    </w:p>
    <w:p w:rsidR="00B7154B" w:rsidRPr="00B7154B" w:rsidRDefault="00B7154B" w:rsidP="00B7154B">
      <w:pPr>
        <w:pStyle w:val="Heading2"/>
        <w:ind w:firstLine="720"/>
        <w:rPr>
          <w:rFonts w:asciiTheme="minorHAnsi" w:hAnsiTheme="minorHAnsi"/>
          <w:sz w:val="20"/>
          <w:szCs w:val="20"/>
        </w:rPr>
      </w:pPr>
      <w:bookmarkStart w:id="19" w:name="_Toc440977448"/>
      <w:r w:rsidRPr="00B7154B">
        <w:rPr>
          <w:rFonts w:asciiTheme="minorHAnsi" w:hAnsiTheme="minorHAnsi"/>
          <w:sz w:val="20"/>
          <w:szCs w:val="20"/>
        </w:rPr>
        <w:t>Technology Services Web Page</w:t>
      </w:r>
      <w:bookmarkEnd w:id="19"/>
    </w:p>
    <w:p w:rsidR="00B7154B" w:rsidRPr="00B7154B" w:rsidRDefault="00B7154B" w:rsidP="00B7154B">
      <w:pPr>
        <w:pStyle w:val="ListParagraph"/>
        <w:numPr>
          <w:ilvl w:val="0"/>
          <w:numId w:val="38"/>
        </w:numPr>
        <w:spacing w:after="160" w:line="259" w:lineRule="auto"/>
        <w:ind w:left="1440"/>
        <w:rPr>
          <w:rFonts w:asciiTheme="minorHAnsi" w:hAnsiTheme="minorHAnsi"/>
          <w:sz w:val="20"/>
          <w:szCs w:val="20"/>
        </w:rPr>
      </w:pPr>
      <w:r w:rsidRPr="00B7154B">
        <w:rPr>
          <w:rFonts w:asciiTheme="minorHAnsi" w:hAnsiTheme="minorHAnsi"/>
          <w:sz w:val="20"/>
          <w:szCs w:val="20"/>
        </w:rPr>
        <w:t>Added page of discounts and free applications for</w:t>
      </w:r>
      <w:r>
        <w:rPr>
          <w:rFonts w:asciiTheme="minorHAnsi" w:hAnsiTheme="minorHAnsi"/>
          <w:sz w:val="20"/>
          <w:szCs w:val="20"/>
        </w:rPr>
        <w:t xml:space="preserve"> students, faculty and staff</w:t>
      </w:r>
    </w:p>
    <w:p w:rsidR="00B7154B" w:rsidRDefault="00B7154B" w:rsidP="00B7154B">
      <w:pPr>
        <w:pStyle w:val="ListParagraph"/>
        <w:spacing w:after="160" w:line="259" w:lineRule="auto"/>
        <w:rPr>
          <w:rFonts w:asciiTheme="minorHAnsi" w:hAnsiTheme="minorHAnsi"/>
          <w:sz w:val="20"/>
          <w:szCs w:val="20"/>
        </w:rPr>
      </w:pPr>
    </w:p>
    <w:p w:rsidR="00B7154B" w:rsidRPr="00B7154B" w:rsidRDefault="00B7154B" w:rsidP="00B7154B">
      <w:pPr>
        <w:pStyle w:val="ListParagraph"/>
        <w:spacing w:after="160" w:line="259" w:lineRule="auto"/>
        <w:ind w:left="0"/>
        <w:rPr>
          <w:rFonts w:asciiTheme="minorHAnsi" w:hAnsiTheme="minorHAnsi"/>
          <w:sz w:val="20"/>
          <w:szCs w:val="20"/>
          <w:u w:val="single"/>
        </w:rPr>
      </w:pPr>
      <w:r>
        <w:rPr>
          <w:rFonts w:asciiTheme="minorHAnsi" w:hAnsiTheme="minorHAnsi"/>
          <w:sz w:val="20"/>
          <w:szCs w:val="20"/>
          <w:u w:val="single"/>
        </w:rPr>
        <w:t>Technology Committee</w:t>
      </w:r>
    </w:p>
    <w:p w:rsidR="00B7154B" w:rsidRPr="00B7154B" w:rsidRDefault="00B7154B" w:rsidP="00B7154B">
      <w:pPr>
        <w:pStyle w:val="ListParagraph"/>
        <w:numPr>
          <w:ilvl w:val="0"/>
          <w:numId w:val="35"/>
        </w:numPr>
        <w:spacing w:after="160" w:line="259" w:lineRule="auto"/>
        <w:ind w:left="720"/>
        <w:rPr>
          <w:rFonts w:asciiTheme="minorHAnsi" w:hAnsiTheme="minorHAnsi"/>
          <w:sz w:val="20"/>
          <w:szCs w:val="20"/>
        </w:rPr>
      </w:pPr>
      <w:r w:rsidRPr="00B7154B">
        <w:rPr>
          <w:rFonts w:asciiTheme="minorHAnsi" w:hAnsiTheme="minorHAnsi"/>
          <w:sz w:val="20"/>
          <w:szCs w:val="20"/>
        </w:rPr>
        <w:t>Working on a new Technology Plan for 2016-2019</w:t>
      </w:r>
    </w:p>
    <w:p w:rsidR="00B7154B" w:rsidRPr="00B7154B" w:rsidRDefault="00B7154B" w:rsidP="00B7154B">
      <w:pPr>
        <w:pStyle w:val="ListParagraph"/>
        <w:numPr>
          <w:ilvl w:val="0"/>
          <w:numId w:val="35"/>
        </w:numPr>
        <w:spacing w:after="160" w:line="259" w:lineRule="auto"/>
        <w:ind w:left="720"/>
        <w:rPr>
          <w:rFonts w:asciiTheme="minorHAnsi" w:hAnsiTheme="minorHAnsi"/>
          <w:sz w:val="20"/>
          <w:szCs w:val="20"/>
        </w:rPr>
      </w:pPr>
      <w:r w:rsidRPr="00B7154B">
        <w:rPr>
          <w:rFonts w:asciiTheme="minorHAnsi" w:hAnsiTheme="minorHAnsi"/>
          <w:sz w:val="20"/>
          <w:szCs w:val="20"/>
        </w:rPr>
        <w:t>Committee look at Program Review Technology Requests and has prioritized the requests</w:t>
      </w:r>
    </w:p>
    <w:p w:rsidR="00B7154B" w:rsidRPr="00B7154B" w:rsidRDefault="00B7154B" w:rsidP="00B7154B">
      <w:pPr>
        <w:pStyle w:val="ListParagraph"/>
        <w:numPr>
          <w:ilvl w:val="0"/>
          <w:numId w:val="35"/>
        </w:numPr>
        <w:spacing w:after="160" w:line="259" w:lineRule="auto"/>
        <w:ind w:left="720"/>
        <w:rPr>
          <w:rFonts w:asciiTheme="minorHAnsi" w:hAnsiTheme="minorHAnsi"/>
          <w:sz w:val="20"/>
          <w:szCs w:val="20"/>
        </w:rPr>
      </w:pPr>
      <w:r w:rsidRPr="00B7154B">
        <w:rPr>
          <w:rFonts w:asciiTheme="minorHAnsi" w:hAnsiTheme="minorHAnsi"/>
          <w:sz w:val="20"/>
          <w:szCs w:val="20"/>
        </w:rPr>
        <w:t>College Council funded much of last year’s technology requests.</w:t>
      </w:r>
    </w:p>
    <w:p w:rsidR="00B7154B" w:rsidRPr="00B7154B" w:rsidRDefault="00B7154B" w:rsidP="00B7154B">
      <w:pPr>
        <w:pStyle w:val="ListParagraph"/>
        <w:numPr>
          <w:ilvl w:val="0"/>
          <w:numId w:val="35"/>
        </w:numPr>
        <w:spacing w:after="160" w:line="259" w:lineRule="auto"/>
        <w:ind w:left="720"/>
        <w:rPr>
          <w:rFonts w:asciiTheme="minorHAnsi" w:hAnsiTheme="minorHAnsi"/>
          <w:sz w:val="20"/>
          <w:szCs w:val="20"/>
        </w:rPr>
      </w:pPr>
      <w:r w:rsidRPr="00B7154B">
        <w:rPr>
          <w:rFonts w:asciiTheme="minorHAnsi" w:hAnsiTheme="minorHAnsi"/>
          <w:sz w:val="20"/>
          <w:szCs w:val="20"/>
        </w:rPr>
        <w:t>Discussed the importance of protecting login credential and not sharing with others</w:t>
      </w:r>
    </w:p>
    <w:p w:rsidR="00B7154B" w:rsidRPr="00B7154B" w:rsidRDefault="00B7154B" w:rsidP="00B7154B">
      <w:pPr>
        <w:pStyle w:val="ListParagraph"/>
        <w:numPr>
          <w:ilvl w:val="1"/>
          <w:numId w:val="35"/>
        </w:numPr>
        <w:spacing w:after="160" w:line="259" w:lineRule="auto"/>
        <w:ind w:left="1440"/>
        <w:rPr>
          <w:rFonts w:asciiTheme="minorHAnsi" w:hAnsiTheme="minorHAnsi"/>
          <w:sz w:val="20"/>
          <w:szCs w:val="20"/>
        </w:rPr>
      </w:pPr>
      <w:r w:rsidRPr="00B7154B">
        <w:rPr>
          <w:rFonts w:asciiTheme="minorHAnsi" w:hAnsiTheme="minorHAnsi"/>
          <w:sz w:val="20"/>
          <w:szCs w:val="20"/>
        </w:rPr>
        <w:t>CTS Director trained managers</w:t>
      </w:r>
    </w:p>
    <w:p w:rsidR="00B7154B" w:rsidRPr="00B7154B" w:rsidRDefault="00B7154B" w:rsidP="00B7154B">
      <w:pPr>
        <w:pStyle w:val="ListParagraph"/>
        <w:numPr>
          <w:ilvl w:val="1"/>
          <w:numId w:val="35"/>
        </w:numPr>
        <w:spacing w:after="160" w:line="259" w:lineRule="auto"/>
        <w:ind w:left="1440"/>
        <w:rPr>
          <w:rFonts w:asciiTheme="minorHAnsi" w:hAnsiTheme="minorHAnsi"/>
          <w:sz w:val="20"/>
          <w:szCs w:val="20"/>
        </w:rPr>
      </w:pPr>
      <w:r w:rsidRPr="00B7154B">
        <w:rPr>
          <w:rFonts w:asciiTheme="minorHAnsi" w:hAnsiTheme="minorHAnsi"/>
          <w:sz w:val="20"/>
          <w:szCs w:val="20"/>
        </w:rPr>
        <w:t>Training for Secretaries scheduled</w:t>
      </w:r>
    </w:p>
    <w:p w:rsidR="00B7154B" w:rsidRPr="00B7154B" w:rsidRDefault="00B7154B" w:rsidP="00B7154B">
      <w:pPr>
        <w:pStyle w:val="ListParagraph"/>
        <w:numPr>
          <w:ilvl w:val="0"/>
          <w:numId w:val="35"/>
        </w:numPr>
        <w:spacing w:after="160" w:line="259" w:lineRule="auto"/>
        <w:ind w:left="720"/>
        <w:rPr>
          <w:rFonts w:asciiTheme="minorHAnsi" w:hAnsiTheme="minorHAnsi"/>
          <w:sz w:val="20"/>
          <w:szCs w:val="20"/>
        </w:rPr>
      </w:pPr>
      <w:r w:rsidRPr="00B7154B">
        <w:rPr>
          <w:rFonts w:asciiTheme="minorHAnsi" w:hAnsiTheme="minorHAnsi"/>
          <w:sz w:val="20"/>
          <w:szCs w:val="20"/>
        </w:rPr>
        <w:t>Quite a bit of discussion on the proposal to move to Canvas. Many are concerned about the impact on our students and faculty</w:t>
      </w:r>
    </w:p>
    <w:p w:rsidR="00F732AA" w:rsidRPr="004E5EA6" w:rsidRDefault="00F732AA" w:rsidP="00F732AA">
      <w:pPr>
        <w:jc w:val="both"/>
        <w:rPr>
          <w:rFonts w:asciiTheme="minorHAnsi" w:hAnsiTheme="minorHAnsi"/>
          <w:b w:val="0"/>
          <w:sz w:val="20"/>
          <w:szCs w:val="20"/>
        </w:rPr>
      </w:pPr>
      <w:r w:rsidRPr="004E5EA6">
        <w:rPr>
          <w:rFonts w:asciiTheme="minorHAnsi" w:hAnsiTheme="minorHAnsi"/>
          <w:b w:val="0"/>
          <w:sz w:val="20"/>
          <w:szCs w:val="20"/>
        </w:rPr>
        <w:t>-Submitted by:</w:t>
      </w:r>
      <w:r w:rsidRPr="004E5EA6">
        <w:rPr>
          <w:rFonts w:asciiTheme="minorHAnsi" w:hAnsiTheme="minorHAnsi"/>
          <w:b w:val="0"/>
          <w:sz w:val="20"/>
          <w:szCs w:val="20"/>
        </w:rPr>
        <w:tab/>
      </w:r>
      <w:r w:rsidRPr="004E5EA6">
        <w:rPr>
          <w:rFonts w:asciiTheme="minorHAnsi" w:hAnsiTheme="minorHAnsi"/>
          <w:b w:val="0"/>
          <w:sz w:val="20"/>
          <w:szCs w:val="20"/>
        </w:rPr>
        <w:tab/>
        <w:t>Rick Hrdlicka</w:t>
      </w:r>
      <w:r w:rsidR="006F38B6" w:rsidRPr="004E5EA6">
        <w:rPr>
          <w:rFonts w:asciiTheme="minorHAnsi" w:hAnsiTheme="minorHAnsi"/>
          <w:b w:val="0"/>
          <w:sz w:val="20"/>
          <w:szCs w:val="20"/>
        </w:rPr>
        <w:t xml:space="preserve"> - Director</w:t>
      </w:r>
    </w:p>
    <w:p w:rsidR="00F732AA" w:rsidRPr="004E5EA6" w:rsidRDefault="00F732AA" w:rsidP="00F732AA">
      <w:pPr>
        <w:jc w:val="both"/>
        <w:rPr>
          <w:rFonts w:asciiTheme="minorHAnsi" w:hAnsiTheme="minorHAnsi"/>
          <w:b w:val="0"/>
          <w:sz w:val="20"/>
          <w:szCs w:val="20"/>
        </w:rPr>
      </w:pPr>
      <w:r w:rsidRPr="004E5EA6">
        <w:rPr>
          <w:rFonts w:asciiTheme="minorHAnsi" w:hAnsiTheme="minorHAnsi"/>
          <w:b w:val="0"/>
          <w:sz w:val="20"/>
          <w:szCs w:val="20"/>
        </w:rPr>
        <w:tab/>
      </w:r>
      <w:r w:rsidRPr="004E5EA6">
        <w:rPr>
          <w:rFonts w:asciiTheme="minorHAnsi" w:hAnsiTheme="minorHAnsi"/>
          <w:b w:val="0"/>
          <w:sz w:val="20"/>
          <w:szCs w:val="20"/>
        </w:rPr>
        <w:tab/>
      </w:r>
      <w:r w:rsidRPr="004E5EA6">
        <w:rPr>
          <w:rFonts w:asciiTheme="minorHAnsi" w:hAnsiTheme="minorHAnsi"/>
          <w:b w:val="0"/>
          <w:sz w:val="20"/>
          <w:szCs w:val="20"/>
        </w:rPr>
        <w:tab/>
        <w:t>SBVC Campus Technology Services</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r>
      <w:r w:rsidR="006F38B6" w:rsidRPr="004E5EA6">
        <w:rPr>
          <w:rFonts w:asciiTheme="minorHAnsi" w:hAnsiTheme="minorHAnsi"/>
          <w:b w:val="0"/>
          <w:sz w:val="20"/>
          <w:szCs w:val="20"/>
        </w:rPr>
        <w:t>(909) 384-8656</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r>
      <w:hyperlink r:id="rId23" w:history="1">
        <w:r w:rsidR="006F38B6" w:rsidRPr="004E5EA6">
          <w:rPr>
            <w:rStyle w:val="Hyperlink"/>
            <w:rFonts w:asciiTheme="minorHAnsi" w:hAnsiTheme="minorHAnsi"/>
            <w:b w:val="0"/>
            <w:sz w:val="20"/>
            <w:szCs w:val="20"/>
          </w:rPr>
          <w:t>rhrdlicka@valleycollege.edu</w:t>
        </w:r>
      </w:hyperlink>
      <w:r w:rsidR="006F38B6" w:rsidRPr="004E5EA6">
        <w:rPr>
          <w:rFonts w:asciiTheme="minorHAnsi" w:hAnsiTheme="minorHAnsi"/>
          <w:b w:val="0"/>
          <w:sz w:val="20"/>
          <w:szCs w:val="20"/>
        </w:rPr>
        <w:t xml:space="preserve"> </w:t>
      </w:r>
    </w:p>
    <w:p w:rsidR="00F732AA" w:rsidRDefault="00F732AA" w:rsidP="00BD2F63">
      <w:pPr>
        <w:jc w:val="both"/>
        <w:rPr>
          <w:rFonts w:asciiTheme="minorHAnsi" w:hAnsiTheme="minorHAnsi"/>
          <w:b w:val="0"/>
          <w:szCs w:val="22"/>
        </w:rPr>
      </w:pPr>
    </w:p>
    <w:p w:rsidR="00B21B51" w:rsidRPr="001124F2" w:rsidRDefault="00B21B51" w:rsidP="00BD2F63">
      <w:pPr>
        <w:jc w:val="both"/>
        <w:rPr>
          <w:rFonts w:asciiTheme="minorHAnsi" w:hAnsiTheme="minorHAnsi"/>
          <w:b w:val="0"/>
          <w:szCs w:val="22"/>
        </w:rPr>
      </w:pPr>
    </w:p>
    <w:bookmarkEnd w:id="2"/>
    <w:bookmarkEnd w:id="3"/>
    <w:p w:rsidR="00DD3BF6" w:rsidRDefault="00DD3BF6" w:rsidP="00DD3BF6">
      <w:pPr>
        <w:rPr>
          <w:rFonts w:asciiTheme="minorHAnsi" w:eastAsia="Calibri" w:hAnsiTheme="minorHAnsi"/>
        </w:rPr>
      </w:pPr>
    </w:p>
    <w:bookmarkStart w:id="20" w:name="_Toc440977449"/>
    <w:p w:rsidR="00BE0836" w:rsidRPr="001124F2" w:rsidRDefault="00BE0836" w:rsidP="00891EE9">
      <w:pPr>
        <w:pStyle w:val="Heading1"/>
      </w:pPr>
      <w:r w:rsidRPr="001124F2">
        <w:rPr>
          <w:color w:val="auto"/>
          <w:sz w:val="24"/>
          <w:szCs w:val="24"/>
        </w:rPr>
        <w:lastRenderedPageBreak/>
        <mc:AlternateContent>
          <mc:Choice Requires="wps">
            <w:drawing>
              <wp:anchor distT="0" distB="0" distL="114300" distR="114300" simplePos="0" relativeHeight="251660288" behindDoc="0" locked="0" layoutInCell="1" allowOverlap="1" wp14:anchorId="26E5C89E" wp14:editId="584E2C77">
                <wp:simplePos x="0" y="0"/>
                <wp:positionH relativeFrom="column">
                  <wp:posOffset>-4445</wp:posOffset>
                </wp:positionH>
                <wp:positionV relativeFrom="paragraph">
                  <wp:posOffset>262890</wp:posOffset>
                </wp:positionV>
                <wp:extent cx="6038850" cy="0"/>
                <wp:effectExtent l="5080" t="5715" r="1397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E7F0B" id="AutoShape 22" o:spid="_x0000_s1026" type="#_x0000_t32" style="position:absolute;margin-left:-.35pt;margin-top:20.7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dDIA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MVTZ0MgAgAAPQQAAA4AAAAAAAAAAAAAAAAALgIAAGRycy9lMm9Eb2MueG1sUEsB&#10;Ai0AFAAGAAgAAAAhAJ6vf2ncAAAABwEAAA8AAAAAAAAAAAAAAAAAegQAAGRycy9kb3ducmV2Lnht&#10;bFBLBQYAAAAABAAEAPMAAACDBQAAAAA=&#10;"/>
            </w:pict>
          </mc:Fallback>
        </mc:AlternateContent>
      </w:r>
      <w:r>
        <w:t>Web Standards Commitee</w:t>
      </w:r>
      <w:bookmarkEnd w:id="20"/>
      <w:r w:rsidRPr="001124F2">
        <w:t xml:space="preserve"> </w:t>
      </w:r>
    </w:p>
    <w:p w:rsidR="00B7154B" w:rsidRPr="00B7154B" w:rsidRDefault="00B7154B" w:rsidP="00B7154B">
      <w:pPr>
        <w:jc w:val="both"/>
        <w:rPr>
          <w:rFonts w:asciiTheme="minorHAnsi" w:hAnsiTheme="minorHAnsi"/>
          <w:b w:val="0"/>
          <w:color w:val="1F497D"/>
          <w:sz w:val="20"/>
          <w:szCs w:val="20"/>
        </w:rPr>
      </w:pPr>
      <w:r w:rsidRPr="00B7154B">
        <w:rPr>
          <w:rFonts w:asciiTheme="minorHAnsi" w:hAnsiTheme="minorHAnsi"/>
          <w:b w:val="0"/>
          <w:sz w:val="20"/>
          <w:szCs w:val="20"/>
        </w:rPr>
        <w:t xml:space="preserve">The WCMS replacement project is in progress. OUCampus has been setup on our servers and a sandbox site is up </w:t>
      </w:r>
      <w:r w:rsidRPr="00B7154B">
        <w:rPr>
          <w:rFonts w:asciiTheme="minorHAnsi" w:hAnsiTheme="minorHAnsi"/>
          <w:b w:val="0"/>
          <w:color w:val="1F497D"/>
          <w:sz w:val="20"/>
          <w:szCs w:val="20"/>
        </w:rPr>
        <w:t>(</w:t>
      </w:r>
      <w:hyperlink r:id="rId24" w:history="1">
        <w:r w:rsidRPr="00B7154B">
          <w:rPr>
            <w:rStyle w:val="Hyperlink"/>
            <w:rFonts w:asciiTheme="minorHAnsi" w:hAnsiTheme="minorHAnsi"/>
            <w:b w:val="0"/>
            <w:sz w:val="20"/>
            <w:szCs w:val="20"/>
          </w:rPr>
          <w:t>http://sandbox.sbccd.org</w:t>
        </w:r>
      </w:hyperlink>
      <w:r w:rsidRPr="00B7154B">
        <w:rPr>
          <w:rFonts w:asciiTheme="minorHAnsi" w:hAnsiTheme="minorHAnsi"/>
          <w:b w:val="0"/>
          <w:color w:val="1F497D"/>
          <w:sz w:val="20"/>
          <w:szCs w:val="20"/>
        </w:rPr>
        <w:t xml:space="preserve">). </w:t>
      </w:r>
      <w:r w:rsidRPr="00B7154B">
        <w:rPr>
          <w:rFonts w:asciiTheme="minorHAnsi" w:hAnsiTheme="minorHAnsi"/>
          <w:b w:val="0"/>
          <w:sz w:val="20"/>
          <w:szCs w:val="20"/>
        </w:rPr>
        <w:t>Staff will be able to use it as a generic test and training site upon request. OmniUpdate is currently working on templates for Valley &amp; Crafton. User training on completed templates is scheduled for March 5</w:t>
      </w:r>
      <w:r w:rsidRPr="00B7154B">
        <w:rPr>
          <w:rFonts w:asciiTheme="minorHAnsi" w:hAnsiTheme="minorHAnsi"/>
          <w:b w:val="0"/>
          <w:sz w:val="20"/>
          <w:szCs w:val="20"/>
          <w:vertAlign w:val="superscript"/>
        </w:rPr>
        <w:t>th</w:t>
      </w:r>
      <w:r w:rsidRPr="00B7154B">
        <w:rPr>
          <w:rFonts w:asciiTheme="minorHAnsi" w:hAnsiTheme="minorHAnsi"/>
          <w:b w:val="0"/>
          <w:sz w:val="20"/>
          <w:szCs w:val="20"/>
        </w:rPr>
        <w:t xml:space="preserve"> at Valley &amp; Crafton.</w:t>
      </w:r>
    </w:p>
    <w:p w:rsidR="00DD3BF6" w:rsidRPr="001124F2" w:rsidRDefault="00DD3BF6" w:rsidP="00DD3BF6">
      <w:pPr>
        <w:rPr>
          <w:rFonts w:asciiTheme="minorHAnsi" w:eastAsia="Calibri" w:hAnsiTheme="minorHAnsi"/>
        </w:rPr>
      </w:pPr>
    </w:p>
    <w:p w:rsidR="00BE0836" w:rsidRPr="004E5EA6" w:rsidRDefault="00BE0836" w:rsidP="00BE0836">
      <w:pPr>
        <w:jc w:val="both"/>
        <w:rPr>
          <w:rFonts w:asciiTheme="minorHAnsi" w:hAnsiTheme="minorHAnsi"/>
          <w:b w:val="0"/>
          <w:sz w:val="20"/>
          <w:szCs w:val="20"/>
        </w:rPr>
      </w:pPr>
      <w:r w:rsidRPr="004E5EA6">
        <w:rPr>
          <w:rFonts w:asciiTheme="minorHAnsi" w:hAnsiTheme="minorHAnsi"/>
          <w:b w:val="0"/>
          <w:sz w:val="20"/>
          <w:szCs w:val="20"/>
        </w:rPr>
        <w:t>-Submitted by:</w:t>
      </w:r>
      <w:r w:rsidRPr="004E5EA6">
        <w:rPr>
          <w:rFonts w:asciiTheme="minorHAnsi" w:hAnsiTheme="minorHAnsi"/>
          <w:b w:val="0"/>
          <w:sz w:val="20"/>
          <w:szCs w:val="20"/>
        </w:rPr>
        <w:tab/>
      </w:r>
      <w:r w:rsidRPr="004E5EA6">
        <w:rPr>
          <w:rFonts w:asciiTheme="minorHAnsi" w:hAnsiTheme="minorHAnsi"/>
          <w:b w:val="0"/>
          <w:sz w:val="20"/>
          <w:szCs w:val="20"/>
        </w:rPr>
        <w:tab/>
      </w:r>
      <w:r>
        <w:rPr>
          <w:rFonts w:asciiTheme="minorHAnsi" w:hAnsiTheme="minorHAnsi"/>
          <w:b w:val="0"/>
          <w:sz w:val="20"/>
          <w:szCs w:val="20"/>
        </w:rPr>
        <w:t>Jason Brady – Committee Chair</w:t>
      </w:r>
    </w:p>
    <w:p w:rsidR="00BE0836" w:rsidRPr="004E5EA6" w:rsidRDefault="00BE0836" w:rsidP="00BE0836">
      <w:pPr>
        <w:jc w:val="both"/>
        <w:rPr>
          <w:rFonts w:asciiTheme="minorHAnsi" w:hAnsiTheme="minorHAnsi"/>
          <w:b w:val="0"/>
          <w:sz w:val="20"/>
          <w:szCs w:val="20"/>
        </w:rPr>
      </w:pPr>
      <w:r w:rsidRPr="004E5EA6">
        <w:rPr>
          <w:rFonts w:asciiTheme="minorHAnsi" w:hAnsiTheme="minorHAnsi"/>
          <w:b w:val="0"/>
          <w:sz w:val="20"/>
          <w:szCs w:val="20"/>
        </w:rPr>
        <w:tab/>
      </w:r>
      <w:r w:rsidRPr="004E5EA6">
        <w:rPr>
          <w:rFonts w:asciiTheme="minorHAnsi" w:hAnsiTheme="minorHAnsi"/>
          <w:b w:val="0"/>
          <w:sz w:val="20"/>
          <w:szCs w:val="20"/>
        </w:rPr>
        <w:tab/>
      </w:r>
      <w:r w:rsidRPr="004E5EA6">
        <w:rPr>
          <w:rFonts w:asciiTheme="minorHAnsi" w:hAnsiTheme="minorHAnsi"/>
          <w:b w:val="0"/>
          <w:sz w:val="20"/>
          <w:szCs w:val="20"/>
        </w:rPr>
        <w:tab/>
      </w:r>
      <w:r>
        <w:rPr>
          <w:rFonts w:asciiTheme="minorHAnsi" w:hAnsiTheme="minorHAnsi"/>
          <w:b w:val="0"/>
          <w:sz w:val="20"/>
          <w:szCs w:val="20"/>
        </w:rPr>
        <w:t>Web Service</w:t>
      </w:r>
    </w:p>
    <w:p w:rsidR="00BE0836" w:rsidRPr="004E5EA6" w:rsidRDefault="00BE0836" w:rsidP="00BE0836">
      <w:pPr>
        <w:ind w:left="720" w:firstLine="720"/>
        <w:jc w:val="both"/>
        <w:rPr>
          <w:rFonts w:asciiTheme="minorHAnsi" w:hAnsiTheme="minorHAnsi"/>
          <w:b w:val="0"/>
          <w:sz w:val="20"/>
          <w:szCs w:val="20"/>
        </w:rPr>
      </w:pPr>
      <w:r w:rsidRPr="004E5EA6">
        <w:rPr>
          <w:rFonts w:asciiTheme="minorHAnsi" w:hAnsiTheme="minorHAnsi"/>
          <w:b w:val="0"/>
          <w:sz w:val="20"/>
          <w:szCs w:val="20"/>
        </w:rPr>
        <w:tab/>
        <w:t>(909) 384-</w:t>
      </w:r>
      <w:r>
        <w:rPr>
          <w:rFonts w:asciiTheme="minorHAnsi" w:hAnsiTheme="minorHAnsi"/>
          <w:b w:val="0"/>
          <w:sz w:val="20"/>
          <w:szCs w:val="20"/>
        </w:rPr>
        <w:t>8691</w:t>
      </w:r>
    </w:p>
    <w:p w:rsidR="00BE0836" w:rsidRPr="004E5EA6" w:rsidRDefault="00BE0836" w:rsidP="00BE0836">
      <w:pPr>
        <w:ind w:left="720" w:firstLine="720"/>
        <w:jc w:val="both"/>
        <w:rPr>
          <w:rFonts w:asciiTheme="minorHAnsi" w:hAnsiTheme="minorHAnsi"/>
          <w:b w:val="0"/>
          <w:sz w:val="20"/>
          <w:szCs w:val="20"/>
        </w:rPr>
      </w:pPr>
      <w:r w:rsidRPr="004E5EA6">
        <w:rPr>
          <w:rFonts w:asciiTheme="minorHAnsi" w:hAnsiTheme="minorHAnsi"/>
          <w:b w:val="0"/>
          <w:sz w:val="20"/>
          <w:szCs w:val="20"/>
        </w:rPr>
        <w:tab/>
      </w:r>
      <w:hyperlink r:id="rId25" w:history="1">
        <w:r w:rsidRPr="00FF32F0">
          <w:rPr>
            <w:rStyle w:val="Hyperlink"/>
            <w:rFonts w:asciiTheme="minorHAnsi" w:hAnsiTheme="minorHAnsi"/>
            <w:b w:val="0"/>
            <w:sz w:val="20"/>
            <w:szCs w:val="20"/>
          </w:rPr>
          <w:t>jbrady@sbccd.edu</w:t>
        </w:r>
      </w:hyperlink>
      <w:r>
        <w:rPr>
          <w:rStyle w:val="Hyperlink"/>
          <w:rFonts w:asciiTheme="minorHAnsi" w:hAnsiTheme="minorHAnsi"/>
          <w:b w:val="0"/>
          <w:sz w:val="20"/>
          <w:szCs w:val="20"/>
        </w:rPr>
        <w:t xml:space="preserve"> </w:t>
      </w:r>
      <w:r w:rsidRPr="004E5EA6">
        <w:rPr>
          <w:rFonts w:asciiTheme="minorHAnsi" w:hAnsiTheme="minorHAnsi"/>
          <w:b w:val="0"/>
          <w:sz w:val="20"/>
          <w:szCs w:val="20"/>
        </w:rPr>
        <w:t xml:space="preserve"> </w:t>
      </w:r>
    </w:p>
    <w:p w:rsidR="00DD3BF6" w:rsidRPr="001124F2" w:rsidRDefault="00DD3BF6" w:rsidP="00DD3BF6">
      <w:pPr>
        <w:rPr>
          <w:rFonts w:asciiTheme="minorHAnsi" w:hAnsiTheme="minorHAnsi"/>
        </w:rPr>
      </w:pPr>
    </w:p>
    <w:p w:rsidR="00DD3BF6" w:rsidRPr="001124F2" w:rsidRDefault="00DD3BF6" w:rsidP="00DD3BF6">
      <w:pPr>
        <w:jc w:val="center"/>
        <w:rPr>
          <w:rFonts w:asciiTheme="minorHAnsi" w:eastAsia="Calibri" w:hAnsiTheme="minorHAnsi"/>
        </w:rPr>
      </w:pPr>
    </w:p>
    <w:sectPr w:rsidR="00DD3BF6" w:rsidRPr="001124F2" w:rsidSect="000B460E">
      <w:headerReference w:type="default" r:id="rId26"/>
      <w:footerReference w:type="default" r:id="rId27"/>
      <w:pgSz w:w="12240" w:h="15840"/>
      <w:pgMar w:top="144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28" w:rsidRDefault="002D7028">
      <w:r>
        <w:separator/>
      </w:r>
    </w:p>
  </w:endnote>
  <w:endnote w:type="continuationSeparator" w:id="0">
    <w:p w:rsidR="002D7028" w:rsidRDefault="002D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7B" w:rsidRPr="00C14833" w:rsidRDefault="00FA387B" w:rsidP="00C14833">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28" w:rsidRDefault="002D7028">
      <w:r>
        <w:separator/>
      </w:r>
    </w:p>
  </w:footnote>
  <w:footnote w:type="continuationSeparator" w:id="0">
    <w:p w:rsidR="002D7028" w:rsidRDefault="002D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7B" w:rsidRDefault="00183520">
    <w:pPr>
      <w:pStyle w:val="Header0"/>
    </w:pPr>
    <w:r>
      <w:rPr>
        <w:noProof/>
      </w:rPr>
      <mc:AlternateContent>
        <mc:Choice Requires="wps">
          <w:drawing>
            <wp:anchor distT="0" distB="0" distL="114300" distR="114300" simplePos="0" relativeHeight="251656704" behindDoc="0" locked="0" layoutInCell="1" allowOverlap="1" wp14:anchorId="6C672413" wp14:editId="4BDFCE15">
              <wp:simplePos x="0" y="0"/>
              <wp:positionH relativeFrom="page">
                <wp:posOffset>7086600</wp:posOffset>
              </wp:positionH>
              <wp:positionV relativeFrom="page">
                <wp:posOffset>457200</wp:posOffset>
              </wp:positionV>
              <wp:extent cx="228600" cy="228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E366" id="Rectangle 5" o:spid="_x0000_s1026" style="position:absolute;margin-left:558pt;margin-top:36pt;width:18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vS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63F1EC18" wp14:editId="52FB4735">
              <wp:simplePos x="0" y="0"/>
              <wp:positionH relativeFrom="page">
                <wp:posOffset>457200</wp:posOffset>
              </wp:positionH>
              <wp:positionV relativeFrom="page">
                <wp:posOffset>457200</wp:posOffset>
              </wp:positionV>
              <wp:extent cx="228600" cy="228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EC18" id="_x0000_t202" coordsize="21600,21600" o:spt="202" path="m,l,21600r21600,l21600,xe">
              <v:stroke joinstyle="miter"/>
              <v:path gradientshapeok="t" o:connecttype="rect"/>
            </v:shapetype>
            <v:shape id="Text Box 7" o:spid="_x0000_s1027" type="#_x0000_t202" style="position:absolute;left:0;text-align:left;margin-left:36pt;margin-top:36pt;width:1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CE7AB14" wp14:editId="2E9AC42E">
              <wp:simplePos x="0" y="0"/>
              <wp:positionH relativeFrom="page">
                <wp:posOffset>731520</wp:posOffset>
              </wp:positionH>
              <wp:positionV relativeFrom="page">
                <wp:posOffset>457200</wp:posOffset>
              </wp:positionV>
              <wp:extent cx="6355080" cy="2286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solidFill>
                        <a:srgbClr val="7076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AB14" id="Text Box 6" o:spid="_x0000_s1028" type="#_x0000_t202" style="position:absolute;left:0;text-align:left;margin-left:57.6pt;margin-top:36pt;width:500.4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" fillcolor="#70764d" stroked="f">
              <v:textbox inset=",5.04pt">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7B" w:rsidRDefault="00183520">
    <w:pPr>
      <w:pStyle w:val="Header0"/>
    </w:pPr>
    <w:r>
      <w:rPr>
        <w:noProof/>
      </w:rPr>
      <mc:AlternateContent>
        <mc:Choice Requires="wps">
          <w:drawing>
            <wp:anchor distT="0" distB="0" distL="114300" distR="114300" simplePos="0" relativeHeight="251654656" behindDoc="0" locked="0" layoutInCell="1" allowOverlap="1" wp14:anchorId="0264EF1B" wp14:editId="7535A2D7">
              <wp:simplePos x="0" y="0"/>
              <wp:positionH relativeFrom="page">
                <wp:posOffset>1136650</wp:posOffset>
              </wp:positionH>
              <wp:positionV relativeFrom="page">
                <wp:posOffset>457200</wp:posOffset>
              </wp:positionV>
              <wp:extent cx="5542915" cy="22860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4EF1B" id="_x0000_t202" coordsize="21600,21600" o:spt="202" path="m,l,21600r21600,l21600,xe">
              <v:stroke joinstyle="miter"/>
              <v:path gradientshapeok="t" o:connecttype="rect"/>
            </v:shapetype>
            <v:shape id="Text Box 3" o:spid="_x0000_s1029" type="#_x0000_t202" style="position:absolute;left:0;text-align:left;margin-left:89.5pt;margin-top:36pt;width:436.4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" fillcolor="#005c96" stroked="f">
              <v:textbox inset=",5.04pt">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25B50F9D" wp14:editId="2E24CE08">
              <wp:simplePos x="0" y="0"/>
              <wp:positionH relativeFrom="page">
                <wp:posOffset>908050</wp:posOffset>
              </wp:positionH>
              <wp:positionV relativeFrom="page">
                <wp:posOffset>457200</wp:posOffset>
              </wp:positionV>
              <wp:extent cx="228600" cy="228600"/>
              <wp:effectExtent l="3175"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8E36" id="Rectangle 2" o:spid="_x0000_s1026" style="position:absolute;margin-left:71.5pt;margin-top:36pt;width:18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pN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5500D422" wp14:editId="1BD70448">
              <wp:simplePos x="0" y="0"/>
              <wp:positionH relativeFrom="page">
                <wp:posOffset>6679565</wp:posOffset>
              </wp:positionH>
              <wp:positionV relativeFrom="page">
                <wp:posOffset>457200</wp:posOffset>
              </wp:positionV>
              <wp:extent cx="297180" cy="228600"/>
              <wp:effectExtent l="254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D422" id="Text Box 4" o:spid="_x0000_s1030" type="#_x0000_t202" style="position:absolute;left:0;text-align:left;margin-left:525.95pt;margin-top:36pt;width:23.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t7iwIAABU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22CBEF29" wp14:editId="04A2C9CC">
              <wp:simplePos x="0" y="0"/>
              <wp:positionH relativeFrom="column">
                <wp:posOffset>-1143000</wp:posOffset>
              </wp:positionH>
              <wp:positionV relativeFrom="paragraph">
                <wp:posOffset>114300</wp:posOffset>
              </wp:positionV>
              <wp:extent cx="342900" cy="3429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4CEC" id="Rectangle 1" o:spid="_x0000_s1026" style="position:absolute;margin-left:-90pt;margin-top:9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oxdw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"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7B" w:rsidRDefault="00183520">
    <w:pPr>
      <w:pStyle w:val="Header0"/>
      <w:rPr>
        <w:rFonts w:ascii="Times New Roman" w:hAnsi="Times New Roman"/>
      </w:rPr>
    </w:pPr>
    <w:r>
      <w:rPr>
        <w:noProof/>
        <w:sz w:val="20"/>
      </w:rPr>
      <mc:AlternateContent>
        <mc:Choice Requires="wps">
          <w:drawing>
            <wp:anchor distT="0" distB="0" distL="114300" distR="114300" simplePos="0" relativeHeight="251666944" behindDoc="0" locked="0" layoutInCell="1" allowOverlap="1" wp14:anchorId="552B51CF" wp14:editId="79EE5C12">
              <wp:simplePos x="0" y="0"/>
              <wp:positionH relativeFrom="page">
                <wp:posOffset>457200</wp:posOffset>
              </wp:positionH>
              <wp:positionV relativeFrom="page">
                <wp:posOffset>457200</wp:posOffset>
              </wp:positionV>
              <wp:extent cx="90297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51CF" id="_x0000_t202" coordsize="21600,21600" o:spt="202" path="m,l,21600r21600,l21600,xe">
              <v:stroke joinstyle="miter"/>
              <v:path gradientshapeok="t" o:connecttype="rect"/>
            </v:shapetype>
            <v:shape id="Text Box 21" o:spid="_x0000_s1031" type="#_x0000_t202" style="position:absolute;left:0;text-align:left;margin-left:36pt;margin-top:36pt;width:711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" fillcolor="#005c96" stroked="f">
              <v:textbox inset=",5.04pt">
                <w:txbxContent>
                  <w:p w:rsidR="00FA387B" w:rsidRDefault="00FA387B">
                    <w:pPr>
                      <w:jc w:val="right"/>
                      <w:rPr>
                        <w:rFonts w:ascii="Avenir LT 65 Medium" w:hAnsi="Avenir LT 65 Medium" w:cs="Arial"/>
                        <w:color w:val="FFFFFF"/>
                        <w:sz w:val="13"/>
                        <w:szCs w:val="13"/>
                      </w:rPr>
                    </w:pPr>
                    <w:proofErr w:type="gramStart"/>
                    <w:r>
                      <w:rPr>
                        <w:rFonts w:ascii="Avenir LT 65 Medium" w:hAnsi="Avenir LT 65 Medium" w:cs="Arial"/>
                        <w:color w:val="FFFFFF"/>
                        <w:sz w:val="13"/>
                        <w:szCs w:val="13"/>
                      </w:rPr>
                      <w:t>IT</w:t>
                    </w:r>
                    <w:proofErr w:type="gramEnd"/>
                    <w:r>
                      <w:rPr>
                        <w:rFonts w:ascii="Avenir LT 65 Medium" w:hAnsi="Avenir LT 65 Medium" w:cs="Arial"/>
                        <w:color w:val="FFFFFF"/>
                        <w:sz w:val="13"/>
                        <w:szCs w:val="13"/>
                      </w:rPr>
                      <w:t xml:space="preserve">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sz w:val="20"/>
      </w:rPr>
      <mc:AlternateContent>
        <mc:Choice Requires="wps">
          <w:drawing>
            <wp:anchor distT="0" distB="0" distL="114300" distR="114300" simplePos="0" relativeHeight="251665920" behindDoc="0" locked="0" layoutInCell="1" allowOverlap="1" wp14:anchorId="484F11A1" wp14:editId="1C642754">
              <wp:simplePos x="0" y="0"/>
              <wp:positionH relativeFrom="page">
                <wp:posOffset>228600</wp:posOffset>
              </wp:positionH>
              <wp:positionV relativeFrom="page">
                <wp:posOffset>457200</wp:posOffset>
              </wp:positionV>
              <wp:extent cx="228600" cy="228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A2D3" id="Rectangle 20" o:spid="_x0000_s1026" style="position:absolute;margin-left:18pt;margin-top:36pt;width:18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h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" fillcolor="black" stroked="f">
              <w10:wrap anchorx="page" anchory="page"/>
            </v:rect>
          </w:pict>
        </mc:Fallback>
      </mc:AlternateContent>
    </w:r>
    <w:r>
      <w:rPr>
        <w:noProof/>
        <w:sz w:val="20"/>
      </w:rPr>
      <mc:AlternateContent>
        <mc:Choice Requires="wps">
          <w:drawing>
            <wp:anchor distT="0" distB="0" distL="114300" distR="114300" simplePos="0" relativeHeight="251667968" behindDoc="0" locked="0" layoutInCell="1" allowOverlap="1" wp14:anchorId="49459330" wp14:editId="0D2C71D5">
              <wp:simplePos x="0" y="0"/>
              <wp:positionH relativeFrom="page">
                <wp:posOffset>9486900</wp:posOffset>
              </wp:positionH>
              <wp:positionV relativeFrom="page">
                <wp:posOffset>457200</wp:posOffset>
              </wp:positionV>
              <wp:extent cx="297180" cy="2286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115F8E">
                            <w:rPr>
                              <w:rStyle w:val="PageNumber"/>
                              <w:rFonts w:ascii="Avenir LT 65 Medium" w:hAnsi="Avenir LT 65 Medium"/>
                              <w:noProof/>
                              <w:color w:val="FFFFFF"/>
                              <w:sz w:val="12"/>
                              <w:szCs w:val="12"/>
                            </w:rPr>
                            <w:t>8</w:t>
                          </w:r>
                          <w:r>
                            <w:rPr>
                              <w:rStyle w:val="PageNumber"/>
                              <w:rFonts w:ascii="Avenir LT 65 Medium" w:hAnsi="Avenir LT 65 Medium"/>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59330" id="_x0000_t202" coordsize="21600,21600" o:spt="202" path="m,l,21600r21600,l21600,xe">
              <v:stroke joinstyle="miter"/>
              <v:path gradientshapeok="t" o:connecttype="rect"/>
            </v:shapetype>
            <v:shape id="Text Box 22" o:spid="_x0000_s1032" type="#_x0000_t202" style="position:absolute;left:0;text-align:left;margin-left:747pt;margin-top:36pt;width:23.4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yCiwIAABY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115F8E">
                      <w:rPr>
                        <w:rStyle w:val="PageNumber"/>
                        <w:rFonts w:ascii="Avenir LT 65 Medium" w:hAnsi="Avenir LT 65 Medium"/>
                        <w:noProof/>
                        <w:color w:val="FFFFFF"/>
                        <w:sz w:val="12"/>
                        <w:szCs w:val="12"/>
                      </w:rPr>
                      <w:t>8</w:t>
                    </w:r>
                    <w:r>
                      <w:rPr>
                        <w:rStyle w:val="PageNumber"/>
                        <w:rFonts w:ascii="Avenir LT 65 Medium" w:hAnsi="Avenir LT 65 Medium"/>
                        <w:color w:val="FFFFFF"/>
                        <w:sz w:val="12"/>
                        <w:szCs w:val="12"/>
                      </w:rPr>
                      <w:fldChar w:fldCharType="end"/>
                    </w:r>
                  </w:p>
                </w:txbxContent>
              </v:textbox>
              <w10:wrap anchorx="page" anchory="page"/>
            </v:shape>
          </w:pict>
        </mc:Fallback>
      </mc:AlternateContent>
    </w:r>
    <w:r>
      <w:rPr>
        <w:noProof/>
        <w:sz w:val="20"/>
      </w:rPr>
      <mc:AlternateContent>
        <mc:Choice Requires="wps">
          <w:drawing>
            <wp:anchor distT="0" distB="0" distL="114300" distR="114300" simplePos="0" relativeHeight="251664896" behindDoc="0" locked="0" layoutInCell="1" allowOverlap="1" wp14:anchorId="7D17A03D" wp14:editId="0E6B3648">
              <wp:simplePos x="0" y="0"/>
              <wp:positionH relativeFrom="column">
                <wp:posOffset>-1143000</wp:posOffset>
              </wp:positionH>
              <wp:positionV relativeFrom="paragraph">
                <wp:posOffset>114300</wp:posOffset>
              </wp:positionV>
              <wp:extent cx="342900" cy="3429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B8BE" id="Rectangle 19" o:spid="_x0000_s1026" style="position:absolute;margin-left:-90pt;margin-top:9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eAIAAPs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44"/>
      </v:shape>
    </w:pict>
  </w:numPicBullet>
  <w:abstractNum w:abstractNumId="0" w15:restartNumberingAfterBreak="0">
    <w:nsid w:val="0268104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3D41378"/>
    <w:multiLevelType w:val="hybridMultilevel"/>
    <w:tmpl w:val="133C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F418B"/>
    <w:multiLevelType w:val="hybridMultilevel"/>
    <w:tmpl w:val="5680C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07966"/>
    <w:multiLevelType w:val="hybridMultilevel"/>
    <w:tmpl w:val="29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80F85"/>
    <w:multiLevelType w:val="hybridMultilevel"/>
    <w:tmpl w:val="A194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07D8A"/>
    <w:multiLevelType w:val="hybridMultilevel"/>
    <w:tmpl w:val="CC4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20DD"/>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2281DA7"/>
    <w:multiLevelType w:val="hybridMultilevel"/>
    <w:tmpl w:val="7A5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56996"/>
    <w:multiLevelType w:val="hybridMultilevel"/>
    <w:tmpl w:val="ADD20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54200D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D176D"/>
    <w:multiLevelType w:val="hybridMultilevel"/>
    <w:tmpl w:val="CF543F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B69"/>
    <w:multiLevelType w:val="hybridMultilevel"/>
    <w:tmpl w:val="D538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D67843"/>
    <w:multiLevelType w:val="hybridMultilevel"/>
    <w:tmpl w:val="E1EE0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65E64"/>
    <w:multiLevelType w:val="hybridMultilevel"/>
    <w:tmpl w:val="94EC9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5C69"/>
    <w:multiLevelType w:val="hybridMultilevel"/>
    <w:tmpl w:val="F92C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74307"/>
    <w:multiLevelType w:val="hybridMultilevel"/>
    <w:tmpl w:val="5F5A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B72A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2EC0E34"/>
    <w:multiLevelType w:val="hybridMultilevel"/>
    <w:tmpl w:val="4BA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12049"/>
    <w:multiLevelType w:val="hybridMultilevel"/>
    <w:tmpl w:val="A31E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A65F1"/>
    <w:multiLevelType w:val="hybridMultilevel"/>
    <w:tmpl w:val="27FEA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B6180"/>
    <w:multiLevelType w:val="hybridMultilevel"/>
    <w:tmpl w:val="FEB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8773B2"/>
    <w:multiLevelType w:val="hybridMultilevel"/>
    <w:tmpl w:val="87266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A72475"/>
    <w:multiLevelType w:val="hybridMultilevel"/>
    <w:tmpl w:val="CDE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1784C"/>
    <w:multiLevelType w:val="hybridMultilevel"/>
    <w:tmpl w:val="A8B4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F084E"/>
    <w:multiLevelType w:val="hybridMultilevel"/>
    <w:tmpl w:val="F65252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BAF118C"/>
    <w:multiLevelType w:val="hybridMultilevel"/>
    <w:tmpl w:val="B202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7B5FC6"/>
    <w:multiLevelType w:val="hybridMultilevel"/>
    <w:tmpl w:val="D0B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59099E"/>
    <w:multiLevelType w:val="hybridMultilevel"/>
    <w:tmpl w:val="B1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12BC3"/>
    <w:multiLevelType w:val="hybridMultilevel"/>
    <w:tmpl w:val="793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608F8"/>
    <w:multiLevelType w:val="hybridMultilevel"/>
    <w:tmpl w:val="8A7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8D6828"/>
    <w:multiLevelType w:val="hybridMultilevel"/>
    <w:tmpl w:val="44921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EA30A4"/>
    <w:multiLevelType w:val="hybridMultilevel"/>
    <w:tmpl w:val="024A2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D07244"/>
    <w:multiLevelType w:val="hybridMultilevel"/>
    <w:tmpl w:val="44E46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12D2E8A"/>
    <w:multiLevelType w:val="hybridMultilevel"/>
    <w:tmpl w:val="D9C0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A2AFC"/>
    <w:multiLevelType w:val="hybridMultilevel"/>
    <w:tmpl w:val="79B4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144C74"/>
    <w:multiLevelType w:val="hybridMultilevel"/>
    <w:tmpl w:val="836EB448"/>
    <w:lvl w:ilvl="0" w:tplc="04090003">
      <w:start w:val="1"/>
      <w:numFmt w:val="bullet"/>
      <w:lvlText w:val="o"/>
      <w:lvlJc w:val="left"/>
      <w:pPr>
        <w:ind w:left="360" w:hanging="360"/>
      </w:pPr>
      <w:rPr>
        <w:rFonts w:ascii="Courier New" w:hAnsi="Courier New" w:cs="Courier New" w:hint="default"/>
      </w:rPr>
    </w:lvl>
    <w:lvl w:ilvl="1" w:tplc="04090007">
      <w:start w:val="1"/>
      <w:numFmt w:val="bullet"/>
      <w:lvlText w:val=""/>
      <w:lvlPicBulletId w:val="0"/>
      <w:lvlJc w:val="left"/>
      <w:pPr>
        <w:ind w:left="1080" w:hanging="360"/>
      </w:pPr>
      <w:rPr>
        <w:rFonts w:ascii="Symbol" w:hAnsi="Symbol"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FF10B0B"/>
    <w:multiLevelType w:val="hybridMultilevel"/>
    <w:tmpl w:val="D29A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3"/>
  </w:num>
  <w:num w:numId="5">
    <w:abstractNumId w:val="37"/>
  </w:num>
  <w:num w:numId="6">
    <w:abstractNumId w:val="3"/>
  </w:num>
  <w:num w:numId="7">
    <w:abstractNumId w:val="15"/>
  </w:num>
  <w:num w:numId="8">
    <w:abstractNumId w:val="30"/>
  </w:num>
  <w:num w:numId="9">
    <w:abstractNumId w:val="14"/>
  </w:num>
  <w:num w:numId="10">
    <w:abstractNumId w:val="0"/>
  </w:num>
  <w:num w:numId="11">
    <w:abstractNumId w:val="7"/>
  </w:num>
  <w:num w:numId="12">
    <w:abstractNumId w:val="19"/>
  </w:num>
  <w:num w:numId="13">
    <w:abstractNumId w:val="10"/>
  </w:num>
  <w:num w:numId="14">
    <w:abstractNumId w:val="29"/>
  </w:num>
  <w:num w:numId="15">
    <w:abstractNumId w:val="23"/>
  </w:num>
  <w:num w:numId="16">
    <w:abstractNumId w:val="34"/>
  </w:num>
  <w:num w:numId="17">
    <w:abstractNumId w:val="27"/>
  </w:num>
  <w:num w:numId="18">
    <w:abstractNumId w:val="32"/>
  </w:num>
  <w:num w:numId="19">
    <w:abstractNumId w:val="35"/>
  </w:num>
  <w:num w:numId="20">
    <w:abstractNumId w:val="4"/>
  </w:num>
  <w:num w:numId="21">
    <w:abstractNumId w:val="9"/>
  </w:num>
  <w:num w:numId="22">
    <w:abstractNumId w:val="1"/>
  </w:num>
  <w:num w:numId="23">
    <w:abstractNumId w:val="28"/>
  </w:num>
  <w:num w:numId="24">
    <w:abstractNumId w:val="8"/>
  </w:num>
  <w:num w:numId="25">
    <w:abstractNumId w:val="6"/>
  </w:num>
  <w:num w:numId="26">
    <w:abstractNumId w:val="26"/>
  </w:num>
  <w:num w:numId="27">
    <w:abstractNumId w:val="21"/>
  </w:num>
  <w:num w:numId="28">
    <w:abstractNumId w:val="36"/>
  </w:num>
  <w:num w:numId="29">
    <w:abstractNumId w:val="39"/>
  </w:num>
  <w:num w:numId="30">
    <w:abstractNumId w:val="17"/>
  </w:num>
  <w:num w:numId="31">
    <w:abstractNumId w:val="12"/>
  </w:num>
  <w:num w:numId="32">
    <w:abstractNumId w:val="38"/>
  </w:num>
  <w:num w:numId="33">
    <w:abstractNumId w:val="22"/>
  </w:num>
  <w:num w:numId="34">
    <w:abstractNumId w:val="2"/>
  </w:num>
  <w:num w:numId="35">
    <w:abstractNumId w:val="24"/>
  </w:num>
  <w:num w:numId="36">
    <w:abstractNumId w:val="31"/>
  </w:num>
  <w:num w:numId="37">
    <w:abstractNumId w:val="16"/>
  </w:num>
  <w:num w:numId="38">
    <w:abstractNumId w:val="18"/>
  </w:num>
  <w:num w:numId="39">
    <w:abstractNumId w:val="25"/>
  </w:num>
  <w:num w:numId="4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o:colormru v:ext="edit" colors="#005c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3F"/>
    <w:rsid w:val="00010663"/>
    <w:rsid w:val="0001703F"/>
    <w:rsid w:val="000270BF"/>
    <w:rsid w:val="000415B2"/>
    <w:rsid w:val="00051FF9"/>
    <w:rsid w:val="00055E9E"/>
    <w:rsid w:val="00062D9A"/>
    <w:rsid w:val="00076E18"/>
    <w:rsid w:val="00083917"/>
    <w:rsid w:val="00087C8E"/>
    <w:rsid w:val="00096CDB"/>
    <w:rsid w:val="000A0150"/>
    <w:rsid w:val="000B460E"/>
    <w:rsid w:val="000D32E6"/>
    <w:rsid w:val="000D55F9"/>
    <w:rsid w:val="000F2406"/>
    <w:rsid w:val="001124F2"/>
    <w:rsid w:val="0011519A"/>
    <w:rsid w:val="00115F8E"/>
    <w:rsid w:val="0013241F"/>
    <w:rsid w:val="001557B4"/>
    <w:rsid w:val="00162EA7"/>
    <w:rsid w:val="001737FF"/>
    <w:rsid w:val="0017702A"/>
    <w:rsid w:val="00183520"/>
    <w:rsid w:val="00185711"/>
    <w:rsid w:val="00194CB3"/>
    <w:rsid w:val="00195042"/>
    <w:rsid w:val="00197F5E"/>
    <w:rsid w:val="001B13F0"/>
    <w:rsid w:val="001B70C3"/>
    <w:rsid w:val="001D54A9"/>
    <w:rsid w:val="002054C9"/>
    <w:rsid w:val="0026160A"/>
    <w:rsid w:val="00270121"/>
    <w:rsid w:val="00286F5F"/>
    <w:rsid w:val="002B0DAC"/>
    <w:rsid w:val="002D2573"/>
    <w:rsid w:val="002D2E82"/>
    <w:rsid w:val="002D7028"/>
    <w:rsid w:val="002E509B"/>
    <w:rsid w:val="002F51F1"/>
    <w:rsid w:val="00310753"/>
    <w:rsid w:val="00315B97"/>
    <w:rsid w:val="003249A5"/>
    <w:rsid w:val="00330531"/>
    <w:rsid w:val="00340BC9"/>
    <w:rsid w:val="00353119"/>
    <w:rsid w:val="00356EDD"/>
    <w:rsid w:val="00361CE4"/>
    <w:rsid w:val="00376D98"/>
    <w:rsid w:val="00381994"/>
    <w:rsid w:val="00382C3F"/>
    <w:rsid w:val="003948BA"/>
    <w:rsid w:val="003B2A7B"/>
    <w:rsid w:val="003C6BD3"/>
    <w:rsid w:val="003D20E8"/>
    <w:rsid w:val="003F58D4"/>
    <w:rsid w:val="004060C2"/>
    <w:rsid w:val="00415AC2"/>
    <w:rsid w:val="004405BE"/>
    <w:rsid w:val="0044164F"/>
    <w:rsid w:val="00472547"/>
    <w:rsid w:val="00483D00"/>
    <w:rsid w:val="00490B2C"/>
    <w:rsid w:val="004A672C"/>
    <w:rsid w:val="004A7776"/>
    <w:rsid w:val="004B0B6C"/>
    <w:rsid w:val="004C0539"/>
    <w:rsid w:val="004E30E2"/>
    <w:rsid w:val="004E5EA6"/>
    <w:rsid w:val="004F5B32"/>
    <w:rsid w:val="005030C3"/>
    <w:rsid w:val="0053291D"/>
    <w:rsid w:val="005556B8"/>
    <w:rsid w:val="00583879"/>
    <w:rsid w:val="0059192E"/>
    <w:rsid w:val="00596793"/>
    <w:rsid w:val="005E04A5"/>
    <w:rsid w:val="00605D92"/>
    <w:rsid w:val="006079F8"/>
    <w:rsid w:val="006415C5"/>
    <w:rsid w:val="00685989"/>
    <w:rsid w:val="006869BA"/>
    <w:rsid w:val="006A480F"/>
    <w:rsid w:val="006A4E59"/>
    <w:rsid w:val="006C752E"/>
    <w:rsid w:val="006D604A"/>
    <w:rsid w:val="006E0343"/>
    <w:rsid w:val="006E3591"/>
    <w:rsid w:val="006F03A2"/>
    <w:rsid w:val="006F38B6"/>
    <w:rsid w:val="00740C15"/>
    <w:rsid w:val="00741B1A"/>
    <w:rsid w:val="007738B1"/>
    <w:rsid w:val="007845C4"/>
    <w:rsid w:val="007B2494"/>
    <w:rsid w:val="007C7E20"/>
    <w:rsid w:val="007D7544"/>
    <w:rsid w:val="007F363F"/>
    <w:rsid w:val="0082413E"/>
    <w:rsid w:val="0085696F"/>
    <w:rsid w:val="008735DE"/>
    <w:rsid w:val="00891EE9"/>
    <w:rsid w:val="008926CA"/>
    <w:rsid w:val="008B3530"/>
    <w:rsid w:val="008F036A"/>
    <w:rsid w:val="0090001B"/>
    <w:rsid w:val="00904D44"/>
    <w:rsid w:val="00914F8C"/>
    <w:rsid w:val="00976C96"/>
    <w:rsid w:val="00983FBE"/>
    <w:rsid w:val="00996646"/>
    <w:rsid w:val="009A1A93"/>
    <w:rsid w:val="009A360F"/>
    <w:rsid w:val="009A5DC2"/>
    <w:rsid w:val="009B11B8"/>
    <w:rsid w:val="009C3998"/>
    <w:rsid w:val="009D1F83"/>
    <w:rsid w:val="009F2367"/>
    <w:rsid w:val="00A44852"/>
    <w:rsid w:val="00A84AFB"/>
    <w:rsid w:val="00AC5636"/>
    <w:rsid w:val="00AE3D18"/>
    <w:rsid w:val="00B00E0A"/>
    <w:rsid w:val="00B03DC6"/>
    <w:rsid w:val="00B15869"/>
    <w:rsid w:val="00B176F6"/>
    <w:rsid w:val="00B212BF"/>
    <w:rsid w:val="00B21B51"/>
    <w:rsid w:val="00B25FBB"/>
    <w:rsid w:val="00B455B0"/>
    <w:rsid w:val="00B46278"/>
    <w:rsid w:val="00B67619"/>
    <w:rsid w:val="00B7154B"/>
    <w:rsid w:val="00B84D29"/>
    <w:rsid w:val="00BB6668"/>
    <w:rsid w:val="00BD2F63"/>
    <w:rsid w:val="00BE01C5"/>
    <w:rsid w:val="00BE0836"/>
    <w:rsid w:val="00BF377D"/>
    <w:rsid w:val="00C1093F"/>
    <w:rsid w:val="00C14833"/>
    <w:rsid w:val="00C40B78"/>
    <w:rsid w:val="00C42E5E"/>
    <w:rsid w:val="00C501CB"/>
    <w:rsid w:val="00C60E29"/>
    <w:rsid w:val="00C97B0A"/>
    <w:rsid w:val="00CD0A9F"/>
    <w:rsid w:val="00CD2BD9"/>
    <w:rsid w:val="00CE4BF1"/>
    <w:rsid w:val="00D008FA"/>
    <w:rsid w:val="00D05945"/>
    <w:rsid w:val="00D14C65"/>
    <w:rsid w:val="00D16BDB"/>
    <w:rsid w:val="00D236D7"/>
    <w:rsid w:val="00D23937"/>
    <w:rsid w:val="00D31019"/>
    <w:rsid w:val="00D37597"/>
    <w:rsid w:val="00D4306B"/>
    <w:rsid w:val="00D43782"/>
    <w:rsid w:val="00D6111F"/>
    <w:rsid w:val="00D637F6"/>
    <w:rsid w:val="00D90053"/>
    <w:rsid w:val="00DA25B5"/>
    <w:rsid w:val="00DB5FA0"/>
    <w:rsid w:val="00DD3BF6"/>
    <w:rsid w:val="00E02118"/>
    <w:rsid w:val="00E105BA"/>
    <w:rsid w:val="00E110AF"/>
    <w:rsid w:val="00E36D53"/>
    <w:rsid w:val="00E50F9F"/>
    <w:rsid w:val="00E56BE4"/>
    <w:rsid w:val="00E735DB"/>
    <w:rsid w:val="00E82E4F"/>
    <w:rsid w:val="00E91E43"/>
    <w:rsid w:val="00EB06A7"/>
    <w:rsid w:val="00ED1447"/>
    <w:rsid w:val="00ED1A12"/>
    <w:rsid w:val="00ED28B5"/>
    <w:rsid w:val="00EE14B7"/>
    <w:rsid w:val="00F36CA9"/>
    <w:rsid w:val="00F67A10"/>
    <w:rsid w:val="00F732AA"/>
    <w:rsid w:val="00F82B49"/>
    <w:rsid w:val="00F94590"/>
    <w:rsid w:val="00FA387B"/>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c96,#ddd"/>
    </o:shapedefaults>
    <o:shapelayout v:ext="edit">
      <o:idmap v:ext="edit" data="1"/>
    </o:shapelayout>
  </w:shapeDefaults>
  <w:decimalSymbol w:val="."/>
  <w:listSeparator w:val=","/>
  <w15:docId w15:val="{9E5785F3-D101-4838-BAEF-4376E3B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891EE9"/>
    <w:pPr>
      <w:keepNext/>
      <w:overflowPunct w:val="0"/>
      <w:autoSpaceDE w:val="0"/>
      <w:autoSpaceDN w:val="0"/>
      <w:adjustRightInd w:val="0"/>
      <w:spacing w:after="240"/>
      <w:jc w:val="center"/>
      <w:textAlignment w:val="baseline"/>
      <w:outlineLvl w:val="0"/>
    </w:pPr>
    <w:rPr>
      <w:rFonts w:cs="Arial"/>
      <w:bCs/>
      <w:iCs/>
      <w:noProof/>
      <w:color w:val="000000"/>
      <w:kern w:val="32"/>
      <w:sz w:val="28"/>
      <w:szCs w:val="28"/>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autoRedefine/>
    <w:semiHidden/>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194CB3"/>
    <w:pPr>
      <w:jc w:val="center"/>
    </w:pPr>
    <w:rPr>
      <w:rFonts w:ascii="Garamond" w:hAnsi="Garamond" w:cs="Arial"/>
      <w:b/>
      <w:bCs/>
      <w:kern w:val="32"/>
      <w:sz w:val="48"/>
      <w:szCs w:val="48"/>
    </w:rPr>
  </w:style>
  <w:style w:type="paragraph" w:styleId="FootnoteText">
    <w:name w:val="footnote text"/>
    <w:basedOn w:val="Normal"/>
    <w:semiHidden/>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semiHidden/>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8926CA"/>
    <w:pPr>
      <w:tabs>
        <w:tab w:val="right" w:leader="dot" w:pos="9360"/>
      </w:tabs>
      <w:ind w:right="245"/>
    </w:pPr>
  </w:style>
  <w:style w:type="character" w:styleId="CommentReference">
    <w:name w:val="annotation reference"/>
    <w:semiHidden/>
    <w:rsid w:val="008926CA"/>
    <w:rPr>
      <w:rFonts w:cs="Times New Roman"/>
      <w:vanish/>
      <w:color w:val="auto"/>
      <w:kern w:val="0"/>
      <w:sz w:val="16"/>
      <w:szCs w:val="16"/>
    </w:rPr>
  </w:style>
  <w:style w:type="paragraph" w:styleId="CommentText">
    <w:name w:val="annotation text"/>
    <w:basedOn w:val="Normal"/>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qFormat/>
    <w:rsid w:val="008926CA"/>
    <w:rPr>
      <w:b/>
      <w:bCs/>
    </w:rPr>
  </w:style>
  <w:style w:type="paragraph" w:styleId="ListParagraph">
    <w:name w:val="List Paragraph"/>
    <w:basedOn w:val="Normal"/>
    <w:uiPriority w:val="34"/>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 w:type="paragraph" w:customStyle="1" w:styleId="BasicParagraph">
    <w:name w:val="[Basic Paragraph]"/>
    <w:basedOn w:val="Normal"/>
    <w:uiPriority w:val="99"/>
    <w:rsid w:val="00BD2F63"/>
    <w:pPr>
      <w:autoSpaceDE w:val="0"/>
      <w:autoSpaceDN w:val="0"/>
      <w:adjustRightInd w:val="0"/>
      <w:spacing w:line="288" w:lineRule="auto"/>
    </w:pPr>
    <w:rPr>
      <w:rFonts w:ascii="Minion Pro" w:eastAsiaTheme="minorHAnsi" w:hAnsi="Minion Pro" w:cs="Minion Pro"/>
      <w:b w:val="0"/>
      <w:color w:val="000000"/>
      <w:sz w:val="24"/>
    </w:rPr>
  </w:style>
  <w:style w:type="table" w:styleId="TableGrid">
    <w:name w:val="Table Grid"/>
    <w:basedOn w:val="TableNormal"/>
    <w:uiPriority w:val="59"/>
    <w:rsid w:val="009D1F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366">
      <w:bodyDiv w:val="1"/>
      <w:marLeft w:val="0"/>
      <w:marRight w:val="0"/>
      <w:marTop w:val="0"/>
      <w:marBottom w:val="0"/>
      <w:divBdr>
        <w:top w:val="none" w:sz="0" w:space="0" w:color="auto"/>
        <w:left w:val="none" w:sz="0" w:space="0" w:color="auto"/>
        <w:bottom w:val="none" w:sz="0" w:space="0" w:color="auto"/>
        <w:right w:val="none" w:sz="0" w:space="0" w:color="auto"/>
      </w:divBdr>
    </w:div>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8595">
      <w:bodyDiv w:val="1"/>
      <w:marLeft w:val="0"/>
      <w:marRight w:val="0"/>
      <w:marTop w:val="0"/>
      <w:marBottom w:val="0"/>
      <w:divBdr>
        <w:top w:val="none" w:sz="0" w:space="0" w:color="auto"/>
        <w:left w:val="none" w:sz="0" w:space="0" w:color="auto"/>
        <w:bottom w:val="none" w:sz="0" w:space="0" w:color="auto"/>
        <w:right w:val="none" w:sz="0" w:space="0" w:color="auto"/>
      </w:divBdr>
    </w:div>
    <w:div w:id="516694005">
      <w:bodyDiv w:val="1"/>
      <w:marLeft w:val="0"/>
      <w:marRight w:val="0"/>
      <w:marTop w:val="0"/>
      <w:marBottom w:val="0"/>
      <w:divBdr>
        <w:top w:val="none" w:sz="0" w:space="0" w:color="auto"/>
        <w:left w:val="none" w:sz="0" w:space="0" w:color="auto"/>
        <w:bottom w:val="none" w:sz="0" w:space="0" w:color="auto"/>
        <w:right w:val="none" w:sz="0" w:space="0" w:color="auto"/>
      </w:divBdr>
    </w:div>
    <w:div w:id="617564409">
      <w:bodyDiv w:val="1"/>
      <w:marLeft w:val="0"/>
      <w:marRight w:val="0"/>
      <w:marTop w:val="0"/>
      <w:marBottom w:val="0"/>
      <w:divBdr>
        <w:top w:val="none" w:sz="0" w:space="0" w:color="auto"/>
        <w:left w:val="none" w:sz="0" w:space="0" w:color="auto"/>
        <w:bottom w:val="none" w:sz="0" w:space="0" w:color="auto"/>
        <w:right w:val="none" w:sz="0" w:space="0" w:color="auto"/>
      </w:divBdr>
    </w:div>
    <w:div w:id="701177271">
      <w:bodyDiv w:val="1"/>
      <w:marLeft w:val="0"/>
      <w:marRight w:val="0"/>
      <w:marTop w:val="0"/>
      <w:marBottom w:val="0"/>
      <w:divBdr>
        <w:top w:val="none" w:sz="0" w:space="0" w:color="auto"/>
        <w:left w:val="none" w:sz="0" w:space="0" w:color="auto"/>
        <w:bottom w:val="none" w:sz="0" w:space="0" w:color="auto"/>
        <w:right w:val="none" w:sz="0" w:space="0" w:color="auto"/>
      </w:divBdr>
    </w:div>
    <w:div w:id="708260569">
      <w:bodyDiv w:val="1"/>
      <w:marLeft w:val="0"/>
      <w:marRight w:val="0"/>
      <w:marTop w:val="0"/>
      <w:marBottom w:val="0"/>
      <w:divBdr>
        <w:top w:val="none" w:sz="0" w:space="0" w:color="auto"/>
        <w:left w:val="none" w:sz="0" w:space="0" w:color="auto"/>
        <w:bottom w:val="none" w:sz="0" w:space="0" w:color="auto"/>
        <w:right w:val="none" w:sz="0" w:space="0" w:color="auto"/>
      </w:divBdr>
    </w:div>
    <w:div w:id="823787873">
      <w:bodyDiv w:val="1"/>
      <w:marLeft w:val="0"/>
      <w:marRight w:val="0"/>
      <w:marTop w:val="0"/>
      <w:marBottom w:val="0"/>
      <w:divBdr>
        <w:top w:val="none" w:sz="0" w:space="0" w:color="auto"/>
        <w:left w:val="none" w:sz="0" w:space="0" w:color="auto"/>
        <w:bottom w:val="none" w:sz="0" w:space="0" w:color="auto"/>
        <w:right w:val="none" w:sz="0" w:space="0" w:color="auto"/>
      </w:divBdr>
    </w:div>
    <w:div w:id="898440987">
      <w:bodyDiv w:val="1"/>
      <w:marLeft w:val="0"/>
      <w:marRight w:val="0"/>
      <w:marTop w:val="0"/>
      <w:marBottom w:val="0"/>
      <w:divBdr>
        <w:top w:val="none" w:sz="0" w:space="0" w:color="auto"/>
        <w:left w:val="none" w:sz="0" w:space="0" w:color="auto"/>
        <w:bottom w:val="none" w:sz="0" w:space="0" w:color="auto"/>
        <w:right w:val="none" w:sz="0" w:space="0" w:color="auto"/>
      </w:divBdr>
    </w:div>
    <w:div w:id="926378644">
      <w:bodyDiv w:val="1"/>
      <w:marLeft w:val="0"/>
      <w:marRight w:val="0"/>
      <w:marTop w:val="0"/>
      <w:marBottom w:val="0"/>
      <w:divBdr>
        <w:top w:val="none" w:sz="0" w:space="0" w:color="auto"/>
        <w:left w:val="none" w:sz="0" w:space="0" w:color="auto"/>
        <w:bottom w:val="none" w:sz="0" w:space="0" w:color="auto"/>
        <w:right w:val="none" w:sz="0" w:space="0" w:color="auto"/>
      </w:divBdr>
    </w:div>
    <w:div w:id="951863449">
      <w:bodyDiv w:val="1"/>
      <w:marLeft w:val="0"/>
      <w:marRight w:val="0"/>
      <w:marTop w:val="0"/>
      <w:marBottom w:val="0"/>
      <w:divBdr>
        <w:top w:val="none" w:sz="0" w:space="0" w:color="auto"/>
        <w:left w:val="none" w:sz="0" w:space="0" w:color="auto"/>
        <w:bottom w:val="none" w:sz="0" w:space="0" w:color="auto"/>
        <w:right w:val="none" w:sz="0" w:space="0" w:color="auto"/>
      </w:divBdr>
    </w:div>
    <w:div w:id="1024943670">
      <w:bodyDiv w:val="1"/>
      <w:marLeft w:val="0"/>
      <w:marRight w:val="0"/>
      <w:marTop w:val="0"/>
      <w:marBottom w:val="0"/>
      <w:divBdr>
        <w:top w:val="none" w:sz="0" w:space="0" w:color="auto"/>
        <w:left w:val="none" w:sz="0" w:space="0" w:color="auto"/>
        <w:bottom w:val="none" w:sz="0" w:space="0" w:color="auto"/>
        <w:right w:val="none" w:sz="0" w:space="0" w:color="auto"/>
      </w:divBdr>
    </w:div>
    <w:div w:id="1462377907">
      <w:bodyDiv w:val="1"/>
      <w:marLeft w:val="0"/>
      <w:marRight w:val="0"/>
      <w:marTop w:val="0"/>
      <w:marBottom w:val="0"/>
      <w:divBdr>
        <w:top w:val="none" w:sz="0" w:space="0" w:color="auto"/>
        <w:left w:val="none" w:sz="0" w:space="0" w:color="auto"/>
        <w:bottom w:val="none" w:sz="0" w:space="0" w:color="auto"/>
        <w:right w:val="none" w:sz="0" w:space="0" w:color="auto"/>
      </w:divBdr>
    </w:div>
    <w:div w:id="1476683926">
      <w:bodyDiv w:val="1"/>
      <w:marLeft w:val="0"/>
      <w:marRight w:val="0"/>
      <w:marTop w:val="0"/>
      <w:marBottom w:val="0"/>
      <w:divBdr>
        <w:top w:val="none" w:sz="0" w:space="0" w:color="auto"/>
        <w:left w:val="none" w:sz="0" w:space="0" w:color="auto"/>
        <w:bottom w:val="none" w:sz="0" w:space="0" w:color="auto"/>
        <w:right w:val="none" w:sz="0" w:space="0" w:color="auto"/>
      </w:divBdr>
    </w:div>
    <w:div w:id="1557744851">
      <w:bodyDiv w:val="1"/>
      <w:marLeft w:val="0"/>
      <w:marRight w:val="0"/>
      <w:marTop w:val="0"/>
      <w:marBottom w:val="0"/>
      <w:divBdr>
        <w:top w:val="none" w:sz="0" w:space="0" w:color="auto"/>
        <w:left w:val="none" w:sz="0" w:space="0" w:color="auto"/>
        <w:bottom w:val="none" w:sz="0" w:space="0" w:color="auto"/>
        <w:right w:val="none" w:sz="0" w:space="0" w:color="auto"/>
      </w:divBdr>
    </w:div>
    <w:div w:id="1569222939">
      <w:bodyDiv w:val="1"/>
      <w:marLeft w:val="0"/>
      <w:marRight w:val="0"/>
      <w:marTop w:val="0"/>
      <w:marBottom w:val="0"/>
      <w:divBdr>
        <w:top w:val="none" w:sz="0" w:space="0" w:color="auto"/>
        <w:left w:val="none" w:sz="0" w:space="0" w:color="auto"/>
        <w:bottom w:val="none" w:sz="0" w:space="0" w:color="auto"/>
        <w:right w:val="none" w:sz="0" w:space="0" w:color="auto"/>
      </w:divBdr>
    </w:div>
    <w:div w:id="1640644708">
      <w:bodyDiv w:val="1"/>
      <w:marLeft w:val="0"/>
      <w:marRight w:val="0"/>
      <w:marTop w:val="0"/>
      <w:marBottom w:val="0"/>
      <w:divBdr>
        <w:top w:val="none" w:sz="0" w:space="0" w:color="auto"/>
        <w:left w:val="none" w:sz="0" w:space="0" w:color="auto"/>
        <w:bottom w:val="none" w:sz="0" w:space="0" w:color="auto"/>
        <w:right w:val="none" w:sz="0" w:space="0" w:color="auto"/>
      </w:divBdr>
    </w:div>
    <w:div w:id="1879849322">
      <w:bodyDiv w:val="1"/>
      <w:marLeft w:val="0"/>
      <w:marRight w:val="0"/>
      <w:marTop w:val="0"/>
      <w:marBottom w:val="0"/>
      <w:divBdr>
        <w:top w:val="none" w:sz="0" w:space="0" w:color="auto"/>
        <w:left w:val="none" w:sz="0" w:space="0" w:color="auto"/>
        <w:bottom w:val="none" w:sz="0" w:space="0" w:color="auto"/>
        <w:right w:val="none" w:sz="0" w:space="0" w:color="auto"/>
      </w:divBdr>
    </w:div>
    <w:div w:id="1915696884">
      <w:bodyDiv w:val="1"/>
      <w:marLeft w:val="0"/>
      <w:marRight w:val="0"/>
      <w:marTop w:val="0"/>
      <w:marBottom w:val="0"/>
      <w:divBdr>
        <w:top w:val="none" w:sz="0" w:space="0" w:color="auto"/>
        <w:left w:val="none" w:sz="0" w:space="0" w:color="auto"/>
        <w:bottom w:val="none" w:sz="0" w:space="0" w:color="auto"/>
        <w:right w:val="none" w:sz="0" w:space="0" w:color="auto"/>
      </w:divBdr>
    </w:div>
    <w:div w:id="1995793148">
      <w:bodyDiv w:val="1"/>
      <w:marLeft w:val="0"/>
      <w:marRight w:val="0"/>
      <w:marTop w:val="0"/>
      <w:marBottom w:val="0"/>
      <w:divBdr>
        <w:top w:val="none" w:sz="0" w:space="0" w:color="auto"/>
        <w:left w:val="none" w:sz="0" w:space="0" w:color="auto"/>
        <w:bottom w:val="none" w:sz="0" w:space="0" w:color="auto"/>
        <w:right w:val="none" w:sz="0" w:space="0" w:color="auto"/>
      </w:divBdr>
    </w:div>
    <w:div w:id="21428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lares@sbccd.edu" TargetMode="External"/><Relationship Id="rId18" Type="http://schemas.openxmlformats.org/officeDocument/2006/relationships/hyperlink" Target="http://www.sbccd.org/research/Institutional_Effectiveness/IEPI/SBCCD_IEPI_QEI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ijones@sbccd.edu" TargetMode="External"/><Relationship Id="rId7" Type="http://schemas.openxmlformats.org/officeDocument/2006/relationships/endnotes" Target="endnotes.xml"/><Relationship Id="rId12" Type="http://schemas.openxmlformats.org/officeDocument/2006/relationships/hyperlink" Target="mailto:achang@sbccd.edu" TargetMode="External"/><Relationship Id="rId17" Type="http://schemas.openxmlformats.org/officeDocument/2006/relationships/hyperlink" Target="http://www.sbccd.org/research/Enterprise_Data_Cubes" TargetMode="External"/><Relationship Id="rId25" Type="http://schemas.openxmlformats.org/officeDocument/2006/relationships/hyperlink" Target="mailto:jbrady@sbccd.edu" TargetMode="External"/><Relationship Id="rId2" Type="http://schemas.openxmlformats.org/officeDocument/2006/relationships/numbering" Target="numbering.xml"/><Relationship Id="rId16" Type="http://schemas.openxmlformats.org/officeDocument/2006/relationships/hyperlink" Target="mailto:jsims@sbccd.edu" TargetMode="External"/><Relationship Id="rId20" Type="http://schemas.openxmlformats.org/officeDocument/2006/relationships/hyperlink" Target="mailto:kwurtz@sbccd.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andbox.sbccd.org" TargetMode="External"/><Relationship Id="rId5" Type="http://schemas.openxmlformats.org/officeDocument/2006/relationships/webSettings" Target="webSettings.xml"/><Relationship Id="rId15" Type="http://schemas.openxmlformats.org/officeDocument/2006/relationships/hyperlink" Target="mailto:wbogh@craftonhills.edu" TargetMode="External"/><Relationship Id="rId23" Type="http://schemas.openxmlformats.org/officeDocument/2006/relationships/hyperlink" Target="mailto:rhrdlicka@valleycollege.ed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bccd.org/research/Institutional_Effectiveness/SBCCD_QEI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jones@sbccd.edu" TargetMode="External"/><Relationship Id="rId22" Type="http://schemas.openxmlformats.org/officeDocument/2006/relationships/hyperlink" Target="mailto:flarimore@sbccd.edu"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B9E3-CBB0-4C5B-BD28-366A5674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22042</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Leon, Mary Colleen</cp:lastModifiedBy>
  <cp:revision>2</cp:revision>
  <cp:lastPrinted>2010-05-03T17:30:00Z</cp:lastPrinted>
  <dcterms:created xsi:type="dcterms:W3CDTF">2016-03-10T00:24:00Z</dcterms:created>
  <dcterms:modified xsi:type="dcterms:W3CDTF">2016-03-10T00:24:00Z</dcterms:modified>
</cp:coreProperties>
</file>